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2E" w:rsidRDefault="0022262E" w:rsidP="0022262E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Павлій</w:t>
      </w:r>
      <w:proofErr w:type="spellEnd"/>
      <w:r>
        <w:rPr>
          <w:b/>
          <w:sz w:val="28"/>
          <w:szCs w:val="28"/>
          <w:lang w:val="uk-UA"/>
        </w:rPr>
        <w:t xml:space="preserve"> А.К.</w:t>
      </w:r>
    </w:p>
    <w:p w:rsidR="0022262E" w:rsidRDefault="0022262E" w:rsidP="0022262E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ПРОФЕСІЙНІ НАСТАНОВИ СТАРШОКЛАСНИКІВ: СТАТЕВО-РОЛЬОВІ ОСОБЛИВОСТІ</w:t>
      </w:r>
    </w:p>
    <w:p w:rsidR="0022262E" w:rsidRPr="008F0D07" w:rsidRDefault="0022262E" w:rsidP="0022262E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даній роботі розглянуто особливості професійних настанов учнів 10-11 класів.</w:t>
      </w:r>
      <w:r>
        <w:rPr>
          <w:b/>
          <w:sz w:val="28"/>
          <w:szCs w:val="28"/>
          <w:lang w:val="uk-UA"/>
        </w:rPr>
        <w:t xml:space="preserve"> </w:t>
      </w:r>
      <w:r w:rsidRPr="00D670FE">
        <w:rPr>
          <w:sz w:val="28"/>
          <w:szCs w:val="28"/>
          <w:lang w:val="uk-UA"/>
        </w:rPr>
        <w:t xml:space="preserve">Проблема професійних настанов саме старшокласників особливо актуальна, оскільки </w:t>
      </w:r>
      <w:r>
        <w:rPr>
          <w:sz w:val="28"/>
          <w:szCs w:val="28"/>
          <w:lang w:val="uk-UA"/>
        </w:rPr>
        <w:t xml:space="preserve">ранній юнацький вік </w:t>
      </w:r>
      <w:r w:rsidRPr="00D670FE">
        <w:rPr>
          <w:sz w:val="28"/>
          <w:szCs w:val="28"/>
          <w:lang w:val="uk-UA"/>
        </w:rPr>
        <w:t>є часом активного пошуку можливостей для самореалізац</w:t>
      </w:r>
      <w:r>
        <w:rPr>
          <w:sz w:val="28"/>
          <w:szCs w:val="28"/>
          <w:lang w:val="uk-UA"/>
        </w:rPr>
        <w:t>ії і професійної направленості. В</w:t>
      </w:r>
      <w:r w:rsidRPr="00D670FE">
        <w:rPr>
          <w:sz w:val="28"/>
          <w:szCs w:val="28"/>
          <w:lang w:val="uk-UA"/>
        </w:rPr>
        <w:t xml:space="preserve"> цей період на старшокласників впливають різні фактори: поради близьких, вплив навчального закладу, профорієнтаційні роботи, розвиток соціального та економічного становища країни, прес</w:t>
      </w:r>
      <w:r>
        <w:rPr>
          <w:sz w:val="28"/>
          <w:szCs w:val="28"/>
          <w:lang w:val="uk-UA"/>
        </w:rPr>
        <w:t xml:space="preserve">тижність тієї чи іншої професії тощо. </w:t>
      </w:r>
      <w:r w:rsidRPr="00D670FE">
        <w:rPr>
          <w:sz w:val="28"/>
          <w:szCs w:val="28"/>
          <w:lang w:val="uk-UA"/>
        </w:rPr>
        <w:t>Старшокласники часто не мають повністю сформованих професійних планів, не враховують власні здібності і можливості.</w:t>
      </w:r>
      <w:r>
        <w:rPr>
          <w:sz w:val="28"/>
          <w:szCs w:val="28"/>
          <w:lang w:val="uk-UA"/>
        </w:rPr>
        <w:t xml:space="preserve"> </w:t>
      </w:r>
      <w:r w:rsidRPr="00D670FE">
        <w:rPr>
          <w:color w:val="000000"/>
          <w:sz w:val="28"/>
          <w:szCs w:val="28"/>
          <w:shd w:val="clear" w:color="auto" w:fill="FFFFFF"/>
          <w:lang w:val="uk-UA" w:eastAsia="uk-UA"/>
        </w:rPr>
        <w:t>Мотиваційний компонент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в цьому разі відіграє важливу функцію, оскільки </w:t>
      </w:r>
      <w:r w:rsidRPr="00D670FE">
        <w:rPr>
          <w:color w:val="000000"/>
          <w:sz w:val="28"/>
          <w:szCs w:val="28"/>
          <w:shd w:val="clear" w:color="auto" w:fill="FFFFFF"/>
          <w:lang w:val="uk-UA" w:eastAsia="uk-UA"/>
        </w:rPr>
        <w:t>пов'язаний з усвідомленням стимулів майбутньої діяльності, співвідношенням зовнішніх і внутрішніх чи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нників, які </w:t>
      </w:r>
      <w:r w:rsidRPr="00D670FE">
        <w:rPr>
          <w:color w:val="000000"/>
          <w:sz w:val="28"/>
          <w:szCs w:val="28"/>
          <w:shd w:val="clear" w:color="auto" w:fill="FFFFFF"/>
          <w:lang w:val="uk-UA" w:eastAsia="uk-UA"/>
        </w:rPr>
        <w:t>регулюють поведінку в умовах професійної діяльності.</w:t>
      </w:r>
    </w:p>
    <w:p w:rsidR="0022262E" w:rsidRDefault="0022262E" w:rsidP="0022262E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Проблема професійних настанов у психологічній літератури вивчалася у роботах таких вчених, як І.М. </w:t>
      </w:r>
      <w:proofErr w:type="spellStart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Кондаков</w:t>
      </w:r>
      <w:proofErr w:type="spellEnd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D670FE">
        <w:rPr>
          <w:color w:val="000000"/>
          <w:sz w:val="28"/>
          <w:szCs w:val="28"/>
          <w:shd w:val="clear" w:color="auto" w:fill="FFFFFF"/>
          <w:lang w:val="uk-UA" w:eastAsia="uk-UA"/>
        </w:rPr>
        <w:t>Є.В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 </w:t>
      </w:r>
      <w:proofErr w:type="spellStart"/>
      <w:r w:rsidRPr="00D670FE">
        <w:rPr>
          <w:color w:val="000000"/>
          <w:sz w:val="28"/>
          <w:szCs w:val="28"/>
          <w:shd w:val="clear" w:color="auto" w:fill="FFFFFF"/>
          <w:lang w:val="uk-UA" w:eastAsia="uk-UA"/>
        </w:rPr>
        <w:t>Джавахішвілі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>, В.Є. </w:t>
      </w:r>
      <w:r w:rsidRPr="00D670FE">
        <w:rPr>
          <w:color w:val="000000"/>
          <w:sz w:val="28"/>
          <w:szCs w:val="28"/>
          <w:shd w:val="clear" w:color="auto" w:fill="FFFFFF"/>
          <w:lang w:val="uk-UA" w:eastAsia="uk-UA"/>
        </w:rPr>
        <w:t>Клочко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, Н.І. </w:t>
      </w:r>
      <w:r w:rsidRPr="00D670FE">
        <w:rPr>
          <w:color w:val="000000"/>
          <w:sz w:val="28"/>
          <w:szCs w:val="28"/>
          <w:shd w:val="clear" w:color="auto" w:fill="FFFFFF"/>
          <w:lang w:val="uk-UA" w:eastAsia="uk-UA"/>
        </w:rPr>
        <w:t>Кулик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Pr="0098318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Є.А. Клімов, </w:t>
      </w:r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Е.Ф. </w:t>
      </w:r>
      <w:proofErr w:type="spellStart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Зеєр</w:t>
      </w:r>
      <w:proofErr w:type="spellEnd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, А.Я. </w:t>
      </w:r>
      <w:proofErr w:type="spellStart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Журкіна</w:t>
      </w:r>
      <w:proofErr w:type="spellEnd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, С.Н. </w:t>
      </w:r>
      <w:proofErr w:type="spellStart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Чистякова</w:t>
      </w:r>
      <w:proofErr w:type="spellEnd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, К.Л. Левітан, Дж. </w:t>
      </w:r>
      <w:proofErr w:type="spellStart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Стьюпер</w:t>
      </w:r>
      <w:proofErr w:type="spellEnd"/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ін. </w:t>
      </w:r>
      <w:r w:rsidRPr="00D670FE">
        <w:rPr>
          <w:color w:val="000000"/>
          <w:sz w:val="28"/>
          <w:szCs w:val="28"/>
          <w:shd w:val="clear" w:color="auto" w:fill="FFFFFF"/>
          <w:lang w:val="uk-UA" w:eastAsia="uk-UA"/>
        </w:rPr>
        <w:t>Проблема професійних настанов розглядається дослідниками з різних точок зору: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D93EC5">
        <w:rPr>
          <w:color w:val="000000"/>
          <w:sz w:val="28"/>
          <w:szCs w:val="28"/>
          <w:shd w:val="clear" w:color="auto" w:fill="FFFFFF"/>
          <w:lang w:val="uk-UA" w:eastAsia="uk-UA"/>
        </w:rPr>
        <w:t>як готовність суб’єкта до виконання обов’язків, норм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функцій професійної ролі;</w:t>
      </w:r>
      <w:r w:rsidRPr="00D93EC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як позитивне ставлення д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о певної професійної діяльності</w:t>
      </w:r>
      <w:r w:rsidRPr="00D93EC5">
        <w:rPr>
          <w:color w:val="000000"/>
          <w:sz w:val="28"/>
          <w:szCs w:val="28"/>
          <w:shd w:val="clear" w:color="auto" w:fill="FFFFFF"/>
          <w:lang w:val="uk-UA" w:eastAsia="uk-UA"/>
        </w:rPr>
        <w:t>;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D93EC5">
        <w:rPr>
          <w:color w:val="000000"/>
          <w:sz w:val="28"/>
          <w:szCs w:val="28"/>
          <w:shd w:val="clear" w:color="auto" w:fill="FFFFFF"/>
          <w:lang w:val="uk-UA" w:eastAsia="uk-UA"/>
        </w:rPr>
        <w:t>як активний вибір завдань та моделювання у відповідності до них власної поведінки.</w:t>
      </w:r>
    </w:p>
    <w:p w:rsidR="0022262E" w:rsidRDefault="0022262E" w:rsidP="0022262E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9F745D">
        <w:rPr>
          <w:color w:val="000000"/>
          <w:sz w:val="28"/>
          <w:szCs w:val="28"/>
          <w:shd w:val="clear" w:color="auto" w:fill="FFFFFF"/>
          <w:lang w:val="uk-UA" w:eastAsia="uk-UA"/>
        </w:rPr>
        <w:t>На основі викладеного можна сф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ормулювати мету дослідження, що полягає у виявлені особливостей показників професійних настанов у юнаків та дівчат старшокласників. </w:t>
      </w:r>
    </w:p>
    <w:p w:rsidR="0022262E" w:rsidRDefault="0022262E" w:rsidP="0022262E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Для дослідження особливостей </w:t>
      </w:r>
      <w:r w:rsidRPr="009F745D">
        <w:rPr>
          <w:color w:val="000000"/>
          <w:sz w:val="28"/>
          <w:szCs w:val="28"/>
          <w:shd w:val="clear" w:color="auto" w:fill="FFFFFF"/>
          <w:lang w:val="uk-UA" w:eastAsia="uk-UA"/>
        </w:rPr>
        <w:t>професійних настанов були використані наступні методики: «Опитувальник профе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сійних настанов» І.М. </w:t>
      </w:r>
      <w:proofErr w:type="spellStart"/>
      <w:r>
        <w:rPr>
          <w:color w:val="000000"/>
          <w:sz w:val="28"/>
          <w:szCs w:val="28"/>
          <w:shd w:val="clear" w:color="auto" w:fill="FFFFFF"/>
          <w:lang w:val="uk-UA" w:eastAsia="uk-UA"/>
        </w:rPr>
        <w:t>Кондакова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; </w:t>
      </w:r>
      <w:r w:rsidRPr="009F745D">
        <w:rPr>
          <w:color w:val="000000"/>
          <w:sz w:val="28"/>
          <w:szCs w:val="28"/>
          <w:shd w:val="clear" w:color="auto" w:fill="FFFFFF"/>
          <w:lang w:val="uk-UA" w:eastAsia="uk-UA"/>
        </w:rPr>
        <w:t>«Опитувальник для вивчення мотивації досягнення успіху» Т.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  <w:lang w:val="uk-UA" w:eastAsia="uk-UA"/>
        </w:rPr>
        <w:t>Елерса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; «Опитувальник </w:t>
      </w:r>
      <w:r w:rsidRPr="009F745D">
        <w:rPr>
          <w:color w:val="000000"/>
          <w:sz w:val="28"/>
          <w:szCs w:val="28"/>
          <w:shd w:val="clear" w:color="auto" w:fill="FFFFFF"/>
          <w:lang w:val="uk-UA" w:eastAsia="uk-UA"/>
        </w:rPr>
        <w:t>професійної направленост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і» Л. </w:t>
      </w:r>
      <w:proofErr w:type="spellStart"/>
      <w:r>
        <w:rPr>
          <w:color w:val="000000"/>
          <w:sz w:val="28"/>
          <w:szCs w:val="28"/>
          <w:shd w:val="clear" w:color="auto" w:fill="FFFFFF"/>
          <w:lang w:val="uk-UA" w:eastAsia="uk-UA"/>
        </w:rPr>
        <w:t>Йовайши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(модифікація Г.В. </w:t>
      </w:r>
      <w:proofErr w:type="spellStart"/>
      <w:r w:rsidRPr="009F745D">
        <w:rPr>
          <w:color w:val="000000"/>
          <w:sz w:val="28"/>
          <w:szCs w:val="28"/>
          <w:shd w:val="clear" w:color="auto" w:fill="FFFFFF"/>
          <w:lang w:val="uk-UA" w:eastAsia="uk-UA"/>
        </w:rPr>
        <w:t>Резапк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і</w:t>
      </w:r>
      <w:r w:rsidRPr="009F745D">
        <w:rPr>
          <w:color w:val="000000"/>
          <w:sz w:val="28"/>
          <w:szCs w:val="28"/>
          <w:shd w:val="clear" w:color="auto" w:fill="FFFFFF"/>
          <w:lang w:val="uk-UA" w:eastAsia="uk-UA"/>
        </w:rPr>
        <w:t>но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ї</w:t>
      </w:r>
      <w:proofErr w:type="spellEnd"/>
      <w:r w:rsidRPr="009F745D">
        <w:rPr>
          <w:color w:val="000000"/>
          <w:sz w:val="28"/>
          <w:szCs w:val="28"/>
          <w:shd w:val="clear" w:color="auto" w:fill="FFFFFF"/>
          <w:lang w:val="uk-UA" w:eastAsia="uk-UA"/>
        </w:rPr>
        <w:t>).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9F7DA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Дослідження проводилося на базі </w:t>
      </w:r>
      <w:proofErr w:type="spellStart"/>
      <w:r w:rsidRPr="009F7DA8">
        <w:rPr>
          <w:color w:val="000000"/>
          <w:sz w:val="28"/>
          <w:szCs w:val="28"/>
          <w:shd w:val="clear" w:color="auto" w:fill="FFFFFF"/>
          <w:lang w:val="uk-UA" w:eastAsia="uk-UA"/>
        </w:rPr>
        <w:t>Старомерчицької</w:t>
      </w:r>
      <w:proofErr w:type="spellEnd"/>
      <w:r w:rsidRPr="009F7DA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загальноосвітньої школи І-ІІІ ступенів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 w:eastAsia="uk-UA"/>
        </w:rPr>
        <w:t>Валківської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районної ради Харківської області.  Для участі в досліджені було залучено </w:t>
      </w:r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40 чоловік – учнів-старшокласників віком 16 – 17 років. З них – 20 юнаків та 20  дівчат.</w:t>
      </w:r>
    </w:p>
    <w:p w:rsidR="0022262E" w:rsidRPr="009555B7" w:rsidRDefault="0022262E" w:rsidP="0022262E">
      <w:pPr>
        <w:ind w:firstLine="709"/>
        <w:contextualSpacing/>
        <w:jc w:val="both"/>
        <w:rPr>
          <w:color w:val="000000"/>
          <w:sz w:val="28"/>
          <w:szCs w:val="28"/>
          <w:u w:val="single"/>
          <w:shd w:val="clear" w:color="auto" w:fill="FFFFFF"/>
          <w:lang w:val="uk-UA" w:eastAsia="uk-UA"/>
        </w:rPr>
      </w:pPr>
      <w:r>
        <w:rPr>
          <w:sz w:val="28"/>
          <w:szCs w:val="28"/>
          <w:lang w:val="uk-UA"/>
        </w:rPr>
        <w:t xml:space="preserve">Після проведення  дослідження було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виявлено</w:t>
      </w:r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психологічні особливості професійних настанов у юнаків та дівчат старшокласників. При цьому ми визначили, що за показником залежн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ості в професійному виборі </w:t>
      </w:r>
      <w:r w:rsidRPr="007775E7">
        <w:rPr>
          <w:color w:val="000000"/>
          <w:sz w:val="28"/>
          <w:szCs w:val="28"/>
          <w:shd w:val="clear" w:color="auto" w:fill="FFFFFF"/>
          <w:lang w:val="uk-UA" w:eastAsia="uk-UA"/>
        </w:rPr>
        <w:t>виявлені достовірні відмінності, а також рівень мотивації досягнення успіху у групі дівчат на статистично значимому рівні перевищує рівень мотивації у юнаків. Дослідження професійної направленості виявили відсутність статистично значимих відмінностей між хлопцями і дівчатами за усіма показниками. Виходячи з результатів дослідження дві досліджувані групи мають слабо виражену, проте схожу направленість до різних видів професійної діяльності.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5435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У зв’язку з отриманими результатами постає питання про необхідність розробки методів роботи зі </w:t>
      </w:r>
      <w:r w:rsidRPr="009555B7">
        <w:rPr>
          <w:color w:val="000000"/>
          <w:sz w:val="28"/>
          <w:szCs w:val="28"/>
          <w:u w:val="single"/>
          <w:shd w:val="clear" w:color="auto" w:fill="FFFFFF"/>
          <w:lang w:val="uk-UA" w:eastAsia="uk-UA"/>
        </w:rPr>
        <w:t xml:space="preserve">старшокласниками для різних </w:t>
      </w:r>
      <w:r w:rsidRPr="009555B7">
        <w:rPr>
          <w:color w:val="000000"/>
          <w:sz w:val="28"/>
          <w:szCs w:val="28"/>
          <w:u w:val="single"/>
          <w:shd w:val="clear" w:color="auto" w:fill="FFFFFF"/>
          <w:lang w:val="uk-UA" w:eastAsia="uk-UA"/>
        </w:rPr>
        <w:lastRenderedPageBreak/>
        <w:t>посадових осіб.</w:t>
      </w:r>
      <w:r>
        <w:rPr>
          <w:color w:val="000000"/>
          <w:sz w:val="28"/>
          <w:szCs w:val="28"/>
          <w:u w:val="single"/>
          <w:shd w:val="clear" w:color="auto" w:fill="FFFFFF"/>
          <w:lang w:val="uk-UA" w:eastAsia="uk-UA"/>
        </w:rPr>
        <w:t xml:space="preserve">                                                                    </w:t>
      </w:r>
    </w:p>
    <w:p w:rsidR="0022262E" w:rsidRDefault="0022262E" w:rsidP="0022262E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DA0724">
        <w:rPr>
          <w:sz w:val="28"/>
          <w:szCs w:val="28"/>
          <w:lang w:val="uk-UA"/>
        </w:rPr>
        <w:t>Робота виконана під керівництвом доц. каф</w:t>
      </w:r>
      <w:r>
        <w:rPr>
          <w:sz w:val="28"/>
          <w:szCs w:val="28"/>
          <w:lang w:val="uk-UA"/>
        </w:rPr>
        <w:t>едри</w:t>
      </w:r>
      <w:r w:rsidRPr="00DA0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ПП, </w:t>
      </w:r>
      <w:proofErr w:type="spellStart"/>
      <w:r>
        <w:rPr>
          <w:sz w:val="28"/>
          <w:szCs w:val="28"/>
          <w:lang w:val="uk-UA"/>
        </w:rPr>
        <w:t>к.психол.н</w:t>
      </w:r>
      <w:proofErr w:type="spellEnd"/>
      <w:r>
        <w:rPr>
          <w:sz w:val="28"/>
          <w:szCs w:val="28"/>
          <w:lang w:val="uk-UA"/>
        </w:rPr>
        <w:t>.</w:t>
      </w:r>
      <w:r w:rsidRPr="00DA0724">
        <w:rPr>
          <w:sz w:val="28"/>
          <w:szCs w:val="28"/>
          <w:lang w:val="uk-UA"/>
        </w:rPr>
        <w:t xml:space="preserve"> </w:t>
      </w:r>
      <w:proofErr w:type="spellStart"/>
      <w:r w:rsidRPr="00DA0724">
        <w:rPr>
          <w:color w:val="000000"/>
          <w:sz w:val="28"/>
          <w:szCs w:val="28"/>
          <w:shd w:val="clear" w:color="auto" w:fill="FFFFFF"/>
          <w:lang w:val="uk-UA" w:eastAsia="uk-UA"/>
        </w:rPr>
        <w:t>Колчигіної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> </w:t>
      </w:r>
      <w:r w:rsidRPr="00DA0724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DA0724">
        <w:rPr>
          <w:color w:val="000000"/>
          <w:sz w:val="28"/>
          <w:szCs w:val="28"/>
          <w:shd w:val="clear" w:color="auto" w:fill="FFFFFF"/>
          <w:lang w:val="uk-UA" w:eastAsia="uk-UA"/>
        </w:rPr>
        <w:t>В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867430" w:rsidRPr="0022262E" w:rsidRDefault="00867430">
      <w:pPr>
        <w:rPr>
          <w:lang w:val="uk-UA"/>
        </w:rPr>
      </w:pPr>
    </w:p>
    <w:sectPr w:rsidR="00867430" w:rsidRPr="0022262E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2E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2262E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2020-11-11T08:02:00Z</dcterms:created>
  <dcterms:modified xsi:type="dcterms:W3CDTF">2020-11-11T08:02:00Z</dcterms:modified>
</cp:coreProperties>
</file>