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AA" w:rsidRPr="004812A1" w:rsidRDefault="00A126AA" w:rsidP="00A126AA">
      <w:pPr>
        <w:ind w:firstLine="708"/>
        <w:jc w:val="both"/>
        <w:rPr>
          <w:b/>
          <w:sz w:val="28"/>
          <w:szCs w:val="28"/>
          <w:lang w:val="uk-UA" w:eastAsia="uk-UA"/>
        </w:rPr>
      </w:pPr>
      <w:proofErr w:type="spellStart"/>
      <w:r w:rsidRPr="004812A1">
        <w:rPr>
          <w:b/>
          <w:sz w:val="28"/>
          <w:szCs w:val="28"/>
          <w:lang w:val="uk-UA" w:eastAsia="uk-UA"/>
        </w:rPr>
        <w:t>Сапєльнікова</w:t>
      </w:r>
      <w:proofErr w:type="spellEnd"/>
      <w:r w:rsidRPr="004812A1">
        <w:rPr>
          <w:b/>
          <w:sz w:val="28"/>
          <w:szCs w:val="28"/>
          <w:lang w:val="uk-UA" w:eastAsia="uk-UA"/>
        </w:rPr>
        <w:t xml:space="preserve"> Т.С.</w:t>
      </w:r>
    </w:p>
    <w:p w:rsidR="00A126AA" w:rsidRPr="004812A1" w:rsidRDefault="00A126AA" w:rsidP="00A126AA">
      <w:pPr>
        <w:widowControl/>
        <w:autoSpaceDE/>
        <w:autoSpaceDN/>
        <w:adjustRightInd/>
        <w:spacing w:line="276" w:lineRule="auto"/>
        <w:ind w:firstLine="708"/>
        <w:jc w:val="both"/>
        <w:rPr>
          <w:b/>
          <w:sz w:val="28"/>
          <w:szCs w:val="28"/>
          <w:lang w:val="uk-UA" w:eastAsia="uk-UA"/>
        </w:rPr>
      </w:pPr>
      <w:r w:rsidRPr="004812A1">
        <w:rPr>
          <w:b/>
          <w:sz w:val="28"/>
          <w:szCs w:val="28"/>
          <w:lang w:val="uk-UA" w:eastAsia="uk-UA"/>
        </w:rPr>
        <w:t>ДОСЛІДЖЕННЯ ФАКТОРІВ ФОРМУВАННЯ МОТИВАЦІЇ ДО НАВЧАННЯ У СТАРШИХ ШКОЛЯРІВ</w:t>
      </w:r>
    </w:p>
    <w:p w:rsidR="00A126AA" w:rsidRPr="004812A1" w:rsidRDefault="00A126AA" w:rsidP="00A126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  <w:r w:rsidRPr="004812A1">
        <w:rPr>
          <w:iCs/>
          <w:sz w:val="28"/>
          <w:szCs w:val="28"/>
          <w:lang w:val="uk-UA" w:eastAsia="uk-UA"/>
        </w:rPr>
        <w:t>В нашій роботі було досліджено</w:t>
      </w:r>
      <w:r w:rsidRPr="004812A1">
        <w:rPr>
          <w:b/>
          <w:iCs/>
          <w:sz w:val="28"/>
          <w:szCs w:val="28"/>
          <w:lang w:val="uk-UA" w:eastAsia="uk-UA"/>
        </w:rPr>
        <w:t xml:space="preserve"> </w:t>
      </w:r>
      <w:r w:rsidRPr="004812A1">
        <w:rPr>
          <w:sz w:val="28"/>
          <w:szCs w:val="28"/>
          <w:lang w:val="uk-UA"/>
        </w:rPr>
        <w:t>особливості розвитку мотивації до навчання у старших школярів. Як у вітчизняній, так й у зарубіжній психології та педагогіці проблема мотивації є досить актуальною. Формування мотивації до навчання у шкільному віці на сьогодні є однією з найважливіших проблем сучасної школи, а отже – справою суспільної важливості та перспективи.</w:t>
      </w:r>
    </w:p>
    <w:p w:rsidR="00A126AA" w:rsidRPr="004812A1" w:rsidRDefault="00A126AA" w:rsidP="00A126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  <w:r w:rsidRPr="004812A1">
        <w:rPr>
          <w:sz w:val="28"/>
          <w:szCs w:val="28"/>
          <w:lang w:val="uk-UA"/>
        </w:rPr>
        <w:t>Актуальність  дослідження обумовлена оновленням змісту самої сучасної системи навчання в країні. На сьогодні перед освітянами стоїть завдання по формуванню у школярів прийомів самостійного придбання знань та пізнавальних інтересів відповідно до сучасних потреб суспільства, а також завдання виховання єдності трудового та морального виховання школярів, формування у них активної життєвої позиції.</w:t>
      </w:r>
    </w:p>
    <w:p w:rsidR="00A126AA" w:rsidRPr="004812A1" w:rsidRDefault="00A126AA" w:rsidP="00A126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en-US"/>
        </w:rPr>
      </w:pPr>
      <w:r w:rsidRPr="004812A1">
        <w:rPr>
          <w:sz w:val="28"/>
          <w:szCs w:val="28"/>
          <w:lang w:val="uk-UA" w:eastAsia="en-US"/>
        </w:rPr>
        <w:t>Гіпотези дослідження були підтверджені після отримання результатів дослідження, а саме:</w:t>
      </w:r>
    </w:p>
    <w:p w:rsidR="00A126AA" w:rsidRPr="004812A1" w:rsidRDefault="00A126AA" w:rsidP="00A126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en-US"/>
        </w:rPr>
      </w:pPr>
      <w:r w:rsidRPr="004812A1">
        <w:rPr>
          <w:sz w:val="28"/>
          <w:szCs w:val="28"/>
          <w:lang w:val="uk-UA" w:eastAsia="en-US"/>
        </w:rPr>
        <w:t xml:space="preserve">1) у структурі мотивації до навчання учнів, що навчаються за системою традиційної шкільної програми, домінує зовнішня (соціальна та оціночна) мотивація, при цьому внутрішня мотивація (мотивація досягнення) виступає </w:t>
      </w:r>
      <w:proofErr w:type="spellStart"/>
      <w:r w:rsidRPr="004812A1">
        <w:rPr>
          <w:sz w:val="28"/>
          <w:szCs w:val="28"/>
          <w:lang w:val="uk-UA" w:eastAsia="en-US"/>
        </w:rPr>
        <w:t>предиктором</w:t>
      </w:r>
      <w:proofErr w:type="spellEnd"/>
      <w:r w:rsidRPr="004812A1">
        <w:rPr>
          <w:sz w:val="28"/>
          <w:szCs w:val="28"/>
          <w:lang w:val="uk-UA" w:eastAsia="en-US"/>
        </w:rPr>
        <w:t xml:space="preserve"> досягнень у навчальній діяльності, визначає</w:t>
      </w:r>
      <w:r>
        <w:rPr>
          <w:sz w:val="28"/>
          <w:szCs w:val="28"/>
          <w:lang w:val="uk-UA" w:eastAsia="en-US"/>
        </w:rPr>
        <w:t xml:space="preserve"> </w:t>
      </w:r>
      <w:r w:rsidRPr="004812A1">
        <w:rPr>
          <w:sz w:val="28"/>
          <w:szCs w:val="28"/>
          <w:lang w:val="uk-UA"/>
        </w:rPr>
        <w:t>більш високі показники успішності більшості учнів;</w:t>
      </w:r>
    </w:p>
    <w:p w:rsidR="00A126AA" w:rsidRPr="004812A1" w:rsidRDefault="00A126AA" w:rsidP="00A126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en-US"/>
        </w:rPr>
      </w:pPr>
      <w:r w:rsidRPr="004812A1">
        <w:rPr>
          <w:sz w:val="28"/>
          <w:szCs w:val="28"/>
          <w:lang w:val="uk-UA" w:eastAsia="en-US"/>
        </w:rPr>
        <w:t>2) у старших школярів, які навчаються за традиційної шкільною програмою, виявляється поступове зниження внутрішньої навчальної мотивації при відсутності розвитку власних  внутрішніх мотивів до навчання;</w:t>
      </w:r>
    </w:p>
    <w:p w:rsidR="00A126AA" w:rsidRPr="004812A1" w:rsidRDefault="00A126AA" w:rsidP="00A126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en-US"/>
        </w:rPr>
      </w:pPr>
      <w:r w:rsidRPr="004812A1">
        <w:rPr>
          <w:sz w:val="28"/>
          <w:szCs w:val="28"/>
          <w:lang w:val="uk-UA" w:eastAsia="en-US"/>
        </w:rPr>
        <w:t>4) внутрішня навчальна мотивація, що заснована на щирому та глибокому інтересі до процесу пізнання і процесу вирішення складних завдань, виступає  каталізатором учбових досягнень – мотивація на досягнення (60,9%) переважає в порівнянні з показниками мотивації невдач;</w:t>
      </w:r>
    </w:p>
    <w:p w:rsidR="00A126AA" w:rsidRPr="004812A1" w:rsidRDefault="00A126AA" w:rsidP="00A126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en-US"/>
        </w:rPr>
      </w:pPr>
      <w:r w:rsidRPr="004812A1">
        <w:rPr>
          <w:sz w:val="28"/>
          <w:szCs w:val="28"/>
          <w:lang w:val="uk-UA" w:eastAsia="en-US"/>
        </w:rPr>
        <w:t>5) у профілі мотивів навчальної діяльності успішних школярів з мотивацією до навчання (що мають високі оцінки) домінує внутрішня мотивація, на відміну від школярів, в структурі навчальних мотивів яких переважає зовнішня мотивація;</w:t>
      </w:r>
    </w:p>
    <w:p w:rsidR="00A126AA" w:rsidRPr="004812A1" w:rsidRDefault="00A126AA" w:rsidP="00A126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en-US"/>
        </w:rPr>
      </w:pPr>
      <w:r w:rsidRPr="004812A1">
        <w:rPr>
          <w:sz w:val="28"/>
          <w:szCs w:val="28"/>
          <w:lang w:val="uk-UA" w:eastAsia="en-US"/>
        </w:rPr>
        <w:t>В результаті дослідження мотивації до навчання старшокласників було з’ясовано, що у 68% учнів присутній дуже високий рівень мотивації до навчання, у 6% учнів високий рівень, і у 26% учнів середній рівень мотивації навчання.</w:t>
      </w:r>
    </w:p>
    <w:p w:rsidR="00A126AA" w:rsidRPr="004812A1" w:rsidRDefault="00A126AA" w:rsidP="00A126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 w:eastAsia="en-US"/>
        </w:rPr>
      </w:pPr>
      <w:r w:rsidRPr="004812A1">
        <w:rPr>
          <w:sz w:val="28"/>
          <w:szCs w:val="28"/>
          <w:lang w:val="uk-UA" w:eastAsia="en-US"/>
        </w:rPr>
        <w:t>Загальний рівень мотивації до навчання, що був виявлений в процесі емпіричного дослідження, задовільний, проте потребує корекції.</w:t>
      </w:r>
    </w:p>
    <w:p w:rsidR="00867430" w:rsidRPr="00A126AA" w:rsidRDefault="00867430">
      <w:pPr>
        <w:rPr>
          <w:lang w:val="uk-UA"/>
        </w:rPr>
      </w:pPr>
    </w:p>
    <w:sectPr w:rsidR="00867430" w:rsidRPr="00A126AA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26AA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6AA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A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2020-11-05T10:03:00Z</dcterms:created>
  <dcterms:modified xsi:type="dcterms:W3CDTF">2020-11-05T10:04:00Z</dcterms:modified>
</cp:coreProperties>
</file>