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AD" w:rsidRDefault="003347AD" w:rsidP="003347AD">
      <w:pPr>
        <w:ind w:firstLine="709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Колчигіна</w:t>
      </w:r>
      <w:proofErr w:type="spellEnd"/>
      <w:r>
        <w:rPr>
          <w:b/>
          <w:sz w:val="28"/>
          <w:lang w:val="uk-UA"/>
        </w:rPr>
        <w:t xml:space="preserve"> А.В. </w:t>
      </w:r>
    </w:p>
    <w:p w:rsidR="003347AD" w:rsidRDefault="003347AD" w:rsidP="003347AD">
      <w:pPr>
        <w:ind w:firstLine="709"/>
        <w:rPr>
          <w:lang w:val="uk-UA"/>
        </w:rPr>
      </w:pPr>
      <w:r>
        <w:rPr>
          <w:b/>
          <w:sz w:val="28"/>
          <w:lang w:val="uk-UA"/>
        </w:rPr>
        <w:t>АНАЛІЗ НАПРЯМКІВ ДОСЛІДЖЕННЯ МОТИВАЦІЇ ДОСЯГНЕННЯ</w:t>
      </w:r>
      <w:r>
        <w:rPr>
          <w:lang w:val="uk-UA"/>
        </w:rPr>
        <w:t xml:space="preserve"> </w:t>
      </w:r>
    </w:p>
    <w:p w:rsidR="003347AD" w:rsidRDefault="003347AD" w:rsidP="003347AD">
      <w:pPr>
        <w:ind w:firstLine="709"/>
        <w:jc w:val="both"/>
        <w:rPr>
          <w:sz w:val="28"/>
          <w:szCs w:val="28"/>
          <w:lang w:val="uk-UA"/>
        </w:rPr>
      </w:pPr>
      <w:r w:rsidRPr="00AC7529">
        <w:rPr>
          <w:sz w:val="28"/>
          <w:szCs w:val="28"/>
          <w:lang w:val="uk-UA"/>
        </w:rPr>
        <w:t xml:space="preserve">Дослідження мотивації досягнення в сучасні психологічній науці належить до актуальних проблем психології, адже мотивацію досягнення визначають через співвіднесення з критерієм якості діяльності, при цьому така мотивація в практичній діяльності має не меншу роль у досягненні успіху, ніж розумові здібності. Мотив досягнення є надійним прогностичним параметром, та на сьогоднішній день детально вивчається. В якості діяльності досягнення можуть виступати інтелектуальна, спортивна, трудова діяльність, а також діяльність, спрямована на виховання дитини, допомогу іншим або придбання будь – яких соціальних умінь тощо. </w:t>
      </w:r>
    </w:p>
    <w:p w:rsidR="003347AD" w:rsidRDefault="003347AD" w:rsidP="003347AD">
      <w:pPr>
        <w:ind w:firstLine="709"/>
        <w:jc w:val="both"/>
        <w:rPr>
          <w:sz w:val="28"/>
          <w:szCs w:val="28"/>
          <w:lang w:val="uk-UA"/>
        </w:rPr>
      </w:pPr>
      <w:r w:rsidRPr="00AC7529">
        <w:rPr>
          <w:sz w:val="28"/>
          <w:szCs w:val="28"/>
          <w:lang w:val="uk-UA"/>
        </w:rPr>
        <w:t>Теоретико-методологічний аналіз дозволив визначити наступні змістовні складові опису та досліджень мотивації досягнення. По-перше, мотивацію досягнення співвідносять з критерієм якості діяльності, при цьому мотивація досягнення визначає якість виконання значу</w:t>
      </w:r>
      <w:r>
        <w:rPr>
          <w:sz w:val="28"/>
          <w:szCs w:val="28"/>
          <w:lang w:val="uk-UA"/>
        </w:rPr>
        <w:t>щих для особистості завдань (Д. </w:t>
      </w:r>
      <w:proofErr w:type="spellStart"/>
      <w:r w:rsidRPr="00AC7529">
        <w:rPr>
          <w:sz w:val="28"/>
          <w:szCs w:val="28"/>
          <w:lang w:val="uk-UA"/>
        </w:rPr>
        <w:t>Аткінсон</w:t>
      </w:r>
      <w:proofErr w:type="spellEnd"/>
      <w:r w:rsidRPr="00AC7529">
        <w:rPr>
          <w:sz w:val="28"/>
          <w:szCs w:val="28"/>
          <w:lang w:val="uk-UA"/>
        </w:rPr>
        <w:t xml:space="preserve">, Д. </w:t>
      </w:r>
      <w:proofErr w:type="spellStart"/>
      <w:r w:rsidRPr="00AC7529">
        <w:rPr>
          <w:sz w:val="28"/>
          <w:szCs w:val="28"/>
          <w:lang w:val="uk-UA"/>
        </w:rPr>
        <w:t>Макклелланд</w:t>
      </w:r>
      <w:proofErr w:type="spellEnd"/>
      <w:r w:rsidRPr="00AC7529">
        <w:rPr>
          <w:sz w:val="28"/>
          <w:szCs w:val="28"/>
          <w:lang w:val="uk-UA"/>
        </w:rPr>
        <w:t xml:space="preserve">, Б. </w:t>
      </w:r>
      <w:proofErr w:type="spellStart"/>
      <w:r w:rsidRPr="00AC7529">
        <w:rPr>
          <w:sz w:val="28"/>
          <w:szCs w:val="28"/>
          <w:lang w:val="uk-UA"/>
        </w:rPr>
        <w:t>Вайнер</w:t>
      </w:r>
      <w:proofErr w:type="spellEnd"/>
      <w:r w:rsidRPr="00AC7529">
        <w:rPr>
          <w:sz w:val="28"/>
          <w:szCs w:val="28"/>
          <w:lang w:val="uk-UA"/>
        </w:rPr>
        <w:t xml:space="preserve">, Х. </w:t>
      </w:r>
      <w:proofErr w:type="spellStart"/>
      <w:r w:rsidRPr="00AC7529">
        <w:rPr>
          <w:sz w:val="28"/>
          <w:szCs w:val="28"/>
          <w:lang w:val="uk-UA"/>
        </w:rPr>
        <w:t>Хекхаузен</w:t>
      </w:r>
      <w:proofErr w:type="spellEnd"/>
      <w:r w:rsidRPr="00AC7529">
        <w:rPr>
          <w:sz w:val="28"/>
          <w:szCs w:val="28"/>
          <w:lang w:val="uk-UA"/>
        </w:rPr>
        <w:t xml:space="preserve">, Е. </w:t>
      </w:r>
      <w:proofErr w:type="spellStart"/>
      <w:r w:rsidRPr="00AC7529">
        <w:rPr>
          <w:sz w:val="28"/>
          <w:szCs w:val="28"/>
          <w:lang w:val="uk-UA"/>
        </w:rPr>
        <w:t>Десі</w:t>
      </w:r>
      <w:proofErr w:type="spellEnd"/>
      <w:r w:rsidRPr="00AC7529">
        <w:rPr>
          <w:sz w:val="28"/>
          <w:szCs w:val="28"/>
          <w:lang w:val="uk-UA"/>
        </w:rPr>
        <w:t xml:space="preserve">, Р. </w:t>
      </w:r>
      <w:proofErr w:type="spellStart"/>
      <w:r w:rsidRPr="00AC7529">
        <w:rPr>
          <w:sz w:val="28"/>
          <w:szCs w:val="28"/>
          <w:lang w:val="uk-UA"/>
        </w:rPr>
        <w:t>Райан</w:t>
      </w:r>
      <w:proofErr w:type="spellEnd"/>
      <w:r w:rsidRPr="00AC7529">
        <w:rPr>
          <w:sz w:val="28"/>
          <w:szCs w:val="28"/>
          <w:lang w:val="uk-UA"/>
        </w:rPr>
        <w:t xml:space="preserve">, Т.В. </w:t>
      </w:r>
      <w:proofErr w:type="spellStart"/>
      <w:r w:rsidRPr="00AC7529">
        <w:rPr>
          <w:sz w:val="28"/>
          <w:szCs w:val="28"/>
          <w:lang w:val="uk-UA"/>
        </w:rPr>
        <w:t>Большакова</w:t>
      </w:r>
      <w:proofErr w:type="spellEnd"/>
      <w:r w:rsidRPr="00AC7529">
        <w:rPr>
          <w:sz w:val="28"/>
          <w:szCs w:val="28"/>
          <w:lang w:val="uk-UA"/>
        </w:rPr>
        <w:t xml:space="preserve">, А.М. </w:t>
      </w:r>
      <w:proofErr w:type="spellStart"/>
      <w:r w:rsidRPr="00AC7529">
        <w:rPr>
          <w:sz w:val="28"/>
          <w:szCs w:val="28"/>
          <w:lang w:val="uk-UA"/>
        </w:rPr>
        <w:t>Большакова</w:t>
      </w:r>
      <w:proofErr w:type="spellEnd"/>
      <w:r w:rsidRPr="00AC7529">
        <w:rPr>
          <w:sz w:val="28"/>
          <w:szCs w:val="28"/>
          <w:lang w:val="uk-UA"/>
        </w:rPr>
        <w:t xml:space="preserve">, А.В. </w:t>
      </w:r>
      <w:proofErr w:type="spellStart"/>
      <w:r w:rsidRPr="00AC7529">
        <w:rPr>
          <w:sz w:val="28"/>
          <w:szCs w:val="28"/>
          <w:lang w:val="uk-UA"/>
        </w:rPr>
        <w:t>Колчигіна</w:t>
      </w:r>
      <w:proofErr w:type="spellEnd"/>
      <w:r w:rsidRPr="00AC7529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3347AD" w:rsidRDefault="003347AD" w:rsidP="003347AD">
      <w:pPr>
        <w:ind w:firstLine="709"/>
        <w:jc w:val="both"/>
        <w:rPr>
          <w:sz w:val="28"/>
          <w:szCs w:val="28"/>
          <w:lang w:val="uk-UA"/>
        </w:rPr>
      </w:pPr>
      <w:r w:rsidRPr="00AE59A1">
        <w:rPr>
          <w:rFonts w:eastAsia="Calibri"/>
          <w:sz w:val="28"/>
          <w:szCs w:val="28"/>
          <w:lang w:val="uk-UA"/>
        </w:rPr>
        <w:t>Д. </w:t>
      </w:r>
      <w:proofErr w:type="spellStart"/>
      <w:r w:rsidRPr="00AE59A1">
        <w:rPr>
          <w:rFonts w:eastAsia="Calibri"/>
          <w:sz w:val="28"/>
          <w:szCs w:val="28"/>
          <w:lang w:val="uk-UA"/>
        </w:rPr>
        <w:t>Аткінсон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і Д. </w:t>
      </w:r>
      <w:proofErr w:type="spellStart"/>
      <w:r w:rsidRPr="00AE59A1">
        <w:rPr>
          <w:rFonts w:eastAsia="Calibri"/>
          <w:sz w:val="28"/>
          <w:szCs w:val="28"/>
          <w:lang w:val="uk-UA"/>
        </w:rPr>
        <w:t>Макклелланд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визначають мотивацію досягнення через співвіднесення з критерієм якості діяльності.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E59A1">
        <w:rPr>
          <w:rFonts w:eastAsia="Calibri"/>
          <w:sz w:val="28"/>
          <w:szCs w:val="28"/>
          <w:lang w:val="uk-UA"/>
        </w:rPr>
        <w:t xml:space="preserve">Б. </w:t>
      </w:r>
      <w:proofErr w:type="spellStart"/>
      <w:r w:rsidRPr="00AE59A1">
        <w:rPr>
          <w:rFonts w:eastAsia="Calibri"/>
          <w:sz w:val="28"/>
          <w:szCs w:val="28"/>
          <w:lang w:val="uk-UA"/>
        </w:rPr>
        <w:t>Вайнер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в своїх дослідженнях вирішував питання, чому одні люди домагаються успіху, а інші ні.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E59A1">
        <w:rPr>
          <w:rFonts w:eastAsia="Calibri"/>
          <w:sz w:val="28"/>
          <w:szCs w:val="28"/>
          <w:lang w:val="uk-UA"/>
        </w:rPr>
        <w:t xml:space="preserve">Мотивація досягнення визначається Х. </w:t>
      </w:r>
      <w:proofErr w:type="spellStart"/>
      <w:r w:rsidRPr="00AE59A1">
        <w:rPr>
          <w:rFonts w:eastAsia="Calibri"/>
          <w:sz w:val="28"/>
          <w:szCs w:val="28"/>
          <w:lang w:val="uk-UA"/>
        </w:rPr>
        <w:t>Хекхаузеном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як спроба збільшити або зберегти максимально високими здібності людини до всіх видів діяльності, до яких можуть бути застосовані критерії успішності і де виконання подібної діяльності може, отже, призвести або до успіху, або до невдачі. При цьому мотивації досягнення характерний постійний перегляд цілей на думку Х. </w:t>
      </w:r>
      <w:proofErr w:type="spellStart"/>
      <w:r w:rsidRPr="00AE59A1">
        <w:rPr>
          <w:rFonts w:eastAsia="Calibri"/>
          <w:sz w:val="28"/>
          <w:szCs w:val="28"/>
          <w:lang w:val="uk-UA"/>
        </w:rPr>
        <w:t>Хекхаузена</w:t>
      </w:r>
      <w:proofErr w:type="spellEnd"/>
      <w:r w:rsidRPr="00AE59A1"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E59A1">
        <w:rPr>
          <w:rFonts w:eastAsia="Calibri"/>
          <w:sz w:val="28"/>
          <w:szCs w:val="28"/>
          <w:lang w:val="uk-UA"/>
        </w:rPr>
        <w:t xml:space="preserve">Е. </w:t>
      </w:r>
      <w:proofErr w:type="spellStart"/>
      <w:r w:rsidRPr="00AE59A1">
        <w:rPr>
          <w:rFonts w:eastAsia="Calibri"/>
          <w:sz w:val="28"/>
          <w:szCs w:val="28"/>
          <w:lang w:val="uk-UA"/>
        </w:rPr>
        <w:t>Десі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та Р. </w:t>
      </w:r>
      <w:proofErr w:type="spellStart"/>
      <w:r w:rsidRPr="00AE59A1">
        <w:rPr>
          <w:rFonts w:eastAsia="Calibri"/>
          <w:sz w:val="28"/>
          <w:szCs w:val="28"/>
          <w:lang w:val="uk-UA"/>
        </w:rPr>
        <w:t>Райан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показують при аналізі мотивації досягнення значимість потреб людини. У своїй теорії </w:t>
      </w:r>
      <w:proofErr w:type="spellStart"/>
      <w:r w:rsidRPr="00AE59A1">
        <w:rPr>
          <w:rFonts w:eastAsia="Calibri"/>
          <w:sz w:val="28"/>
          <w:szCs w:val="28"/>
          <w:lang w:val="uk-UA"/>
        </w:rPr>
        <w:t>самодетермінації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вони описують зовнішню та внутрішню мотивацію.</w:t>
      </w:r>
    </w:p>
    <w:p w:rsidR="003347AD" w:rsidRDefault="003347AD" w:rsidP="003347AD">
      <w:pPr>
        <w:ind w:firstLine="709"/>
        <w:jc w:val="both"/>
        <w:rPr>
          <w:sz w:val="28"/>
          <w:szCs w:val="28"/>
          <w:lang w:val="uk-UA"/>
        </w:rPr>
      </w:pPr>
      <w:r w:rsidRPr="00AC7529">
        <w:rPr>
          <w:sz w:val="28"/>
          <w:szCs w:val="28"/>
          <w:lang w:val="uk-UA"/>
        </w:rPr>
        <w:t xml:space="preserve">По-друге, розглядають безліч змінних, що виявляють рівень, стійкість і специфіку мотивації досягнення (Дж. </w:t>
      </w:r>
      <w:proofErr w:type="spellStart"/>
      <w:r w:rsidRPr="00AC7529">
        <w:rPr>
          <w:sz w:val="28"/>
          <w:szCs w:val="28"/>
          <w:lang w:val="uk-UA"/>
        </w:rPr>
        <w:t>Роттер</w:t>
      </w:r>
      <w:proofErr w:type="spellEnd"/>
      <w:r w:rsidRPr="00AC7529">
        <w:rPr>
          <w:sz w:val="28"/>
          <w:szCs w:val="28"/>
          <w:lang w:val="uk-UA"/>
        </w:rPr>
        <w:t xml:space="preserve">, М. </w:t>
      </w:r>
      <w:proofErr w:type="spellStart"/>
      <w:r w:rsidRPr="00AC7529">
        <w:rPr>
          <w:sz w:val="28"/>
          <w:szCs w:val="28"/>
          <w:lang w:val="uk-UA"/>
        </w:rPr>
        <w:t>Се</w:t>
      </w:r>
      <w:r>
        <w:rPr>
          <w:sz w:val="28"/>
          <w:szCs w:val="28"/>
          <w:lang w:val="uk-UA"/>
        </w:rPr>
        <w:t>лігман</w:t>
      </w:r>
      <w:proofErr w:type="spellEnd"/>
      <w:r>
        <w:rPr>
          <w:sz w:val="28"/>
          <w:szCs w:val="28"/>
          <w:lang w:val="uk-UA"/>
        </w:rPr>
        <w:t xml:space="preserve">, Е. </w:t>
      </w:r>
      <w:proofErr w:type="spellStart"/>
      <w:r>
        <w:rPr>
          <w:sz w:val="28"/>
          <w:szCs w:val="28"/>
          <w:lang w:val="uk-UA"/>
        </w:rPr>
        <w:t>Скіннер</w:t>
      </w:r>
      <w:proofErr w:type="spellEnd"/>
      <w:r>
        <w:rPr>
          <w:sz w:val="28"/>
          <w:szCs w:val="28"/>
          <w:lang w:val="uk-UA"/>
        </w:rPr>
        <w:t xml:space="preserve">, К. </w:t>
      </w:r>
      <w:proofErr w:type="spellStart"/>
      <w:r>
        <w:rPr>
          <w:sz w:val="28"/>
          <w:szCs w:val="28"/>
          <w:lang w:val="uk-UA"/>
        </w:rPr>
        <w:t>Двек</w:t>
      </w:r>
      <w:proofErr w:type="spellEnd"/>
      <w:r>
        <w:rPr>
          <w:sz w:val="28"/>
          <w:szCs w:val="28"/>
          <w:lang w:val="uk-UA"/>
        </w:rPr>
        <w:t>, А. </w:t>
      </w:r>
      <w:r w:rsidRPr="00AC7529">
        <w:rPr>
          <w:sz w:val="28"/>
          <w:szCs w:val="28"/>
          <w:lang w:val="uk-UA"/>
        </w:rPr>
        <w:t>Бандура).</w:t>
      </w:r>
    </w:p>
    <w:p w:rsidR="003347AD" w:rsidRDefault="003347AD" w:rsidP="003347A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E59A1">
        <w:rPr>
          <w:rFonts w:eastAsia="Calibri"/>
          <w:sz w:val="28"/>
          <w:szCs w:val="28"/>
          <w:lang w:val="uk-UA"/>
        </w:rPr>
        <w:t xml:space="preserve">Дж. </w:t>
      </w:r>
      <w:proofErr w:type="spellStart"/>
      <w:r w:rsidRPr="00AE59A1">
        <w:rPr>
          <w:rFonts w:eastAsia="Calibri"/>
          <w:sz w:val="28"/>
          <w:szCs w:val="28"/>
          <w:lang w:val="uk-UA"/>
        </w:rPr>
        <w:t>Роттер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ввів поняття «локусу контролю», що описувало, з якого джерела людина приписує пов’язані з нею події, зовнішньому – «</w:t>
      </w:r>
      <w:proofErr w:type="spellStart"/>
      <w:r w:rsidRPr="00AE59A1">
        <w:rPr>
          <w:rFonts w:eastAsia="Calibri"/>
          <w:sz w:val="28"/>
          <w:szCs w:val="28"/>
          <w:lang w:val="uk-UA"/>
        </w:rPr>
        <w:t>екстернальний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локус», і внутрішньому – «</w:t>
      </w:r>
      <w:proofErr w:type="spellStart"/>
      <w:r w:rsidRPr="00AE59A1">
        <w:rPr>
          <w:rFonts w:eastAsia="Calibri"/>
          <w:sz w:val="28"/>
          <w:szCs w:val="28"/>
          <w:lang w:val="uk-UA"/>
        </w:rPr>
        <w:t>інтернальний</w:t>
      </w:r>
      <w:proofErr w:type="spellEnd"/>
      <w:r w:rsidRPr="00AE59A1">
        <w:rPr>
          <w:rFonts w:eastAsia="Calibri"/>
          <w:sz w:val="28"/>
          <w:szCs w:val="28"/>
          <w:lang w:val="uk-UA"/>
        </w:rPr>
        <w:t xml:space="preserve"> локус». Найбільш вдалим вважається, коли людина приписує успіхи собі, а невдачі – зовнішнім силам.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C5155">
        <w:rPr>
          <w:rFonts w:eastAsia="Calibri"/>
          <w:sz w:val="28"/>
          <w:szCs w:val="28"/>
          <w:lang w:val="uk-UA"/>
        </w:rPr>
        <w:t xml:space="preserve">М. </w:t>
      </w:r>
      <w:proofErr w:type="spellStart"/>
      <w:r w:rsidRPr="001C5155">
        <w:rPr>
          <w:rFonts w:eastAsia="Calibri"/>
          <w:sz w:val="28"/>
          <w:szCs w:val="28"/>
          <w:lang w:val="uk-UA"/>
        </w:rPr>
        <w:t>Селігман</w:t>
      </w:r>
      <w:proofErr w:type="spellEnd"/>
      <w:r w:rsidRPr="001C5155">
        <w:rPr>
          <w:rFonts w:eastAsia="Calibri"/>
          <w:sz w:val="28"/>
          <w:szCs w:val="28"/>
          <w:lang w:val="uk-UA"/>
        </w:rPr>
        <w:t xml:space="preserve"> сформулював поняття вивченої безпорадності та ввів поняття песимістичного й оптимістичного пояснювального стилю.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C5155">
        <w:rPr>
          <w:rFonts w:eastAsia="Calibri"/>
          <w:sz w:val="28"/>
          <w:szCs w:val="28"/>
          <w:lang w:val="uk-UA"/>
        </w:rPr>
        <w:t xml:space="preserve">Е. </w:t>
      </w:r>
      <w:proofErr w:type="spellStart"/>
      <w:r w:rsidRPr="001C5155">
        <w:rPr>
          <w:rFonts w:eastAsia="Calibri"/>
          <w:sz w:val="28"/>
          <w:szCs w:val="28"/>
          <w:lang w:val="uk-UA"/>
        </w:rPr>
        <w:t>Скіннер</w:t>
      </w:r>
      <w:proofErr w:type="spellEnd"/>
      <w:r w:rsidRPr="001C5155">
        <w:rPr>
          <w:rFonts w:eastAsia="Calibri"/>
          <w:sz w:val="28"/>
          <w:szCs w:val="28"/>
          <w:lang w:val="uk-UA"/>
        </w:rPr>
        <w:t xml:space="preserve"> досліджувала взаємозв’язок сприйманого контролю та мотивації досягнення. К. </w:t>
      </w:r>
      <w:proofErr w:type="spellStart"/>
      <w:r w:rsidRPr="001C5155">
        <w:rPr>
          <w:rFonts w:eastAsia="Calibri"/>
          <w:sz w:val="28"/>
          <w:szCs w:val="28"/>
          <w:lang w:val="uk-UA"/>
        </w:rPr>
        <w:t>Двек</w:t>
      </w:r>
      <w:proofErr w:type="spellEnd"/>
      <w:r w:rsidRPr="001C5155">
        <w:rPr>
          <w:rFonts w:eastAsia="Calibri"/>
          <w:sz w:val="28"/>
          <w:szCs w:val="28"/>
          <w:lang w:val="uk-UA"/>
        </w:rPr>
        <w:t xml:space="preserve"> у своїй концепції зв’язала обидві форми мотивації досягнення з двома суб’єктивними теоріями інтелекту, тобто з різницею індивідуальних диспозицій.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C5155">
        <w:rPr>
          <w:rFonts w:eastAsia="Calibri"/>
          <w:sz w:val="28"/>
          <w:szCs w:val="28"/>
          <w:lang w:val="uk-UA"/>
        </w:rPr>
        <w:t xml:space="preserve">А. Бандура, аналізуючи мотивацію досягнення, припустив, що ключовим фактором є не просто віра в досягнення успіху, або надія на успіх, або привабливість мети, а віра в те, що людина здатна здійснити діяльність, яка може привести до бажаного результату. </w:t>
      </w:r>
    </w:p>
    <w:p w:rsidR="003347AD" w:rsidRPr="001C5155" w:rsidRDefault="003347AD" w:rsidP="003347AD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Відокремлені</w:t>
      </w:r>
      <w:r w:rsidRPr="001C5155">
        <w:rPr>
          <w:rFonts w:eastAsia="Calibri"/>
          <w:sz w:val="28"/>
          <w:szCs w:val="28"/>
          <w:lang w:val="uk-UA"/>
        </w:rPr>
        <w:t xml:space="preserve"> напрямки є умовними та взаємодоповнюють один одного для більш детального розкри</w:t>
      </w:r>
      <w:r>
        <w:rPr>
          <w:rFonts w:eastAsia="Calibri"/>
          <w:sz w:val="28"/>
          <w:szCs w:val="28"/>
          <w:lang w:val="uk-UA"/>
        </w:rPr>
        <w:t xml:space="preserve">ття досліджуваної проблематики та </w:t>
      </w:r>
      <w:r w:rsidRPr="001C5155">
        <w:rPr>
          <w:rFonts w:eastAsia="Calibri"/>
          <w:sz w:val="28"/>
          <w:szCs w:val="28"/>
          <w:lang w:val="uk-UA"/>
        </w:rPr>
        <w:t>вказують на те, що мотивацію досягнення необхідно досліджувати в різних аспектах.</w:t>
      </w:r>
    </w:p>
    <w:p w:rsidR="00867430" w:rsidRPr="003347AD" w:rsidRDefault="00867430">
      <w:pPr>
        <w:rPr>
          <w:lang w:val="uk-UA"/>
        </w:rPr>
      </w:pPr>
    </w:p>
    <w:sectPr w:rsidR="00867430" w:rsidRPr="003347AD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47AD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347AD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A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2020-11-05T10:04:00Z</dcterms:created>
  <dcterms:modified xsi:type="dcterms:W3CDTF">2020-11-05T10:05:00Z</dcterms:modified>
</cp:coreProperties>
</file>