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69" w:rsidRPr="009A3EAA" w:rsidRDefault="00192269" w:rsidP="00192269">
      <w:pPr>
        <w:autoSpaceDE w:val="0"/>
        <w:autoSpaceDN w:val="0"/>
        <w:adjustRightInd w:val="0"/>
        <w:ind w:firstLine="709"/>
        <w:rPr>
          <w:rFonts w:cs="TimesNewRomanPS-BoldMT"/>
          <w:b/>
          <w:bCs/>
          <w:sz w:val="28"/>
          <w:szCs w:val="28"/>
          <w:lang w:val="uk-UA"/>
        </w:rPr>
      </w:pPr>
      <w:proofErr w:type="spellStart"/>
      <w:r w:rsidRPr="009A3EAA">
        <w:rPr>
          <w:rFonts w:cs="TimesNewRomanPS-BoldMT"/>
          <w:b/>
          <w:bCs/>
          <w:sz w:val="28"/>
          <w:szCs w:val="28"/>
          <w:lang w:val="uk-UA"/>
        </w:rPr>
        <w:t>Тавшунський</w:t>
      </w:r>
      <w:proofErr w:type="spellEnd"/>
      <w:r w:rsidRPr="009A3EAA">
        <w:rPr>
          <w:rFonts w:cs="TimesNewRomanPS-BoldMT"/>
          <w:b/>
          <w:bCs/>
          <w:sz w:val="28"/>
          <w:szCs w:val="28"/>
          <w:lang w:val="uk-UA"/>
        </w:rPr>
        <w:t xml:space="preserve"> О.М.</w:t>
      </w:r>
    </w:p>
    <w:p w:rsidR="00192269" w:rsidRPr="00CC2B57" w:rsidRDefault="00192269" w:rsidP="00192269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sz w:val="28"/>
          <w:szCs w:val="28"/>
          <w:lang w:val="uk-UA"/>
        </w:rPr>
      </w:pPr>
      <w:r w:rsidRPr="00CC2B57">
        <w:rPr>
          <w:b/>
          <w:bCs/>
          <w:sz w:val="28"/>
          <w:szCs w:val="28"/>
          <w:lang w:val="uk-UA"/>
        </w:rPr>
        <w:t>ПРОБЛЕМИ І</w:t>
      </w:r>
      <w:r w:rsidRPr="00CC2B57">
        <w:rPr>
          <w:b/>
          <w:bCs/>
          <w:sz w:val="28"/>
          <w:szCs w:val="28"/>
        </w:rPr>
        <w:t>МПЛЕМЕНТАЦ</w:t>
      </w:r>
      <w:r w:rsidRPr="00CC2B57">
        <w:rPr>
          <w:b/>
          <w:bCs/>
          <w:sz w:val="28"/>
          <w:szCs w:val="28"/>
          <w:lang w:val="uk-UA"/>
        </w:rPr>
        <w:t>ІЇ</w:t>
      </w:r>
      <w:r w:rsidRPr="00CC2B57">
        <w:rPr>
          <w:b/>
          <w:bCs/>
          <w:sz w:val="28"/>
          <w:szCs w:val="28"/>
        </w:rPr>
        <w:t xml:space="preserve"> М</w:t>
      </w:r>
      <w:r w:rsidRPr="00CC2B57">
        <w:rPr>
          <w:b/>
          <w:bCs/>
          <w:sz w:val="28"/>
          <w:szCs w:val="28"/>
          <w:lang w:val="uk-UA"/>
        </w:rPr>
        <w:t>І</w:t>
      </w:r>
      <w:r w:rsidRPr="00CC2B57">
        <w:rPr>
          <w:b/>
          <w:bCs/>
          <w:sz w:val="28"/>
          <w:szCs w:val="28"/>
        </w:rPr>
        <w:t>ЖНАРОДН</w:t>
      </w:r>
      <w:r w:rsidRPr="00CC2B57">
        <w:rPr>
          <w:b/>
          <w:bCs/>
          <w:sz w:val="28"/>
          <w:szCs w:val="28"/>
          <w:lang w:val="uk-UA"/>
        </w:rPr>
        <w:t>И</w:t>
      </w:r>
      <w:r w:rsidRPr="00CC2B57">
        <w:rPr>
          <w:b/>
          <w:bCs/>
          <w:sz w:val="28"/>
          <w:szCs w:val="28"/>
        </w:rPr>
        <w:t>Х СТАНДАРТ</w:t>
      </w:r>
      <w:r w:rsidRPr="00CC2B57">
        <w:rPr>
          <w:b/>
          <w:bCs/>
          <w:sz w:val="28"/>
          <w:szCs w:val="28"/>
          <w:lang w:val="uk-UA"/>
        </w:rPr>
        <w:t>І</w:t>
      </w:r>
      <w:r w:rsidRPr="00CC2B5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 w:rsidRPr="00CC2B57">
        <w:rPr>
          <w:b/>
          <w:bCs/>
          <w:sz w:val="28"/>
          <w:szCs w:val="28"/>
          <w:lang w:val="uk-UA"/>
        </w:rPr>
        <w:t>У</w:t>
      </w:r>
      <w:r w:rsidRPr="009A3EAA">
        <w:rPr>
          <w:b/>
          <w:bCs/>
          <w:sz w:val="28"/>
          <w:szCs w:val="28"/>
        </w:rPr>
        <w:t xml:space="preserve"> </w:t>
      </w:r>
      <w:r w:rsidRPr="00CC2B57">
        <w:rPr>
          <w:b/>
          <w:bCs/>
          <w:sz w:val="28"/>
          <w:szCs w:val="28"/>
        </w:rPr>
        <w:t>СФЕР</w:t>
      </w:r>
      <w:r w:rsidRPr="00CC2B57">
        <w:rPr>
          <w:b/>
          <w:bCs/>
          <w:sz w:val="28"/>
          <w:szCs w:val="28"/>
          <w:lang w:val="uk-UA"/>
        </w:rPr>
        <w:t>І</w:t>
      </w:r>
      <w:r w:rsidRPr="009A3EAA">
        <w:rPr>
          <w:b/>
          <w:bCs/>
          <w:sz w:val="28"/>
          <w:szCs w:val="28"/>
        </w:rPr>
        <w:t xml:space="preserve"> </w:t>
      </w:r>
      <w:r w:rsidRPr="00C43603">
        <w:rPr>
          <w:b/>
          <w:sz w:val="28"/>
          <w:szCs w:val="28"/>
          <w:lang w:val="uk-UA"/>
        </w:rPr>
        <w:t>Ґ</w:t>
      </w:r>
      <w:r w:rsidRPr="00CC2B57">
        <w:rPr>
          <w:b/>
          <w:bCs/>
          <w:sz w:val="28"/>
          <w:szCs w:val="28"/>
        </w:rPr>
        <w:t>ЕНДЕРНО</w:t>
      </w:r>
      <w:r w:rsidRPr="00CC2B57">
        <w:rPr>
          <w:b/>
          <w:bCs/>
          <w:sz w:val="28"/>
          <w:szCs w:val="28"/>
          <w:lang w:val="uk-UA"/>
        </w:rPr>
        <w:t xml:space="preserve">Ї </w:t>
      </w:r>
      <w:r w:rsidRPr="00CC2B57">
        <w:rPr>
          <w:b/>
          <w:bCs/>
          <w:sz w:val="28"/>
          <w:szCs w:val="28"/>
        </w:rPr>
        <w:t>Р</w:t>
      </w:r>
      <w:r w:rsidRPr="00CC2B57">
        <w:rPr>
          <w:b/>
          <w:bCs/>
          <w:sz w:val="28"/>
          <w:szCs w:val="28"/>
          <w:lang w:val="uk-UA"/>
        </w:rPr>
        <w:t>ІВНОСТІ</w:t>
      </w:r>
    </w:p>
    <w:p w:rsidR="00192269" w:rsidRPr="00695F4A" w:rsidRDefault="00192269" w:rsidP="001922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95F4A">
        <w:rPr>
          <w:sz w:val="28"/>
          <w:szCs w:val="28"/>
          <w:lang w:val="uk-UA"/>
        </w:rPr>
        <w:t xml:space="preserve">осягнення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паритетності наразі стає центральним показником розвитку кожної країни, і в умовах глобалізації сучасне суспільство вимушено щоразу звертатися до цього питання.</w:t>
      </w:r>
      <w:r>
        <w:rPr>
          <w:sz w:val="28"/>
          <w:szCs w:val="28"/>
          <w:lang w:val="uk-UA"/>
        </w:rPr>
        <w:t xml:space="preserve"> </w:t>
      </w:r>
      <w:r w:rsidRPr="00695F4A">
        <w:rPr>
          <w:sz w:val="28"/>
          <w:szCs w:val="28"/>
          <w:lang w:val="uk-UA"/>
        </w:rPr>
        <w:t>Та навіть в країнах Європейського Союзу й досі жінки менше, ніж чоловіки, залучаються до оплачуваної роботи</w:t>
      </w:r>
      <w:r w:rsidRPr="00D86439">
        <w:rPr>
          <w:sz w:val="28"/>
          <w:szCs w:val="28"/>
        </w:rPr>
        <w:t>,</w:t>
      </w:r>
      <w:r w:rsidRPr="00695F4A">
        <w:rPr>
          <w:sz w:val="28"/>
          <w:szCs w:val="28"/>
          <w:lang w:val="uk-UA"/>
        </w:rPr>
        <w:t xml:space="preserve"> мають нижчу погодинну заробітну плату і сконцентровані в низько оплачуваних секторах. Жінки все ще стикаються з великими перепонами на шляху до керівних посад. Вони знаходяться під загрозою приставання на роботі, удома або на вулиці. Вони також головні жертви нових форм насильства.</w:t>
      </w:r>
    </w:p>
    <w:p w:rsidR="00192269" w:rsidRPr="00695F4A" w:rsidRDefault="00192269" w:rsidP="00192269">
      <w:pPr>
        <w:ind w:firstLine="567"/>
        <w:jc w:val="both"/>
        <w:rPr>
          <w:sz w:val="28"/>
          <w:szCs w:val="28"/>
          <w:lang w:val="uk-UA"/>
        </w:rPr>
      </w:pPr>
      <w:r w:rsidRPr="00695F4A">
        <w:rPr>
          <w:sz w:val="28"/>
          <w:szCs w:val="28"/>
          <w:lang w:val="uk-UA"/>
        </w:rPr>
        <w:t xml:space="preserve">Членство в ЄС наразі є однією з головних стратегічних цілей України. Це означає послідовну орієнтацію на діючу в провідних європейських країнах модель соціальної ринкової економіки, перевагами якої є високий рівень соціальних стандартів і розвитку гуманітарної сфери, ефективний захист прав працівників, розвинута система соціального захисту, принцип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рівності. Позиція Європейського Союзу з досягнення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рівності полягає в тому, що жінки і чоловіки повинні мати рівні права та можливості в усіх сферах життя суспільства. Для цього всі інститути ЄС мають впроваджувати проблематику рівності між чоловіками та жінками в усі галузі політики, всі програми і на всі рівні прийняття рішень.</w:t>
      </w:r>
    </w:p>
    <w:p w:rsidR="00192269" w:rsidRPr="00695F4A" w:rsidRDefault="00192269" w:rsidP="00192269">
      <w:pPr>
        <w:ind w:firstLine="567"/>
        <w:jc w:val="both"/>
        <w:rPr>
          <w:sz w:val="28"/>
          <w:szCs w:val="28"/>
          <w:lang w:val="uk-UA"/>
        </w:rPr>
      </w:pPr>
      <w:r w:rsidRPr="00695F4A">
        <w:rPr>
          <w:sz w:val="28"/>
          <w:szCs w:val="28"/>
          <w:lang w:val="uk-UA"/>
        </w:rPr>
        <w:t xml:space="preserve">На сучасному етапі розвитку українського суспільства поряд з питаннями економічної стабілізації не менш актуальним стає забезпечення переходу України до сталого соціального розвитку, що, своєю чергою, потребує формування державної політики з урахуванням </w:t>
      </w:r>
      <w:proofErr w:type="spellStart"/>
      <w:r w:rsidRPr="00695F4A">
        <w:rPr>
          <w:sz w:val="28"/>
          <w:szCs w:val="28"/>
          <w:lang w:val="uk-UA"/>
        </w:rPr>
        <w:t>ґендерного</w:t>
      </w:r>
      <w:proofErr w:type="spellEnd"/>
      <w:r w:rsidRPr="00695F4A">
        <w:rPr>
          <w:sz w:val="28"/>
          <w:szCs w:val="28"/>
          <w:lang w:val="uk-UA"/>
        </w:rPr>
        <w:t xml:space="preserve"> компонента, тобто оцінку стратегії державної політики з точки зору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паритетності.</w:t>
      </w:r>
    </w:p>
    <w:p w:rsidR="00192269" w:rsidRPr="00695F4A" w:rsidRDefault="00192269" w:rsidP="00192269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Досі н</w:t>
      </w:r>
      <w:r w:rsidRPr="00695F4A">
        <w:rPr>
          <w:sz w:val="28"/>
          <w:szCs w:val="28"/>
          <w:lang w:val="uk-UA"/>
        </w:rPr>
        <w:t xml:space="preserve">аціональні пріоритети з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рівності не узгоджені з іншими стратегічними пріоритетами, що обумовлює недостатню увагу до питань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рівності на національному рівні. Принципи узгодження відбуваються в Україні, але брак чітких довгострокових національних пріоритетів робить їх фрагментарними.</w:t>
      </w:r>
    </w:p>
    <w:p w:rsidR="00192269" w:rsidRPr="00695F4A" w:rsidRDefault="00192269" w:rsidP="0019226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Немає а</w:t>
      </w:r>
      <w:r w:rsidRPr="00695F4A">
        <w:rPr>
          <w:color w:val="000000"/>
          <w:sz w:val="28"/>
          <w:szCs w:val="28"/>
          <w:lang w:val="uk-UA"/>
        </w:rPr>
        <w:t>ні загальнодержавн</w:t>
      </w:r>
      <w:r>
        <w:rPr>
          <w:color w:val="000000"/>
          <w:sz w:val="28"/>
          <w:szCs w:val="28"/>
          <w:lang w:val="uk-UA"/>
        </w:rPr>
        <w:t>ої</w:t>
      </w:r>
      <w:r w:rsidRPr="00695F4A">
        <w:rPr>
          <w:color w:val="000000"/>
          <w:sz w:val="28"/>
          <w:szCs w:val="28"/>
          <w:lang w:val="uk-UA"/>
        </w:rPr>
        <w:t xml:space="preserve"> урядов</w:t>
      </w:r>
      <w:r>
        <w:rPr>
          <w:color w:val="000000"/>
          <w:sz w:val="28"/>
          <w:szCs w:val="28"/>
          <w:lang w:val="uk-UA"/>
        </w:rPr>
        <w:t>ої</w:t>
      </w:r>
      <w:r w:rsidRPr="00695F4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а</w:t>
      </w:r>
      <w:r w:rsidRPr="00695F4A">
        <w:rPr>
          <w:color w:val="000000"/>
          <w:sz w:val="28"/>
          <w:szCs w:val="28"/>
          <w:lang w:val="uk-UA"/>
        </w:rPr>
        <w:t>ні місцев</w:t>
      </w:r>
      <w:r>
        <w:rPr>
          <w:color w:val="000000"/>
          <w:sz w:val="28"/>
          <w:szCs w:val="28"/>
          <w:lang w:val="uk-UA"/>
        </w:rPr>
        <w:t>их</w:t>
      </w:r>
      <w:r w:rsidRPr="00695F4A">
        <w:rPr>
          <w:color w:val="000000"/>
          <w:sz w:val="28"/>
          <w:szCs w:val="28"/>
          <w:lang w:val="uk-UA"/>
        </w:rPr>
        <w:t xml:space="preserve"> стратегічн</w:t>
      </w:r>
      <w:r>
        <w:rPr>
          <w:color w:val="000000"/>
          <w:sz w:val="28"/>
          <w:szCs w:val="28"/>
          <w:lang w:val="uk-UA"/>
        </w:rPr>
        <w:t>их</w:t>
      </w:r>
      <w:r w:rsidRPr="00695F4A">
        <w:rPr>
          <w:color w:val="000000"/>
          <w:sz w:val="28"/>
          <w:szCs w:val="28"/>
          <w:lang w:val="uk-UA"/>
        </w:rPr>
        <w:t xml:space="preserve"> програм щодо запобігання та протидії дискримінації, які мали б стати обов’язковим</w:t>
      </w:r>
      <w:r>
        <w:rPr>
          <w:color w:val="000000"/>
          <w:sz w:val="28"/>
          <w:szCs w:val="28"/>
          <w:lang w:val="uk-UA"/>
        </w:rPr>
        <w:t>и</w:t>
      </w:r>
      <w:r w:rsidRPr="00695F4A">
        <w:rPr>
          <w:color w:val="000000"/>
          <w:sz w:val="28"/>
          <w:szCs w:val="28"/>
          <w:lang w:val="uk-UA"/>
        </w:rPr>
        <w:t xml:space="preserve"> для врахування органами державної влади та місцевого самоврядування при плануванні своєї діяльності. Єдиним винятком є Стратегія діяльності Уповноваженого Верховної Ради України з прав людини у сфері запобігання та протидії дискримінації в Україні на 2014-2017 рр.</w:t>
      </w:r>
    </w:p>
    <w:p w:rsidR="00192269" w:rsidRPr="00695F4A" w:rsidRDefault="00192269" w:rsidP="00192269">
      <w:pPr>
        <w:ind w:firstLine="567"/>
        <w:jc w:val="both"/>
        <w:rPr>
          <w:sz w:val="28"/>
          <w:szCs w:val="28"/>
          <w:lang w:val="uk-UA"/>
        </w:rPr>
      </w:pPr>
      <w:r w:rsidRPr="00695F4A">
        <w:rPr>
          <w:sz w:val="28"/>
          <w:szCs w:val="28"/>
          <w:lang w:val="uk-UA"/>
        </w:rPr>
        <w:t xml:space="preserve">Українські реалії потребують більш активного втручання держави у реалізацію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політики та досягнення дійсної рівності статей. Інтегрування завдань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політики в макроекономічну стратегію держави, докорінне переосмислення ролі та функції </w:t>
      </w:r>
      <w:proofErr w:type="spellStart"/>
      <w:r w:rsidRPr="00695F4A">
        <w:rPr>
          <w:sz w:val="28"/>
          <w:szCs w:val="28"/>
          <w:lang w:val="uk-UA"/>
        </w:rPr>
        <w:t>ґендерної</w:t>
      </w:r>
      <w:proofErr w:type="spellEnd"/>
      <w:r w:rsidRPr="00695F4A">
        <w:rPr>
          <w:sz w:val="28"/>
          <w:szCs w:val="28"/>
          <w:lang w:val="uk-UA"/>
        </w:rPr>
        <w:t xml:space="preserve"> політики сприятимуть забезпеченню системності та послідовності дій у реформуванні соціальної сфери, визначенні </w:t>
      </w:r>
      <w:proofErr w:type="spellStart"/>
      <w:r w:rsidRPr="00695F4A">
        <w:rPr>
          <w:sz w:val="28"/>
          <w:szCs w:val="28"/>
          <w:lang w:val="uk-UA"/>
        </w:rPr>
        <w:t>ґендерних</w:t>
      </w:r>
      <w:proofErr w:type="spellEnd"/>
      <w:r w:rsidRPr="00695F4A">
        <w:rPr>
          <w:sz w:val="28"/>
          <w:szCs w:val="28"/>
          <w:lang w:val="uk-UA"/>
        </w:rPr>
        <w:t xml:space="preserve"> перспектив розвитку людства.</w:t>
      </w:r>
    </w:p>
    <w:p w:rsidR="00D15BB4" w:rsidRPr="00192269" w:rsidRDefault="00D15BB4">
      <w:pPr>
        <w:rPr>
          <w:lang w:val="uk-UA"/>
        </w:rPr>
      </w:pPr>
    </w:p>
    <w:sectPr w:rsidR="00D15BB4" w:rsidRPr="0019226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269"/>
    <w:rsid w:val="0007502A"/>
    <w:rsid w:val="00164619"/>
    <w:rsid w:val="00192269"/>
    <w:rsid w:val="00453984"/>
    <w:rsid w:val="00BF7752"/>
    <w:rsid w:val="00C8456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2017-10-11T07:33:00Z</dcterms:created>
  <dcterms:modified xsi:type="dcterms:W3CDTF">2017-10-11T07:34:00Z</dcterms:modified>
</cp:coreProperties>
</file>