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B5" w:rsidRPr="00AE128A" w:rsidRDefault="00EC7DB5" w:rsidP="00EC7DB5">
      <w:pPr>
        <w:pStyle w:val="2"/>
        <w:rPr>
          <w:lang w:val="uk-UA"/>
        </w:rPr>
      </w:pPr>
      <w:bookmarkStart w:id="0" w:name="_Toc483490328"/>
      <w:proofErr w:type="spellStart"/>
      <w:r w:rsidRPr="00AE128A">
        <w:rPr>
          <w:lang w:val="uk-UA"/>
        </w:rPr>
        <w:t>Панаріна</w:t>
      </w:r>
      <w:proofErr w:type="spellEnd"/>
      <w:r>
        <w:rPr>
          <w:lang w:val="uk-UA"/>
        </w:rPr>
        <w:t> </w:t>
      </w:r>
      <w:r w:rsidRPr="00AE128A">
        <w:rPr>
          <w:lang w:val="uk-UA"/>
        </w:rPr>
        <w:t>О.</w:t>
      </w:r>
      <w:r>
        <w:rPr>
          <w:lang w:val="uk-UA"/>
        </w:rPr>
        <w:t> </w:t>
      </w:r>
      <w:r w:rsidRPr="00AE128A">
        <w:rPr>
          <w:lang w:val="uk-UA"/>
        </w:rPr>
        <w:t>С.</w:t>
      </w:r>
      <w:r>
        <w:rPr>
          <w:lang w:val="uk-UA"/>
        </w:rPr>
        <w:br/>
      </w:r>
      <w:r w:rsidRPr="00AE128A">
        <w:rPr>
          <w:lang w:val="uk-UA"/>
        </w:rPr>
        <w:t>КОРИСТУВАЧ НАУКОВОЇ БІБЛІОТЕКИ УКРАЇНСЬКОЇ ІНЖЕНЕРНО-ПЕДАГОГІЧНОЇ АКАДЕМІЇ: ЕТАПИ МОДЕРНІЗАЦІЇ ОБСЛУГОВУВАННЯ</w:t>
      </w:r>
      <w:bookmarkEnd w:id="0"/>
    </w:p>
    <w:p w:rsidR="00EC7DB5" w:rsidRPr="00AE128A" w:rsidRDefault="00EC7DB5" w:rsidP="00EC7DB5">
      <w:pPr>
        <w:ind w:firstLine="709"/>
        <w:jc w:val="both"/>
        <w:rPr>
          <w:sz w:val="28"/>
          <w:szCs w:val="28"/>
          <w:lang w:val="uk-UA"/>
        </w:rPr>
      </w:pPr>
      <w:r w:rsidRPr="00AE128A">
        <w:rPr>
          <w:sz w:val="28"/>
          <w:szCs w:val="28"/>
          <w:lang w:val="uk-UA"/>
        </w:rPr>
        <w:t>Наукова бібліотека (НБ) формувалася і розвивалася як інтелектуальний центр знань всієї наукової та освітньої діяльності академії, як установа, яка здійснює бібліотечно-бібліографічне та інформаційне забезпечення навчального та наукового процесів в академії. Історичний шлях, пройдений бібліотекою можна розділити умовно на два основні етапи, в межах яких формувалася і розвивалася система бібліотечного обслуговування: 1-й етап – 1958-2005 рр.; 2-й – з 2006 р. – по теперішній час.</w:t>
      </w:r>
    </w:p>
    <w:p w:rsidR="00EC7DB5" w:rsidRPr="00AE128A" w:rsidRDefault="00EC7DB5" w:rsidP="00EC7DB5">
      <w:pPr>
        <w:ind w:firstLine="709"/>
        <w:jc w:val="both"/>
        <w:rPr>
          <w:sz w:val="28"/>
          <w:szCs w:val="28"/>
          <w:lang w:val="uk-UA"/>
        </w:rPr>
      </w:pPr>
      <w:r w:rsidRPr="00AE128A">
        <w:rPr>
          <w:sz w:val="28"/>
          <w:szCs w:val="28"/>
          <w:lang w:val="uk-UA"/>
        </w:rPr>
        <w:t>На першому етапі бібліотека забезпечила собі «статус бібліотеки широкого користування» і основною  задачею бібліотечного обслуговування стало якісне бібліотечне та інформаційно-бібліографічне обслуговування студентів, аспірантів, професорсько-викладацького, а також навчально-допоміжного персоналу.</w:t>
      </w:r>
    </w:p>
    <w:p w:rsidR="00EC7DB5" w:rsidRPr="00AE128A" w:rsidRDefault="00EC7DB5" w:rsidP="00EC7DB5">
      <w:pPr>
        <w:ind w:firstLine="709"/>
        <w:jc w:val="both"/>
        <w:rPr>
          <w:sz w:val="28"/>
          <w:szCs w:val="28"/>
          <w:lang w:val="uk-UA"/>
        </w:rPr>
      </w:pPr>
      <w:r w:rsidRPr="00AE128A">
        <w:rPr>
          <w:sz w:val="28"/>
          <w:szCs w:val="28"/>
          <w:lang w:val="uk-UA"/>
        </w:rPr>
        <w:t xml:space="preserve">Другий етап у розвитку бібліотеки і обслуговування пов'язаний із впровадженням сучасних бібліотечно-інформаційних технологій. Запровадження процесів автоматизації в НБ на основі ПЗ ІРБІС дало змогу замінити традиційні форми і методи обслуговування користувачів на сучасні, забезпечивши функціями автоматизованого пошуку з метою оперативного отримання потрібної інформації. Модернізація обслуговування надала можливість користувачам отримувати послуги бібліотеки у віддаленому режимі (сайт, ЕДД, віртуальна довідка, віртуальна виставка, е-каталог), а бібліотекарям – здійснювати реєстрацію читачів в електронному режимі, створювати електронний формуляр, надавати якісні сервісні послуги при видачі реєстраційних документів (фото за допомогою </w:t>
      </w:r>
      <w:proofErr w:type="spellStart"/>
      <w:r w:rsidRPr="00AE128A">
        <w:rPr>
          <w:sz w:val="28"/>
          <w:szCs w:val="28"/>
          <w:lang w:val="uk-UA"/>
        </w:rPr>
        <w:t>веб-камери</w:t>
      </w:r>
      <w:proofErr w:type="spellEnd"/>
      <w:r w:rsidRPr="00AE128A">
        <w:rPr>
          <w:sz w:val="28"/>
          <w:szCs w:val="28"/>
          <w:lang w:val="uk-UA"/>
        </w:rPr>
        <w:t xml:space="preserve">, ламінований читацький квиток). У 2012 році було здійснено повний перехід на автоматизований режим книговидачі, де користувачі отримали додаткову можливість за допомогою функції «Авторизація» на </w:t>
      </w:r>
      <w:proofErr w:type="spellStart"/>
      <w:r w:rsidRPr="00AE128A">
        <w:rPr>
          <w:sz w:val="28"/>
          <w:szCs w:val="28"/>
        </w:rPr>
        <w:t>Web</w:t>
      </w:r>
      <w:r w:rsidRPr="00AE128A">
        <w:rPr>
          <w:sz w:val="28"/>
          <w:szCs w:val="28"/>
          <w:lang w:val="uk-UA"/>
        </w:rPr>
        <w:t>-сайті</w:t>
      </w:r>
      <w:proofErr w:type="spellEnd"/>
      <w:r w:rsidRPr="00AE128A">
        <w:rPr>
          <w:sz w:val="28"/>
          <w:szCs w:val="28"/>
          <w:lang w:val="uk-UA"/>
        </w:rPr>
        <w:t xml:space="preserve"> бібліотеки в БД "Електронний каталог" переглядати свій електронний формуляр, здійснювати електронне замовлення документів, користуватися повними тестами навчально-методичних видань. У 2013 році НБ приєдналася до проекту </w:t>
      </w:r>
      <w:proofErr w:type="spellStart"/>
      <w:r w:rsidRPr="00AE128A">
        <w:rPr>
          <w:sz w:val="28"/>
          <w:szCs w:val="28"/>
          <w:lang w:val="uk-UA"/>
        </w:rPr>
        <w:t>“Єдина</w:t>
      </w:r>
      <w:proofErr w:type="spellEnd"/>
      <w:r w:rsidRPr="00AE128A">
        <w:rPr>
          <w:sz w:val="28"/>
          <w:szCs w:val="28"/>
          <w:lang w:val="uk-UA"/>
        </w:rPr>
        <w:t xml:space="preserve"> картка читача бібліотек ВНЗ м. </w:t>
      </w:r>
      <w:proofErr w:type="spellStart"/>
      <w:r w:rsidRPr="00AE128A">
        <w:rPr>
          <w:sz w:val="28"/>
          <w:szCs w:val="28"/>
          <w:lang w:val="uk-UA"/>
        </w:rPr>
        <w:t>Харкова”</w:t>
      </w:r>
      <w:proofErr w:type="spellEnd"/>
      <w:r w:rsidRPr="00AE128A">
        <w:rPr>
          <w:sz w:val="28"/>
          <w:szCs w:val="28"/>
          <w:lang w:val="uk-UA"/>
        </w:rPr>
        <w:t xml:space="preserve">, що надало можливість читачам користуватися інформаційними ресурсами інших бібліотек ВНЗ. Наступним етапом модернізації роботи по обслуговуванню буде впровадження за допомогою </w:t>
      </w:r>
      <w:proofErr w:type="spellStart"/>
      <w:r w:rsidRPr="00AE128A">
        <w:rPr>
          <w:sz w:val="28"/>
          <w:szCs w:val="28"/>
          <w:lang w:val="uk-UA"/>
        </w:rPr>
        <w:t>АРМа</w:t>
      </w:r>
      <w:proofErr w:type="spellEnd"/>
      <w:r w:rsidRPr="00AE128A">
        <w:rPr>
          <w:sz w:val="28"/>
          <w:szCs w:val="28"/>
          <w:lang w:val="uk-UA"/>
        </w:rPr>
        <w:t xml:space="preserve"> </w:t>
      </w:r>
      <w:r w:rsidRPr="00AE128A">
        <w:rPr>
          <w:sz w:val="28"/>
          <w:szCs w:val="28"/>
        </w:rPr>
        <w:t>“</w:t>
      </w:r>
      <w:r w:rsidRPr="00AE128A">
        <w:rPr>
          <w:sz w:val="28"/>
          <w:szCs w:val="28"/>
          <w:lang w:val="uk-UA"/>
        </w:rPr>
        <w:t>Книговидача</w:t>
      </w:r>
      <w:r w:rsidRPr="00AE128A">
        <w:rPr>
          <w:sz w:val="28"/>
          <w:szCs w:val="28"/>
        </w:rPr>
        <w:t xml:space="preserve">” </w:t>
      </w:r>
      <w:r w:rsidRPr="00AE128A">
        <w:rPr>
          <w:sz w:val="28"/>
          <w:szCs w:val="28"/>
          <w:lang w:val="uk-UA"/>
        </w:rPr>
        <w:t xml:space="preserve">функції надіслання тематичних повідомлень користувачеві в режимі </w:t>
      </w:r>
      <w:proofErr w:type="spellStart"/>
      <w:r w:rsidRPr="00AE128A">
        <w:rPr>
          <w:sz w:val="28"/>
          <w:szCs w:val="28"/>
          <w:lang w:val="uk-UA"/>
        </w:rPr>
        <w:t>онлайн</w:t>
      </w:r>
      <w:proofErr w:type="spellEnd"/>
      <w:r w:rsidRPr="00AE128A">
        <w:rPr>
          <w:sz w:val="28"/>
          <w:szCs w:val="28"/>
          <w:lang w:val="uk-UA"/>
        </w:rPr>
        <w:t>.</w:t>
      </w:r>
    </w:p>
    <w:p w:rsidR="00EC7DB5" w:rsidRPr="00AE128A" w:rsidRDefault="00EC7DB5" w:rsidP="00EC7DB5">
      <w:pPr>
        <w:ind w:firstLine="709"/>
        <w:jc w:val="both"/>
        <w:rPr>
          <w:sz w:val="28"/>
          <w:szCs w:val="28"/>
          <w:lang w:val="uk-UA"/>
        </w:rPr>
      </w:pPr>
      <w:r w:rsidRPr="00AE128A">
        <w:rPr>
          <w:sz w:val="28"/>
          <w:szCs w:val="28"/>
          <w:lang w:val="uk-UA"/>
        </w:rPr>
        <w:t>Незаперечними перевагами роботи в умовах автоматизації обслуговування є:</w:t>
      </w:r>
    </w:p>
    <w:p w:rsidR="00EC7DB5" w:rsidRPr="0003061B" w:rsidRDefault="00EC7DB5" w:rsidP="00EC7D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061B">
        <w:rPr>
          <w:rFonts w:ascii="Times New Roman" w:hAnsi="Times New Roman"/>
          <w:sz w:val="28"/>
          <w:szCs w:val="28"/>
          <w:lang w:val="uk-UA"/>
        </w:rPr>
        <w:t>Надання оперативної інформації користувачам про наявність видань і видану літературу.</w:t>
      </w:r>
    </w:p>
    <w:p w:rsidR="00EC7DB5" w:rsidRPr="0003061B" w:rsidRDefault="00EC7DB5" w:rsidP="00EC7D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061B">
        <w:rPr>
          <w:rFonts w:ascii="Times New Roman" w:hAnsi="Times New Roman"/>
          <w:sz w:val="28"/>
          <w:szCs w:val="28"/>
          <w:lang w:val="uk-UA"/>
        </w:rPr>
        <w:t>Можливість використання спеціальної технології видачі та повернення видань на основі штрих-кодування примірників.</w:t>
      </w:r>
    </w:p>
    <w:p w:rsidR="00EC7DB5" w:rsidRPr="0003061B" w:rsidRDefault="00EC7DB5" w:rsidP="00EC7D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61B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03061B">
        <w:rPr>
          <w:rFonts w:ascii="Times New Roman" w:hAnsi="Times New Roman"/>
          <w:sz w:val="28"/>
          <w:szCs w:val="28"/>
        </w:rPr>
        <w:t>онтрол</w:t>
      </w:r>
      <w:proofErr w:type="spellEnd"/>
      <w:r w:rsidRPr="0003061B">
        <w:rPr>
          <w:rFonts w:ascii="Times New Roman" w:hAnsi="Times New Roman"/>
          <w:sz w:val="28"/>
          <w:szCs w:val="28"/>
          <w:lang w:val="uk-UA"/>
        </w:rPr>
        <w:t>ь</w:t>
      </w:r>
      <w:r w:rsidRPr="000306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061B">
        <w:rPr>
          <w:rFonts w:ascii="Times New Roman" w:hAnsi="Times New Roman"/>
          <w:sz w:val="28"/>
          <w:szCs w:val="28"/>
        </w:rPr>
        <w:t>термін</w:t>
      </w:r>
      <w:r w:rsidRPr="0003061B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0306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061B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0306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061B">
        <w:rPr>
          <w:rFonts w:ascii="Times New Roman" w:hAnsi="Times New Roman"/>
          <w:sz w:val="28"/>
          <w:szCs w:val="28"/>
        </w:rPr>
        <w:t>літературою</w:t>
      </w:r>
      <w:proofErr w:type="spellEnd"/>
      <w:r w:rsidRPr="0003061B">
        <w:rPr>
          <w:rFonts w:ascii="Times New Roman" w:hAnsi="Times New Roman"/>
          <w:sz w:val="28"/>
          <w:szCs w:val="28"/>
          <w:lang w:val="uk-UA"/>
        </w:rPr>
        <w:t xml:space="preserve"> з механізмом </w:t>
      </w:r>
      <w:r w:rsidRPr="000306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061B">
        <w:rPr>
          <w:rFonts w:ascii="Times New Roman" w:hAnsi="Times New Roman"/>
          <w:sz w:val="28"/>
          <w:szCs w:val="28"/>
        </w:rPr>
        <w:t>автоматичн</w:t>
      </w:r>
      <w:r w:rsidRPr="0003061B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0306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061B">
        <w:rPr>
          <w:rFonts w:ascii="Times New Roman" w:hAnsi="Times New Roman"/>
          <w:sz w:val="28"/>
          <w:szCs w:val="28"/>
        </w:rPr>
        <w:t>блоку</w:t>
      </w:r>
      <w:proofErr w:type="spellStart"/>
      <w:r w:rsidRPr="0003061B">
        <w:rPr>
          <w:rFonts w:ascii="Times New Roman" w:hAnsi="Times New Roman"/>
          <w:sz w:val="28"/>
          <w:szCs w:val="28"/>
          <w:lang w:val="uk-UA"/>
        </w:rPr>
        <w:t>вання</w:t>
      </w:r>
      <w:proofErr w:type="spellEnd"/>
      <w:r w:rsidRPr="000306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061B">
        <w:rPr>
          <w:rFonts w:ascii="Times New Roman" w:hAnsi="Times New Roman"/>
          <w:sz w:val="28"/>
          <w:szCs w:val="28"/>
        </w:rPr>
        <w:t>боржник</w:t>
      </w:r>
      <w:r w:rsidRPr="0003061B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03061B">
        <w:rPr>
          <w:rFonts w:ascii="Times New Roman" w:hAnsi="Times New Roman"/>
          <w:sz w:val="28"/>
          <w:szCs w:val="28"/>
        </w:rPr>
        <w:t>.</w:t>
      </w:r>
    </w:p>
    <w:p w:rsidR="00D15BB4" w:rsidRDefault="00EC7DB5" w:rsidP="00EC7DB5">
      <w:proofErr w:type="spellStart"/>
      <w:r w:rsidRPr="0003061B">
        <w:rPr>
          <w:sz w:val="28"/>
          <w:szCs w:val="28"/>
        </w:rPr>
        <w:t>Істотне</w:t>
      </w:r>
      <w:proofErr w:type="spellEnd"/>
      <w:r w:rsidRPr="0003061B">
        <w:rPr>
          <w:sz w:val="28"/>
          <w:szCs w:val="28"/>
        </w:rPr>
        <w:t xml:space="preserve"> </w:t>
      </w:r>
      <w:proofErr w:type="spellStart"/>
      <w:r w:rsidRPr="0003061B">
        <w:rPr>
          <w:sz w:val="28"/>
          <w:szCs w:val="28"/>
        </w:rPr>
        <w:t>скорочення</w:t>
      </w:r>
      <w:proofErr w:type="spellEnd"/>
      <w:r w:rsidRPr="0003061B">
        <w:rPr>
          <w:sz w:val="28"/>
          <w:szCs w:val="28"/>
        </w:rPr>
        <w:t xml:space="preserve"> часу на </w:t>
      </w:r>
      <w:proofErr w:type="spellStart"/>
      <w:r w:rsidRPr="0003061B">
        <w:rPr>
          <w:sz w:val="28"/>
          <w:szCs w:val="28"/>
        </w:rPr>
        <w:t>обслуговування</w:t>
      </w:r>
      <w:proofErr w:type="spellEnd"/>
      <w:r w:rsidRPr="0003061B">
        <w:rPr>
          <w:sz w:val="28"/>
          <w:szCs w:val="28"/>
        </w:rPr>
        <w:t xml:space="preserve"> </w:t>
      </w:r>
      <w:proofErr w:type="spellStart"/>
      <w:r w:rsidRPr="0003061B">
        <w:rPr>
          <w:sz w:val="28"/>
          <w:szCs w:val="28"/>
        </w:rPr>
        <w:t>читача</w:t>
      </w:r>
      <w:proofErr w:type="spellEnd"/>
      <w:r w:rsidRPr="0003061B">
        <w:rPr>
          <w:sz w:val="28"/>
          <w:szCs w:val="28"/>
        </w:rPr>
        <w:t>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E47"/>
    <w:multiLevelType w:val="hybridMultilevel"/>
    <w:tmpl w:val="21D20098"/>
    <w:lvl w:ilvl="0" w:tplc="053AE694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DB5"/>
    <w:rsid w:val="0007502A"/>
    <w:rsid w:val="00164619"/>
    <w:rsid w:val="00453984"/>
    <w:rsid w:val="00B15D7D"/>
    <w:rsid w:val="00BF7752"/>
    <w:rsid w:val="00D15BB4"/>
    <w:rsid w:val="00EC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EC7DB5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DB5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EC7D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1792</Words>
  <Characters>1022</Characters>
  <Application>Microsoft Office Word</Application>
  <DocSecurity>0</DocSecurity>
  <Lines>8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2017-10-12T09:42:00Z</dcterms:created>
  <dcterms:modified xsi:type="dcterms:W3CDTF">2017-10-12T09:42:00Z</dcterms:modified>
</cp:coreProperties>
</file>