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2" w:rsidRPr="00AE128A" w:rsidRDefault="00F20202" w:rsidP="00F20202">
      <w:pPr>
        <w:pStyle w:val="2"/>
        <w:spacing w:line="228" w:lineRule="auto"/>
        <w:rPr>
          <w:lang w:val="uk-UA"/>
        </w:rPr>
      </w:pPr>
      <w:bookmarkStart w:id="0" w:name="_Toc483490325"/>
      <w:r w:rsidRPr="00AE128A">
        <w:rPr>
          <w:lang w:val="uk-UA"/>
        </w:rPr>
        <w:t>Абакумова</w:t>
      </w:r>
      <w:r>
        <w:rPr>
          <w:lang w:val="uk-UA"/>
        </w:rPr>
        <w:t> </w:t>
      </w:r>
      <w:r w:rsidRPr="00AE128A">
        <w:rPr>
          <w:lang w:val="uk-UA"/>
        </w:rPr>
        <w:t>Т.</w:t>
      </w:r>
      <w:r>
        <w:rPr>
          <w:lang w:val="uk-UA"/>
        </w:rPr>
        <w:t> </w:t>
      </w:r>
      <w:r w:rsidRPr="00AE128A">
        <w:rPr>
          <w:lang w:val="uk-UA"/>
        </w:rPr>
        <w:t>В.</w:t>
      </w:r>
      <w:r>
        <w:rPr>
          <w:lang w:val="uk-UA"/>
        </w:rPr>
        <w:br/>
      </w:r>
      <w:r w:rsidRPr="00057238">
        <w:rPr>
          <w:lang w:val="uk-UA"/>
        </w:rPr>
        <w:t>ФОРМУВАННЯ ФОНДІВ НБ УІПА: ІСТОРИЧНИЙ АСПЕКТ</w:t>
      </w:r>
      <w:bookmarkEnd w:id="0"/>
    </w:p>
    <w:p w:rsidR="00F20202" w:rsidRPr="00AE128A" w:rsidRDefault="00F20202" w:rsidP="00F20202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 xml:space="preserve">Формування бібліотечних фондів  –  безперервний процес: одного разу розпочавшись, він не припиняється до тих пір, поки існує бібліотека. З моменту свого заснування найважливішим напрямком бібліотеки УІПА було формувати фонд відповідно до завдань академії на різних етапах її розвитку. Головним завданням заснованого в 1958 році Українського заочного політехнічного інституту була підготовка інженерних кадрів для промисловості країни, що розвивається, а  завдання бібліотеки – забезпечити викладачів і студентів   </w:t>
      </w:r>
      <w:r w:rsidRPr="00AE128A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AE128A">
        <w:rPr>
          <w:color w:val="222222"/>
          <w:sz w:val="28"/>
          <w:szCs w:val="28"/>
          <w:shd w:val="clear" w:color="auto" w:fill="FFFFFF"/>
          <w:lang w:val="uk-UA"/>
        </w:rPr>
        <w:t xml:space="preserve">літературою з питань машинобудування, енергетики, хімічної та </w:t>
      </w:r>
      <w:proofErr w:type="spellStart"/>
      <w:r w:rsidRPr="00AE128A">
        <w:rPr>
          <w:color w:val="222222"/>
          <w:sz w:val="28"/>
          <w:szCs w:val="28"/>
          <w:shd w:val="clear" w:color="auto" w:fill="FFFFFF"/>
          <w:lang w:val="uk-UA"/>
        </w:rPr>
        <w:t>електротехнології</w:t>
      </w:r>
      <w:proofErr w:type="spellEnd"/>
      <w:r w:rsidRPr="00AE128A">
        <w:rPr>
          <w:color w:val="222222"/>
          <w:sz w:val="28"/>
          <w:szCs w:val="28"/>
          <w:shd w:val="clear" w:color="auto" w:fill="FFFFFF"/>
          <w:lang w:val="uk-UA"/>
        </w:rPr>
        <w:t xml:space="preserve">, технології зварювання, гірничої справи тощо. </w:t>
      </w:r>
      <w:r w:rsidRPr="00AE128A">
        <w:rPr>
          <w:sz w:val="28"/>
          <w:szCs w:val="28"/>
          <w:lang w:val="uk-UA"/>
        </w:rPr>
        <w:t xml:space="preserve">З урахуванням специфіки заочного навчання більше 50% всіх нових надходжень становила навчально-методична література, що надходила в бібліотеку централізовано за </w:t>
      </w:r>
      <w:proofErr w:type="spellStart"/>
      <w:r w:rsidRPr="00AE128A">
        <w:rPr>
          <w:sz w:val="28"/>
          <w:szCs w:val="28"/>
          <w:lang w:val="uk-UA"/>
        </w:rPr>
        <w:t>разнарядкою</w:t>
      </w:r>
      <w:proofErr w:type="spellEnd"/>
      <w:r w:rsidRPr="00AE128A">
        <w:rPr>
          <w:sz w:val="28"/>
          <w:szCs w:val="28"/>
          <w:lang w:val="uk-UA"/>
        </w:rPr>
        <w:t xml:space="preserve"> Міністерства вищої і середньої спеціальної  освіти СРСР, а також </w:t>
      </w:r>
      <w:proofErr w:type="spellStart"/>
      <w:r w:rsidRPr="00AE128A">
        <w:rPr>
          <w:sz w:val="28"/>
          <w:szCs w:val="28"/>
          <w:lang w:val="uk-UA"/>
        </w:rPr>
        <w:t>внутрішньовузівські</w:t>
      </w:r>
      <w:proofErr w:type="spellEnd"/>
      <w:r w:rsidRPr="00AE128A">
        <w:rPr>
          <w:sz w:val="28"/>
          <w:szCs w:val="28"/>
          <w:lang w:val="uk-UA"/>
        </w:rPr>
        <w:t xml:space="preserve"> видання, що видавалися безпосередньо редакційно-видавничим відділом інституту за планами навчально-методичного відділу. На кінець 1958 року фонд бібліотеки вже складав 24 464 прим., 1959 р - 239 864 прим., 1960 р - 437 546 прим., 1964 року - 622 416 прим. Вагому допомогу в комплектуванні літератури надавали викладачі інститут, які не тільки переглядали тематичні плани видавництв, а й відвідували книжкові магазини, бібколектор та відкладали необхідні видання, що підвищувало оперативність та якість поповнення фонду [1]. </w:t>
      </w:r>
    </w:p>
    <w:p w:rsidR="00F20202" w:rsidRPr="00AE128A" w:rsidRDefault="00F20202" w:rsidP="00F20202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 xml:space="preserve">Кінець 80-х рр. –  час найвищих показників роботи бібліотеки, коли фонд бібліотеки перевищував 1 млн. 200 тис. прим. Але протягом наступних років  формування фондів зазнало великих труднощів. В 90-х роках в незалежній Україні через відсутність централізованої системи </w:t>
      </w:r>
      <w:proofErr w:type="spellStart"/>
      <w:r w:rsidRPr="00AE128A">
        <w:rPr>
          <w:sz w:val="28"/>
          <w:szCs w:val="28"/>
          <w:lang w:val="uk-UA"/>
        </w:rPr>
        <w:t>книгопостачання</w:t>
      </w:r>
      <w:proofErr w:type="spellEnd"/>
      <w:r w:rsidRPr="00AE128A">
        <w:rPr>
          <w:sz w:val="28"/>
          <w:szCs w:val="28"/>
          <w:lang w:val="uk-UA"/>
        </w:rPr>
        <w:t xml:space="preserve"> бібліотек поповнення фонду здійснювалося в літературою, закупленою на книжковому ринку за рахунок незначних коштів, які виділяла академія, та надходжень безкоштовної літератури за планами Міністерства освіти України. Інша кількість літератури надходила з таких джерел, як: в дар від юридичних і фізичних осіб, замість втраченої читачами, а також придбаної за рахунок маркетингових підходів.</w:t>
      </w:r>
    </w:p>
    <w:p w:rsidR="00F20202" w:rsidRPr="00AE128A" w:rsidRDefault="00F20202" w:rsidP="00F20202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 xml:space="preserve">  Ще в середині 80-х років інститут став провідною науковою установою України з інженерно-педагогічної освіти, а з 1994 року, отримавши статус Української інженерно-педагогічної академії і до теперішнього часу, вирішує завдання реформування вітчизняної професійно-технічної освіти. З цього часу бібліотека має нову політику формування фондів, </w:t>
      </w:r>
      <w:r w:rsidRPr="00AE128A">
        <w:rPr>
          <w:sz w:val="28"/>
          <w:szCs w:val="28"/>
          <w:shd w:val="clear" w:color="auto" w:fill="FFFFFF"/>
          <w:lang w:val="uk-UA"/>
        </w:rPr>
        <w:t>особливістю якої є накопичення документів не тільки з новітніх</w:t>
      </w:r>
      <w:r w:rsidRPr="00AE128A">
        <w:rPr>
          <w:sz w:val="28"/>
          <w:szCs w:val="28"/>
          <w:shd w:val="clear" w:color="auto" w:fill="FFFFFF"/>
        </w:rPr>
        <w:t> </w:t>
      </w:r>
      <w:r w:rsidRPr="00AE128A">
        <w:rPr>
          <w:sz w:val="28"/>
          <w:szCs w:val="28"/>
          <w:shd w:val="clear" w:color="auto" w:fill="FFFFFF"/>
          <w:lang w:val="uk-UA"/>
        </w:rPr>
        <w:t xml:space="preserve"> інженерних знань, а й з інноваційного розвитку педагогічної науки, освіти і практики для підготовки інженерно-педагогічних працівників</w:t>
      </w:r>
      <w:r w:rsidRPr="00AE128A">
        <w:rPr>
          <w:sz w:val="28"/>
          <w:szCs w:val="28"/>
          <w:lang w:val="uk-UA"/>
        </w:rPr>
        <w:t>.</w:t>
      </w:r>
    </w:p>
    <w:p w:rsidR="00F20202" w:rsidRPr="00AE128A" w:rsidRDefault="00F20202" w:rsidP="00F20202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>На сьогодні є</w:t>
      </w:r>
      <w:r w:rsidRPr="00AE128A">
        <w:rPr>
          <w:color w:val="000000"/>
          <w:sz w:val="28"/>
          <w:szCs w:val="28"/>
          <w:lang w:val="uk-UA"/>
        </w:rPr>
        <w:t>диний інформаційний ресурс Наукової бібліотеки складається з різних типів та видів вітчизняних та іноземних видань, наукової, науково-популярної, навчальної, довідкової, інформаційної, художньої літератури, офіційних видань, неопублікованих матеріалів, документів на традиційних та електронних носіях інформації. З</w:t>
      </w:r>
      <w:r w:rsidRPr="00AE128A">
        <w:rPr>
          <w:sz w:val="28"/>
          <w:szCs w:val="28"/>
          <w:lang w:val="uk-UA"/>
        </w:rPr>
        <w:t>агальний фонд на початок 2017 року складає 867336 прим., з яких електронних документів –12480 прим.</w:t>
      </w:r>
    </w:p>
    <w:p w:rsidR="00F20202" w:rsidRPr="0003061B" w:rsidRDefault="00F20202" w:rsidP="00F20202">
      <w:pPr>
        <w:spacing w:line="228" w:lineRule="auto"/>
        <w:ind w:firstLine="709"/>
        <w:jc w:val="both"/>
        <w:rPr>
          <w:b/>
          <w:sz w:val="28"/>
          <w:szCs w:val="28"/>
          <w:lang w:val="uk-UA"/>
        </w:rPr>
      </w:pPr>
      <w:r w:rsidRPr="0003061B">
        <w:rPr>
          <w:b/>
          <w:sz w:val="28"/>
          <w:szCs w:val="28"/>
          <w:lang w:val="uk-UA"/>
        </w:rPr>
        <w:t>Література:</w:t>
      </w:r>
    </w:p>
    <w:p w:rsidR="00D15BB4" w:rsidRDefault="00F20202" w:rsidP="00F20202">
      <w:pPr>
        <w:spacing w:line="228" w:lineRule="auto"/>
        <w:ind w:firstLine="709"/>
        <w:jc w:val="both"/>
      </w:pPr>
      <w:r w:rsidRPr="00AE128A">
        <w:rPr>
          <w:sz w:val="28"/>
          <w:szCs w:val="28"/>
          <w:lang w:val="uk-UA"/>
        </w:rPr>
        <w:t xml:space="preserve">1. </w:t>
      </w:r>
      <w:r w:rsidRPr="00AE128A">
        <w:rPr>
          <w:bCs/>
          <w:sz w:val="28"/>
          <w:szCs w:val="28"/>
        </w:rPr>
        <w:t>Очерки истории вузовских</w:t>
      </w:r>
      <w:r w:rsidRPr="00AE128A">
        <w:rPr>
          <w:sz w:val="28"/>
          <w:szCs w:val="28"/>
        </w:rPr>
        <w:t xml:space="preserve"> библиотек г. Харькова [Текст] / </w:t>
      </w:r>
      <w:proofErr w:type="spellStart"/>
      <w:r w:rsidRPr="00AE128A">
        <w:rPr>
          <w:sz w:val="28"/>
          <w:szCs w:val="28"/>
        </w:rPr>
        <w:t>Харьк</w:t>
      </w:r>
      <w:proofErr w:type="spellEnd"/>
      <w:r w:rsidRPr="00AE128A">
        <w:rPr>
          <w:sz w:val="28"/>
          <w:szCs w:val="28"/>
        </w:rPr>
        <w:t xml:space="preserve">. </w:t>
      </w:r>
      <w:r w:rsidRPr="00AE128A">
        <w:rPr>
          <w:sz w:val="28"/>
          <w:szCs w:val="28"/>
          <w:lang w:val="uk-UA"/>
        </w:rPr>
        <w:t>г</w:t>
      </w:r>
      <w:proofErr w:type="spellStart"/>
      <w:r w:rsidRPr="00AE128A">
        <w:rPr>
          <w:sz w:val="28"/>
          <w:szCs w:val="28"/>
        </w:rPr>
        <w:t>уманитар</w:t>
      </w:r>
      <w:proofErr w:type="spellEnd"/>
      <w:r w:rsidRPr="00AE128A">
        <w:rPr>
          <w:sz w:val="28"/>
          <w:szCs w:val="28"/>
          <w:lang w:val="uk-UA"/>
        </w:rPr>
        <w:t>.</w:t>
      </w:r>
      <w:r w:rsidRPr="00AE128A">
        <w:rPr>
          <w:sz w:val="28"/>
          <w:szCs w:val="28"/>
        </w:rPr>
        <w:t xml:space="preserve"> </w:t>
      </w:r>
      <w:proofErr w:type="spellStart"/>
      <w:r w:rsidRPr="00AE128A">
        <w:rPr>
          <w:sz w:val="28"/>
          <w:szCs w:val="28"/>
        </w:rPr>
        <w:t>ин-т</w:t>
      </w:r>
      <w:proofErr w:type="spellEnd"/>
      <w:r w:rsidRPr="00AE128A">
        <w:rPr>
          <w:sz w:val="28"/>
          <w:szCs w:val="28"/>
        </w:rPr>
        <w:t xml:space="preserve"> "Нар</w:t>
      </w:r>
      <w:proofErr w:type="gramStart"/>
      <w:r w:rsidRPr="00AE128A">
        <w:rPr>
          <w:sz w:val="28"/>
          <w:szCs w:val="28"/>
        </w:rPr>
        <w:t>.</w:t>
      </w:r>
      <w:proofErr w:type="gramEnd"/>
      <w:r w:rsidRPr="00AE128A">
        <w:rPr>
          <w:sz w:val="28"/>
          <w:szCs w:val="28"/>
        </w:rPr>
        <w:t xml:space="preserve"> </w:t>
      </w:r>
      <w:proofErr w:type="spellStart"/>
      <w:proofErr w:type="gramStart"/>
      <w:r w:rsidRPr="00AE128A">
        <w:rPr>
          <w:sz w:val="28"/>
          <w:szCs w:val="28"/>
        </w:rPr>
        <w:t>у</w:t>
      </w:r>
      <w:proofErr w:type="gramEnd"/>
      <w:r w:rsidRPr="00AE128A">
        <w:rPr>
          <w:sz w:val="28"/>
          <w:szCs w:val="28"/>
        </w:rPr>
        <w:t>кр</w:t>
      </w:r>
      <w:proofErr w:type="spellEnd"/>
      <w:r w:rsidRPr="00AE128A">
        <w:rPr>
          <w:sz w:val="28"/>
          <w:szCs w:val="28"/>
        </w:rPr>
        <w:t>. академия" ; ред. В. И. Астахова. - Х.</w:t>
      </w:r>
      <w:proofErr w:type="gramStart"/>
      <w:r w:rsidRPr="00AE128A">
        <w:rPr>
          <w:sz w:val="28"/>
          <w:szCs w:val="28"/>
        </w:rPr>
        <w:t xml:space="preserve"> :</w:t>
      </w:r>
      <w:proofErr w:type="gramEnd"/>
      <w:r w:rsidRPr="00AE128A">
        <w:rPr>
          <w:sz w:val="28"/>
          <w:szCs w:val="28"/>
        </w:rPr>
        <w:t xml:space="preserve"> [б. в.], 2001. - 528 с.</w:t>
      </w:r>
      <w:r>
        <w:rPr>
          <w:sz w:val="28"/>
          <w:szCs w:val="28"/>
          <w:lang w:val="uk-UA"/>
        </w:rPr>
        <w:t xml:space="preserve"> </w:t>
      </w:r>
    </w:p>
    <w:sectPr w:rsidR="00D15BB4" w:rsidSect="00F20202">
      <w:footerReference w:type="default" r:id="rId6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02" w:rsidRDefault="00F20202" w:rsidP="00F20202">
      <w:r>
        <w:separator/>
      </w:r>
    </w:p>
  </w:endnote>
  <w:endnote w:type="continuationSeparator" w:id="0">
    <w:p w:rsidR="00F20202" w:rsidRDefault="00F20202" w:rsidP="00F2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69070"/>
      <w:docPartObj>
        <w:docPartGallery w:val="Page Numbers (Bottom of Page)"/>
        <w:docPartUnique/>
      </w:docPartObj>
    </w:sdtPr>
    <w:sdtEndPr/>
    <w:sdtContent>
      <w:p w:rsidR="00CB56B1" w:rsidRDefault="00F20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02" w:rsidRDefault="00F20202" w:rsidP="00F20202">
      <w:r>
        <w:separator/>
      </w:r>
    </w:p>
  </w:footnote>
  <w:footnote w:type="continuationSeparator" w:id="0">
    <w:p w:rsidR="00F20202" w:rsidRDefault="00F20202" w:rsidP="00F2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02"/>
    <w:rsid w:val="0007502A"/>
    <w:rsid w:val="00164619"/>
    <w:rsid w:val="00453984"/>
    <w:rsid w:val="00B15D7D"/>
    <w:rsid w:val="00BF7752"/>
    <w:rsid w:val="00D15BB4"/>
    <w:rsid w:val="00F2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20202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202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F20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02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F20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2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2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2017-10-12T09:01:00Z</dcterms:created>
  <dcterms:modified xsi:type="dcterms:W3CDTF">2017-10-12T09:02:00Z</dcterms:modified>
</cp:coreProperties>
</file>