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4" w:rsidRPr="00494DA7" w:rsidRDefault="008C6454" w:rsidP="008C6454">
      <w:pPr>
        <w:ind w:firstLine="709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 xml:space="preserve">Жуков Є.В., </w:t>
      </w:r>
      <w:proofErr w:type="spellStart"/>
      <w:r w:rsidRPr="00494DA7">
        <w:rPr>
          <w:b/>
          <w:sz w:val="28"/>
          <w:szCs w:val="28"/>
          <w:lang w:val="uk-UA"/>
        </w:rPr>
        <w:t>к.т.н</w:t>
      </w:r>
      <w:proofErr w:type="spellEnd"/>
      <w:r w:rsidRPr="00494DA7">
        <w:rPr>
          <w:b/>
          <w:sz w:val="28"/>
          <w:szCs w:val="28"/>
          <w:lang w:val="uk-UA"/>
        </w:rPr>
        <w:t>., доц., ХТЕІ КНТЕУ, м. Харків</w:t>
      </w:r>
    </w:p>
    <w:p w:rsidR="008C6454" w:rsidRPr="008C6454" w:rsidRDefault="008C6454" w:rsidP="008C6454">
      <w:pPr>
        <w:ind w:firstLine="709"/>
        <w:jc w:val="center"/>
        <w:rPr>
          <w:b/>
          <w:sz w:val="22"/>
          <w:szCs w:val="22"/>
          <w:lang w:val="uk-UA"/>
        </w:rPr>
      </w:pPr>
      <w:r w:rsidRPr="008C6454">
        <w:rPr>
          <w:b/>
          <w:sz w:val="22"/>
          <w:szCs w:val="22"/>
          <w:lang w:val="uk-UA"/>
        </w:rPr>
        <w:t>РОЗРОБКА РОБОЧОЇ ПРОГРАМИ НАВЧАЛЬНОГО ТРЕНІНГУ ДЛЯ ЗДОБУВАЧІВ ВИЩОЇ ОСВІТИ, ЯКИМ НАДАЄТЬСЯ ОСВІТНЯ ПОСЛУГА ЗА СПЕЦІАЛЬНІСТЮ 6.051701 ХАРЧОВІ ТЕХНОЛОГІЇ ТА ІНЖЕНЕРІЯ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Оскільки в графік навчального процесу здобувачів вищої освіти денної форми навчання Харківського торговельно-економічного інституту Київського національного торговельно-економічного університету на 2015-2016 </w:t>
      </w:r>
      <w:proofErr w:type="spellStart"/>
      <w:r w:rsidRPr="00494DA7">
        <w:rPr>
          <w:sz w:val="28"/>
          <w:szCs w:val="28"/>
          <w:lang w:val="uk-UA"/>
        </w:rPr>
        <w:t>н.р</w:t>
      </w:r>
      <w:proofErr w:type="spellEnd"/>
      <w:r w:rsidRPr="00494DA7">
        <w:rPr>
          <w:sz w:val="28"/>
          <w:szCs w:val="28"/>
          <w:lang w:val="uk-UA"/>
        </w:rPr>
        <w:t>. внесено навчальний тренінг, нами було здійснено процес проектування і розробки робочої програми для цього інноваційного виду освітньої діяльності.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Вхідними даними для вказаного вище процесу слугували наступні обставини: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– навчальний тренінг повинен проводитися на початку VІІІ семестру теоретичного навчання;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– календарна тривалість навчального тренінгу становить 2 тижні;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– аудиторне навантаження заплановано в обсязі 72 годин;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– на самостійну роботу студентів передбачено 36 годин.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Таким чином, планування навчального тренінгу проводилося із розрахунку 9 навчальних днів по 8 академічних годин аудиторної роботи.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Процес проектування і розробки робочої програми навчального тренінгу проводився в чотири етапи, які були логічно пов’язані між собою. Їх стисла характеристика приведена нижче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На першому етапі діяльності нами були визначені предмет і ціль тренінгу. Предмет тренінгу визначений як планування, забезпечення і контроль господарської діяльності віртуального підприємства громадського харчування, а також оцінка результатів такої діяльності. Ціль тренінгу сформульована як розвиток у здобувачів вищої освіти спеціальності 6.051701 «Харчові технології та </w:t>
      </w:r>
      <w:proofErr w:type="spellStart"/>
      <w:r w:rsidRPr="00494DA7">
        <w:rPr>
          <w:sz w:val="28"/>
          <w:szCs w:val="28"/>
          <w:lang w:val="uk-UA"/>
        </w:rPr>
        <w:t>інженерія»рівня</w:t>
      </w:r>
      <w:proofErr w:type="spellEnd"/>
      <w:r w:rsidRPr="00494DA7">
        <w:rPr>
          <w:sz w:val="28"/>
          <w:szCs w:val="28"/>
          <w:lang w:val="uk-UA"/>
        </w:rPr>
        <w:t xml:space="preserve"> вищої </w:t>
      </w:r>
      <w:proofErr w:type="spellStart"/>
      <w:r w:rsidRPr="00494DA7">
        <w:rPr>
          <w:sz w:val="28"/>
          <w:szCs w:val="28"/>
          <w:lang w:val="uk-UA"/>
        </w:rPr>
        <w:t>освіти«бакалавр</w:t>
      </w:r>
      <w:proofErr w:type="spellEnd"/>
      <w:r w:rsidRPr="00494DA7">
        <w:rPr>
          <w:sz w:val="28"/>
          <w:szCs w:val="28"/>
          <w:lang w:val="uk-UA"/>
        </w:rPr>
        <w:t xml:space="preserve">» знань, умінь і навичок, які передбачено освітньо-професійною програмою підготовки за </w:t>
      </w:r>
      <w:proofErr w:type="spellStart"/>
      <w:r w:rsidRPr="00494DA7">
        <w:rPr>
          <w:sz w:val="28"/>
          <w:szCs w:val="28"/>
          <w:lang w:val="uk-UA"/>
        </w:rPr>
        <w:t>спеціалізацією«Технології</w:t>
      </w:r>
      <w:proofErr w:type="spellEnd"/>
      <w:r w:rsidRPr="00494DA7">
        <w:rPr>
          <w:sz w:val="28"/>
          <w:szCs w:val="28"/>
          <w:lang w:val="uk-UA"/>
        </w:rPr>
        <w:t xml:space="preserve"> в ресторанному господарстві».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На другому етапі проектування нами було розроблено концепції двох віртуальних підприємств громадського харчування: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ресторану при готельно-офісному центрі,</w:t>
      </w:r>
      <w:r>
        <w:rPr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 xml:space="preserve">загальнодоступної їдальні при </w:t>
      </w:r>
      <w:proofErr w:type="spellStart"/>
      <w:r w:rsidRPr="00494DA7">
        <w:rPr>
          <w:sz w:val="28"/>
          <w:szCs w:val="28"/>
          <w:lang w:val="uk-UA"/>
        </w:rPr>
        <w:t>хостелі</w:t>
      </w:r>
      <w:proofErr w:type="spellEnd"/>
      <w:r w:rsidRPr="00494DA7">
        <w:rPr>
          <w:sz w:val="28"/>
          <w:szCs w:val="28"/>
          <w:lang w:val="uk-UA"/>
        </w:rPr>
        <w:t>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На третьому етапі проектування ми розробили концепцію комунікації всередині робочих груп, які призначено для обслуговування господарської діяльності віртуальних підприємств громадського харчування. Розроблена концепція комунікації заснована на вимогах двох діючих нормативних документів: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1) правила роботи підприємств громадського харчування (Правила № 219);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>2) форми первинної облікової документації в торгівлі і громадському харчування (Наказ № 201).</w:t>
      </w:r>
    </w:p>
    <w:p w:rsidR="008C6454" w:rsidRPr="00494DA7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Четвертий етап процесу проектування і розробки робочої програми навчального тренінгу був пов’язаний з розробкою предметного наповнення кожного дня навчального тренінгу. </w:t>
      </w:r>
    </w:p>
    <w:p w:rsidR="008C6454" w:rsidRDefault="008C6454" w:rsidP="008C6454">
      <w:pPr>
        <w:ind w:firstLine="709"/>
        <w:jc w:val="both"/>
        <w:rPr>
          <w:sz w:val="28"/>
          <w:szCs w:val="28"/>
          <w:lang w:val="uk-UA"/>
        </w:rPr>
      </w:pPr>
      <w:r w:rsidRPr="00494DA7">
        <w:rPr>
          <w:sz w:val="28"/>
          <w:szCs w:val="28"/>
          <w:lang w:val="uk-UA"/>
        </w:rPr>
        <w:t xml:space="preserve">Передбачається, що використання такої інноваційної освітньої технології як навчальний тренінг при підготовці фахівців для ресторанного і готельного бізнесу здатен вчинити позитивний вплив як на якість самої підготовки фахівців, так і на розвиток регіональної </w:t>
      </w:r>
      <w:proofErr w:type="spellStart"/>
      <w:r w:rsidRPr="00494DA7">
        <w:rPr>
          <w:sz w:val="28"/>
          <w:szCs w:val="28"/>
          <w:lang w:val="uk-UA"/>
        </w:rPr>
        <w:t>кластерної</w:t>
      </w:r>
      <w:proofErr w:type="spellEnd"/>
      <w:r w:rsidRPr="00494DA7">
        <w:rPr>
          <w:sz w:val="28"/>
          <w:szCs w:val="28"/>
          <w:lang w:val="uk-UA"/>
        </w:rPr>
        <w:t xml:space="preserve"> мережі гостинності.</w:t>
      </w:r>
    </w:p>
    <w:p w:rsidR="00D15BB4" w:rsidRPr="008C6454" w:rsidRDefault="00D15BB4">
      <w:pPr>
        <w:rPr>
          <w:lang w:val="uk-UA"/>
        </w:rPr>
      </w:pPr>
    </w:p>
    <w:sectPr w:rsidR="00D15BB4" w:rsidRPr="008C6454" w:rsidSect="008C645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454"/>
    <w:rsid w:val="0007502A"/>
    <w:rsid w:val="00164619"/>
    <w:rsid w:val="005116F5"/>
    <w:rsid w:val="008C645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2016-06-01T06:44:00Z</dcterms:created>
  <dcterms:modified xsi:type="dcterms:W3CDTF">2016-06-01T06:44:00Z</dcterms:modified>
</cp:coreProperties>
</file>