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CE" w:rsidRPr="002E42DD" w:rsidRDefault="009B51CE" w:rsidP="009B51CE">
      <w:pPr>
        <w:ind w:firstLine="709"/>
        <w:rPr>
          <w:b/>
          <w:bCs/>
          <w:sz w:val="28"/>
          <w:szCs w:val="28"/>
          <w:lang w:val="uk-UA"/>
        </w:rPr>
      </w:pPr>
      <w:r w:rsidRPr="002E42DD">
        <w:rPr>
          <w:b/>
          <w:bCs/>
          <w:sz w:val="28"/>
          <w:szCs w:val="28"/>
          <w:lang w:val="uk-UA"/>
        </w:rPr>
        <w:t>Нечуйвітер О.П.</w:t>
      </w:r>
    </w:p>
    <w:p w:rsidR="009B51CE" w:rsidRPr="002E42DD" w:rsidRDefault="009B51CE" w:rsidP="009B51C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2E42DD">
        <w:rPr>
          <w:b/>
          <w:bCs/>
          <w:sz w:val="28"/>
          <w:szCs w:val="28"/>
          <w:lang w:val="uk-UA"/>
        </w:rPr>
        <w:t>КОМП’ЮТЕРНІ ТЕХНОЛОГІЇ РОЗВ’ЯЗУВАННЯ ЗАДАЧІ ІНТЕГРУВАННЯ ШВИДКООСЦИЛЮЮЧИХ ФУНКЦІЙ БАГАТЬОХ ЗМІННИХ</w:t>
      </w:r>
    </w:p>
    <w:p w:rsidR="009B51CE" w:rsidRPr="002E42DD" w:rsidRDefault="009B51CE" w:rsidP="009B51CE">
      <w:pPr>
        <w:ind w:firstLine="708"/>
        <w:jc w:val="both"/>
        <w:rPr>
          <w:sz w:val="28"/>
          <w:szCs w:val="28"/>
          <w:lang w:val="uk-UA"/>
        </w:rPr>
      </w:pPr>
      <w:r w:rsidRPr="002E42DD">
        <w:rPr>
          <w:sz w:val="28"/>
          <w:szCs w:val="28"/>
          <w:lang w:val="uk-UA"/>
        </w:rPr>
        <w:t xml:space="preserve">Загальна ситуація побудови наближеного </w:t>
      </w:r>
      <w:r w:rsidRPr="002E42DD">
        <w:rPr>
          <w:position w:val="-6"/>
          <w:sz w:val="28"/>
          <w:szCs w:val="28"/>
          <w:lang w:val="uk-UA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>
            <v:imagedata r:id="rId4" o:title=""/>
          </v:shape>
        </w:object>
      </w:r>
      <w:proofErr w:type="spellStart"/>
      <w:r w:rsidRPr="002E42DD">
        <w:rPr>
          <w:sz w:val="28"/>
          <w:szCs w:val="28"/>
          <w:lang w:val="uk-UA"/>
        </w:rPr>
        <w:t>–розв'язку</w:t>
      </w:r>
      <w:proofErr w:type="spellEnd"/>
      <w:r w:rsidRPr="002E42DD">
        <w:rPr>
          <w:sz w:val="28"/>
          <w:szCs w:val="28"/>
          <w:lang w:val="uk-UA"/>
        </w:rPr>
        <w:t xml:space="preserve"> задачі </w:t>
      </w:r>
      <w:r w:rsidRPr="002E42DD">
        <w:rPr>
          <w:position w:val="-6"/>
          <w:sz w:val="28"/>
          <w:szCs w:val="28"/>
          <w:lang w:val="uk-UA"/>
        </w:rPr>
        <w:object w:dxaOrig="800" w:dyaOrig="300">
          <v:shape id="_x0000_i1026" type="#_x0000_t75" style="width:39.75pt;height:15pt">
            <v:imagedata r:id="rId5" o:title=""/>
          </v:shape>
        </w:object>
      </w:r>
      <w:r w:rsidRPr="002E42DD">
        <w:rPr>
          <w:sz w:val="28"/>
          <w:szCs w:val="28"/>
          <w:lang w:val="uk-UA"/>
        </w:rPr>
        <w:t xml:space="preserve"> при обмежених обчислювальних ресурсах може бути описана умовами:</w:t>
      </w:r>
    </w:p>
    <w:p w:rsidR="009B51CE" w:rsidRPr="002E42DD" w:rsidRDefault="009B51CE" w:rsidP="009B51CE">
      <w:pPr>
        <w:ind w:firstLine="708"/>
        <w:jc w:val="both"/>
        <w:rPr>
          <w:sz w:val="28"/>
          <w:szCs w:val="28"/>
          <w:lang w:val="uk-UA"/>
        </w:rPr>
      </w:pPr>
      <w:r w:rsidRPr="002E42DD">
        <w:rPr>
          <w:position w:val="-12"/>
          <w:sz w:val="28"/>
          <w:szCs w:val="28"/>
          <w:lang w:val="uk-UA"/>
        </w:rPr>
        <w:object w:dxaOrig="1620" w:dyaOrig="360">
          <v:shape id="_x0000_i1027" type="#_x0000_t75" style="width:81pt;height:18pt">
            <v:imagedata r:id="rId6" o:title=""/>
          </v:shape>
        </w:object>
      </w:r>
      <w:r w:rsidRPr="002E42DD">
        <w:rPr>
          <w:sz w:val="28"/>
          <w:szCs w:val="28"/>
          <w:lang w:val="uk-UA"/>
        </w:rPr>
        <w:t xml:space="preserve">                                                                     (6.1)</w:t>
      </w:r>
    </w:p>
    <w:p w:rsidR="009B51CE" w:rsidRPr="002E42DD" w:rsidRDefault="009B51CE" w:rsidP="009B51CE">
      <w:pPr>
        <w:ind w:firstLine="708"/>
        <w:jc w:val="both"/>
        <w:rPr>
          <w:sz w:val="28"/>
          <w:szCs w:val="28"/>
          <w:lang w:val="uk-UA"/>
        </w:rPr>
      </w:pPr>
      <w:r w:rsidRPr="002E42DD">
        <w:rPr>
          <w:position w:val="-12"/>
          <w:sz w:val="28"/>
          <w:szCs w:val="28"/>
          <w:lang w:val="uk-UA"/>
        </w:rPr>
        <w:object w:dxaOrig="2360" w:dyaOrig="360">
          <v:shape id="_x0000_i1028" type="#_x0000_t75" style="width:117.75pt;height:18pt">
            <v:imagedata r:id="rId7" o:title=""/>
          </v:shape>
        </w:object>
      </w:r>
      <w:r w:rsidRPr="002E42DD">
        <w:rPr>
          <w:sz w:val="28"/>
          <w:szCs w:val="28"/>
          <w:lang w:val="uk-UA"/>
        </w:rPr>
        <w:t>,                                                             (6.2)</w:t>
      </w:r>
    </w:p>
    <w:p w:rsidR="009B51CE" w:rsidRPr="002E42DD" w:rsidRDefault="009B51CE" w:rsidP="009B51CE">
      <w:pPr>
        <w:ind w:firstLine="708"/>
        <w:jc w:val="both"/>
        <w:rPr>
          <w:sz w:val="28"/>
          <w:szCs w:val="28"/>
          <w:lang w:val="uk-UA"/>
        </w:rPr>
      </w:pPr>
      <w:r w:rsidRPr="002E42DD">
        <w:rPr>
          <w:position w:val="-12"/>
          <w:sz w:val="28"/>
          <w:szCs w:val="28"/>
          <w:lang w:val="uk-UA"/>
        </w:rPr>
        <w:object w:dxaOrig="2580" w:dyaOrig="360">
          <v:shape id="_x0000_i1029" type="#_x0000_t75" style="width:129pt;height:18pt">
            <v:imagedata r:id="rId8" o:title=""/>
          </v:shape>
        </w:object>
      </w:r>
      <w:r w:rsidRPr="002E42DD">
        <w:rPr>
          <w:sz w:val="28"/>
          <w:szCs w:val="28"/>
          <w:lang w:val="uk-UA"/>
        </w:rPr>
        <w:t>,                                                            (6.3)</w:t>
      </w:r>
    </w:p>
    <w:p w:rsidR="009B51CE" w:rsidRPr="002E42DD" w:rsidRDefault="009B51CE" w:rsidP="009B51CE">
      <w:pPr>
        <w:jc w:val="both"/>
        <w:rPr>
          <w:sz w:val="28"/>
          <w:szCs w:val="28"/>
          <w:lang w:val="uk-UA"/>
        </w:rPr>
      </w:pPr>
      <w:r w:rsidRPr="002E42DD">
        <w:rPr>
          <w:sz w:val="28"/>
          <w:szCs w:val="28"/>
          <w:lang w:val="uk-UA"/>
        </w:rPr>
        <w:t xml:space="preserve">де </w:t>
      </w:r>
      <w:r w:rsidRPr="002E42DD">
        <w:rPr>
          <w:position w:val="-12"/>
          <w:sz w:val="28"/>
          <w:szCs w:val="28"/>
          <w:lang w:val="uk-UA"/>
        </w:rPr>
        <w:object w:dxaOrig="1620" w:dyaOrig="360">
          <v:shape id="_x0000_i1030" type="#_x0000_t75" style="width:81pt;height:18pt">
            <v:imagedata r:id="rId9" o:title=""/>
          </v:shape>
        </w:object>
      </w:r>
      <w:r w:rsidRPr="002E42DD">
        <w:rPr>
          <w:sz w:val="28"/>
          <w:szCs w:val="28"/>
          <w:lang w:val="uk-UA"/>
        </w:rPr>
        <w:t xml:space="preserve"> – задані числа, </w:t>
      </w:r>
      <w:r w:rsidRPr="002E42DD">
        <w:rPr>
          <w:position w:val="-12"/>
          <w:sz w:val="28"/>
          <w:szCs w:val="28"/>
          <w:lang w:val="uk-UA"/>
        </w:rPr>
        <w:object w:dxaOrig="1200" w:dyaOrig="360">
          <v:shape id="_x0000_i1031" type="#_x0000_t75" style="width:60pt;height:18pt">
            <v:imagedata r:id="rId10" o:title=""/>
          </v:shape>
        </w:object>
      </w:r>
      <w:r w:rsidRPr="002E42DD">
        <w:rPr>
          <w:sz w:val="28"/>
          <w:szCs w:val="28"/>
          <w:lang w:val="uk-UA"/>
        </w:rPr>
        <w:t xml:space="preserve"> – як правило повна похибка наближеного розв’язку задачі </w:t>
      </w:r>
      <w:r w:rsidRPr="002E42DD">
        <w:rPr>
          <w:position w:val="-6"/>
          <w:sz w:val="28"/>
          <w:szCs w:val="28"/>
          <w:lang w:val="uk-UA"/>
        </w:rPr>
        <w:object w:dxaOrig="800" w:dyaOrig="300">
          <v:shape id="_x0000_i1032" type="#_x0000_t75" style="width:39.75pt;height:15pt">
            <v:imagedata r:id="rId11" o:title=""/>
          </v:shape>
        </w:object>
      </w:r>
      <w:r w:rsidRPr="002E42DD">
        <w:rPr>
          <w:sz w:val="28"/>
          <w:szCs w:val="28"/>
          <w:lang w:val="uk-UA"/>
        </w:rPr>
        <w:t xml:space="preserve">, яка є сумою трьох складових: </w:t>
      </w:r>
      <w:r w:rsidRPr="002E42DD">
        <w:rPr>
          <w:position w:val="-12"/>
          <w:sz w:val="28"/>
          <w:szCs w:val="28"/>
          <w:lang w:val="uk-UA"/>
        </w:rPr>
        <w:object w:dxaOrig="700" w:dyaOrig="380">
          <v:shape id="_x0000_i1033" type="#_x0000_t75" style="width:35.25pt;height:18.75pt">
            <v:imagedata r:id="rId12" o:title=""/>
          </v:shape>
        </w:object>
      </w:r>
      <w:r w:rsidRPr="002E42DD">
        <w:rPr>
          <w:sz w:val="28"/>
          <w:szCs w:val="28"/>
          <w:lang w:val="uk-UA"/>
        </w:rPr>
        <w:t xml:space="preserve"> </w:t>
      </w:r>
      <w:r w:rsidRPr="002E42DD">
        <w:rPr>
          <w:sz w:val="28"/>
          <w:szCs w:val="28"/>
          <w:lang w:val="uk-UA"/>
        </w:rPr>
        <w:sym w:font="Symbol" w:char="F02D"/>
      </w:r>
      <w:r w:rsidRPr="002E42DD">
        <w:rPr>
          <w:sz w:val="28"/>
          <w:szCs w:val="28"/>
          <w:lang w:val="uk-UA"/>
        </w:rPr>
        <w:t xml:space="preserve"> неусувної похибки або похибки за рахунок неточності вхідних даних; </w:t>
      </w:r>
      <w:r w:rsidRPr="002E42DD">
        <w:rPr>
          <w:position w:val="-12"/>
          <w:sz w:val="28"/>
          <w:szCs w:val="28"/>
          <w:lang w:val="uk-UA"/>
        </w:rPr>
        <w:object w:dxaOrig="720" w:dyaOrig="380">
          <v:shape id="_x0000_i1034" type="#_x0000_t75" style="width:36pt;height:18.75pt">
            <v:imagedata r:id="rId13" o:title=""/>
          </v:shape>
        </w:object>
      </w:r>
      <w:r w:rsidRPr="002E42DD">
        <w:rPr>
          <w:sz w:val="28"/>
          <w:szCs w:val="28"/>
          <w:lang w:val="uk-UA"/>
        </w:rPr>
        <w:t xml:space="preserve"> </w:t>
      </w:r>
      <w:r w:rsidRPr="002E42DD">
        <w:rPr>
          <w:sz w:val="28"/>
          <w:szCs w:val="28"/>
          <w:lang w:val="uk-UA"/>
        </w:rPr>
        <w:sym w:font="Symbol" w:char="F02D"/>
      </w:r>
      <w:r w:rsidRPr="002E42DD">
        <w:rPr>
          <w:sz w:val="28"/>
          <w:szCs w:val="28"/>
          <w:lang w:val="uk-UA"/>
        </w:rPr>
        <w:t xml:space="preserve"> похибки методу; </w:t>
      </w:r>
      <w:r w:rsidRPr="002E42DD">
        <w:rPr>
          <w:position w:val="-12"/>
          <w:sz w:val="28"/>
          <w:szCs w:val="28"/>
          <w:lang w:val="uk-UA"/>
        </w:rPr>
        <w:object w:dxaOrig="639" w:dyaOrig="380">
          <v:shape id="_x0000_i1035" type="#_x0000_t75" style="width:32.25pt;height:18.75pt">
            <v:imagedata r:id="rId14" o:title=""/>
          </v:shape>
        </w:object>
      </w:r>
      <w:r w:rsidRPr="002E42DD">
        <w:rPr>
          <w:sz w:val="28"/>
          <w:szCs w:val="28"/>
          <w:lang w:val="uk-UA"/>
        </w:rPr>
        <w:t xml:space="preserve"> </w:t>
      </w:r>
      <w:r w:rsidRPr="002E42DD">
        <w:rPr>
          <w:sz w:val="28"/>
          <w:szCs w:val="28"/>
          <w:lang w:val="uk-UA"/>
        </w:rPr>
        <w:sym w:font="Symbol" w:char="F02D"/>
      </w:r>
      <w:r w:rsidRPr="002E42DD">
        <w:rPr>
          <w:sz w:val="28"/>
          <w:szCs w:val="28"/>
          <w:lang w:val="uk-UA"/>
        </w:rPr>
        <w:t xml:space="preserve"> похибки заокруглень; </w:t>
      </w:r>
      <w:r w:rsidRPr="002E42DD">
        <w:rPr>
          <w:position w:val="-10"/>
          <w:sz w:val="28"/>
          <w:szCs w:val="28"/>
          <w:lang w:val="uk-UA"/>
        </w:rPr>
        <w:object w:dxaOrig="580" w:dyaOrig="340">
          <v:shape id="_x0000_i1036" type="#_x0000_t75" style="width:29.25pt;height:17.25pt">
            <v:imagedata r:id="rId15" o:title=""/>
          </v:shape>
        </w:object>
      </w:r>
      <w:r w:rsidRPr="002E42DD">
        <w:rPr>
          <w:sz w:val="28"/>
          <w:szCs w:val="28"/>
          <w:lang w:val="uk-UA"/>
        </w:rPr>
        <w:t xml:space="preserve">– вектори параметрів, які характеризують відповідно алгоритми та комп’ютери із класів </w:t>
      </w:r>
      <w:r w:rsidRPr="002E42DD">
        <w:rPr>
          <w:position w:val="-4"/>
          <w:sz w:val="28"/>
          <w:szCs w:val="28"/>
          <w:lang w:val="uk-UA"/>
        </w:rPr>
        <w:object w:dxaOrig="260" w:dyaOrig="279">
          <v:shape id="_x0000_i1037" type="#_x0000_t75" style="width:12.75pt;height:14.25pt">
            <v:imagedata r:id="rId16" o:title=""/>
          </v:shape>
        </w:object>
      </w:r>
      <w:r w:rsidRPr="002E42DD">
        <w:rPr>
          <w:sz w:val="28"/>
          <w:szCs w:val="28"/>
          <w:lang w:val="uk-UA"/>
        </w:rPr>
        <w:t xml:space="preserve"> та </w:t>
      </w:r>
      <w:r w:rsidRPr="002E42DD">
        <w:rPr>
          <w:position w:val="-6"/>
          <w:sz w:val="28"/>
          <w:szCs w:val="28"/>
          <w:lang w:val="uk-UA"/>
        </w:rPr>
        <w:object w:dxaOrig="260" w:dyaOrig="300">
          <v:shape id="_x0000_i1038" type="#_x0000_t75" style="width:12.75pt;height:15pt">
            <v:imagedata r:id="rId17" o:title=""/>
          </v:shape>
        </w:object>
      </w:r>
      <w:r w:rsidRPr="002E42DD">
        <w:rPr>
          <w:sz w:val="28"/>
          <w:szCs w:val="28"/>
          <w:lang w:val="uk-UA"/>
        </w:rPr>
        <w:t xml:space="preserve">; </w:t>
      </w:r>
      <w:r w:rsidRPr="002E42DD">
        <w:rPr>
          <w:position w:val="-12"/>
          <w:sz w:val="28"/>
          <w:szCs w:val="28"/>
          <w:lang w:val="uk-UA"/>
        </w:rPr>
        <w:object w:dxaOrig="1420" w:dyaOrig="360">
          <v:shape id="_x0000_i1039" type="#_x0000_t75" style="width:71.25pt;height:18pt">
            <v:imagedata r:id="rId18" o:title=""/>
          </v:shape>
        </w:object>
      </w:r>
      <w:r w:rsidRPr="002E42DD">
        <w:rPr>
          <w:sz w:val="28"/>
          <w:szCs w:val="28"/>
          <w:lang w:val="uk-UA"/>
        </w:rPr>
        <w:t xml:space="preserve">, </w:t>
      </w:r>
      <w:r w:rsidRPr="002E42DD">
        <w:rPr>
          <w:position w:val="-12"/>
          <w:sz w:val="28"/>
          <w:szCs w:val="28"/>
          <w:lang w:val="uk-UA"/>
        </w:rPr>
        <w:object w:dxaOrig="1540" w:dyaOrig="360">
          <v:shape id="_x0000_i1040" type="#_x0000_t75" style="width:77.25pt;height:18pt">
            <v:imagedata r:id="rId19" o:title=""/>
          </v:shape>
        </w:object>
      </w:r>
      <w:r w:rsidRPr="002E42DD">
        <w:rPr>
          <w:sz w:val="28"/>
          <w:szCs w:val="28"/>
          <w:lang w:val="uk-UA"/>
        </w:rPr>
        <w:t xml:space="preserve"> – процесорний час та пам’ять комп’ютера, необхідні для обчислення наближеного розв’язку; </w:t>
      </w:r>
      <w:r w:rsidRPr="002E42DD">
        <w:rPr>
          <w:position w:val="-6"/>
          <w:sz w:val="28"/>
          <w:szCs w:val="28"/>
          <w:lang w:val="uk-UA"/>
        </w:rPr>
        <w:object w:dxaOrig="220" w:dyaOrig="240">
          <v:shape id="_x0000_i1041" type="#_x0000_t75" style="width:11.25pt;height:12pt">
            <v:imagedata r:id="rId20" o:title=""/>
          </v:shape>
        </w:object>
      </w:r>
      <w:r w:rsidRPr="002E42DD">
        <w:rPr>
          <w:sz w:val="28"/>
          <w:szCs w:val="28"/>
          <w:lang w:val="uk-UA"/>
        </w:rPr>
        <w:t xml:space="preserve">, </w:t>
      </w:r>
      <w:r w:rsidRPr="002E42DD">
        <w:rPr>
          <w:position w:val="-12"/>
          <w:sz w:val="28"/>
          <w:szCs w:val="28"/>
          <w:lang w:val="uk-UA"/>
        </w:rPr>
        <w:object w:dxaOrig="720" w:dyaOrig="380">
          <v:shape id="_x0000_i1042" type="#_x0000_t75" style="width:36pt;height:18.75pt">
            <v:imagedata r:id="rId21" o:title=""/>
          </v:shape>
        </w:object>
      </w:r>
      <w:r w:rsidRPr="002E42DD">
        <w:rPr>
          <w:sz w:val="28"/>
          <w:szCs w:val="28"/>
          <w:lang w:val="uk-UA"/>
        </w:rPr>
        <w:t xml:space="preserve">, </w:t>
      </w:r>
      <w:r w:rsidRPr="002E42DD">
        <w:rPr>
          <w:position w:val="-12"/>
          <w:sz w:val="28"/>
          <w:szCs w:val="28"/>
          <w:lang w:val="uk-UA"/>
        </w:rPr>
        <w:object w:dxaOrig="840" w:dyaOrig="380">
          <v:shape id="_x0000_i1043" type="#_x0000_t75" style="width:42pt;height:18.75pt">
            <v:imagedata r:id="rId22" o:title=""/>
          </v:shape>
        </w:object>
      </w:r>
      <w:r w:rsidRPr="002E42DD">
        <w:rPr>
          <w:sz w:val="28"/>
          <w:szCs w:val="28"/>
          <w:lang w:val="uk-UA"/>
        </w:rPr>
        <w:t xml:space="preserve"> </w:t>
      </w:r>
      <w:r w:rsidRPr="002E42DD">
        <w:rPr>
          <w:sz w:val="28"/>
          <w:szCs w:val="28"/>
          <w:lang w:val="uk-UA"/>
        </w:rPr>
        <w:sym w:font="Symbol" w:char="F02D"/>
      </w:r>
      <w:r w:rsidRPr="002E42DD">
        <w:rPr>
          <w:sz w:val="28"/>
          <w:szCs w:val="28"/>
          <w:lang w:val="uk-UA"/>
        </w:rPr>
        <w:t xml:space="preserve"> числа, задані на основі вимог до математичного моделювання та властивостей вхідної інформації (обсяг, точність, структура, спосіб одержання). Наближений розв’язок, для якого виконується умова (6.1), називається  </w:t>
      </w:r>
      <w:r w:rsidRPr="002E42DD">
        <w:rPr>
          <w:position w:val="-6"/>
          <w:sz w:val="28"/>
          <w:szCs w:val="28"/>
          <w:lang w:val="uk-UA"/>
        </w:rPr>
        <w:object w:dxaOrig="220" w:dyaOrig="240">
          <v:shape id="_x0000_i1044" type="#_x0000_t75" style="width:11.25pt;height:12pt">
            <v:imagedata r:id="rId23" o:title=""/>
          </v:shape>
        </w:object>
      </w:r>
      <w:proofErr w:type="spellStart"/>
      <w:r w:rsidRPr="002E42DD">
        <w:rPr>
          <w:sz w:val="28"/>
          <w:szCs w:val="28"/>
          <w:lang w:val="uk-UA"/>
        </w:rPr>
        <w:t>-розв’язком</w:t>
      </w:r>
      <w:proofErr w:type="spellEnd"/>
      <w:r w:rsidRPr="002E42DD">
        <w:rPr>
          <w:sz w:val="28"/>
          <w:szCs w:val="28"/>
          <w:lang w:val="uk-UA"/>
        </w:rPr>
        <w:t xml:space="preserve">, </w:t>
      </w:r>
      <w:r w:rsidRPr="002E42DD">
        <w:rPr>
          <w:position w:val="-12"/>
          <w:sz w:val="28"/>
          <w:szCs w:val="28"/>
          <w:lang w:val="uk-UA"/>
        </w:rPr>
        <w:object w:dxaOrig="1200" w:dyaOrig="360">
          <v:shape id="_x0000_i1045" type="#_x0000_t75" style="width:60pt;height:18pt">
            <v:imagedata r:id="rId24" o:title=""/>
          </v:shape>
        </w:object>
      </w:r>
      <w:r w:rsidRPr="002E42DD">
        <w:rPr>
          <w:sz w:val="28"/>
          <w:szCs w:val="28"/>
          <w:lang w:val="uk-UA"/>
        </w:rPr>
        <w:t xml:space="preserve"> </w:t>
      </w:r>
      <w:r w:rsidRPr="002E42DD">
        <w:rPr>
          <w:sz w:val="28"/>
          <w:szCs w:val="28"/>
          <w:lang w:val="uk-UA"/>
        </w:rPr>
        <w:sym w:font="Symbol" w:char="F02D"/>
      </w:r>
      <w:r w:rsidRPr="002E42DD">
        <w:rPr>
          <w:sz w:val="28"/>
          <w:szCs w:val="28"/>
          <w:lang w:val="uk-UA"/>
        </w:rPr>
        <w:t xml:space="preserve"> множина обчислювальних алгоритмів побудови </w:t>
      </w:r>
      <w:r w:rsidRPr="002E42DD">
        <w:rPr>
          <w:position w:val="-6"/>
          <w:sz w:val="28"/>
          <w:szCs w:val="28"/>
          <w:lang w:val="uk-UA"/>
        </w:rPr>
        <w:object w:dxaOrig="220" w:dyaOrig="240">
          <v:shape id="_x0000_i1046" type="#_x0000_t75" style="width:11.25pt;height:12pt">
            <v:imagedata r:id="rId25" o:title=""/>
          </v:shape>
        </w:object>
      </w:r>
      <w:proofErr w:type="spellStart"/>
      <w:r w:rsidRPr="002E42DD">
        <w:rPr>
          <w:sz w:val="28"/>
          <w:szCs w:val="28"/>
          <w:lang w:val="uk-UA"/>
        </w:rPr>
        <w:t>-розв’язку</w:t>
      </w:r>
      <w:proofErr w:type="spellEnd"/>
      <w:r w:rsidRPr="002E42DD">
        <w:rPr>
          <w:sz w:val="28"/>
          <w:szCs w:val="28"/>
          <w:lang w:val="uk-UA"/>
        </w:rPr>
        <w:t xml:space="preserve"> в комп’ютерній моделі обчислень.</w:t>
      </w:r>
    </w:p>
    <w:p w:rsidR="009B51CE" w:rsidRPr="002E42DD" w:rsidRDefault="009B51CE" w:rsidP="009B51CE">
      <w:pPr>
        <w:ind w:firstLine="708"/>
        <w:jc w:val="both"/>
        <w:rPr>
          <w:sz w:val="28"/>
          <w:szCs w:val="28"/>
          <w:lang w:val="uk-UA"/>
        </w:rPr>
      </w:pPr>
      <w:r w:rsidRPr="002E42DD">
        <w:rPr>
          <w:sz w:val="28"/>
          <w:szCs w:val="28"/>
          <w:lang w:val="uk-UA"/>
        </w:rPr>
        <w:t xml:space="preserve">Обчислювальний алгоритм, який задовольняє умови (6.1), (6.2), називається </w:t>
      </w:r>
      <w:r w:rsidRPr="002E42DD">
        <w:rPr>
          <w:position w:val="-4"/>
          <w:sz w:val="28"/>
          <w:szCs w:val="28"/>
          <w:lang w:val="uk-UA"/>
        </w:rPr>
        <w:object w:dxaOrig="240" w:dyaOrig="279">
          <v:shape id="_x0000_i1047" type="#_x0000_t75" style="width:12pt;height:14.25pt">
            <v:imagedata r:id="rId26" o:title=""/>
          </v:shape>
        </w:object>
      </w:r>
      <w:proofErr w:type="spellStart"/>
      <w:r w:rsidRPr="002E42DD">
        <w:rPr>
          <w:sz w:val="28"/>
          <w:szCs w:val="28"/>
          <w:lang w:val="uk-UA"/>
        </w:rPr>
        <w:t>-ефективним</w:t>
      </w:r>
      <w:proofErr w:type="spellEnd"/>
      <w:r w:rsidRPr="002E42DD">
        <w:rPr>
          <w:sz w:val="28"/>
          <w:szCs w:val="28"/>
          <w:lang w:val="uk-UA"/>
        </w:rPr>
        <w:t xml:space="preserve">, </w:t>
      </w:r>
      <w:r w:rsidRPr="002E42DD">
        <w:rPr>
          <w:position w:val="-12"/>
          <w:sz w:val="28"/>
          <w:szCs w:val="28"/>
          <w:lang w:val="uk-UA"/>
        </w:rPr>
        <w:object w:dxaOrig="1640" w:dyaOrig="380">
          <v:shape id="_x0000_i1048" type="#_x0000_t75" style="width:81.75pt;height:18.75pt">
            <v:imagedata r:id="rId27" o:title=""/>
          </v:shape>
        </w:object>
      </w:r>
      <w:r w:rsidRPr="002E42DD">
        <w:rPr>
          <w:sz w:val="28"/>
          <w:szCs w:val="28"/>
          <w:lang w:val="uk-UA"/>
        </w:rPr>
        <w:t xml:space="preserve"> </w:t>
      </w:r>
      <w:r w:rsidRPr="002E42DD">
        <w:rPr>
          <w:sz w:val="28"/>
          <w:szCs w:val="28"/>
          <w:lang w:val="uk-UA"/>
        </w:rPr>
        <w:sym w:font="Symbol" w:char="F02D"/>
      </w:r>
      <w:r w:rsidRPr="002E42DD">
        <w:rPr>
          <w:sz w:val="28"/>
          <w:szCs w:val="28"/>
          <w:lang w:val="uk-UA"/>
        </w:rPr>
        <w:t xml:space="preserve"> множина </w:t>
      </w:r>
      <w:r w:rsidRPr="002E42DD">
        <w:rPr>
          <w:position w:val="-4"/>
          <w:sz w:val="28"/>
          <w:szCs w:val="28"/>
          <w:lang w:val="uk-UA"/>
        </w:rPr>
        <w:object w:dxaOrig="240" w:dyaOrig="279">
          <v:shape id="_x0000_i1049" type="#_x0000_t75" style="width:12pt;height:14.25pt">
            <v:imagedata r:id="rId28" o:title=""/>
          </v:shape>
        </w:object>
      </w:r>
      <w:r w:rsidRPr="002E42DD">
        <w:rPr>
          <w:sz w:val="28"/>
          <w:szCs w:val="28"/>
          <w:lang w:val="uk-UA"/>
        </w:rPr>
        <w:t>- ефективних обчислювальних алгоритмів в даній комп’ютерній моделі обчислень.</w:t>
      </w:r>
    </w:p>
    <w:p w:rsidR="00D15BB4" w:rsidRPr="009B51CE" w:rsidRDefault="009B51CE" w:rsidP="009B51CE">
      <w:pPr>
        <w:jc w:val="both"/>
        <w:rPr>
          <w:lang w:val="uk-UA"/>
        </w:rPr>
      </w:pPr>
      <w:r w:rsidRPr="002E42DD">
        <w:rPr>
          <w:sz w:val="28"/>
          <w:szCs w:val="28"/>
          <w:lang w:val="uk-UA"/>
        </w:rPr>
        <w:t xml:space="preserve">В доповіді розглянуто питання вибору та побудови обчислювальних ресурсів, а також способу ефективного їх використання при наближеному обчисленні інтегралів від </w:t>
      </w:r>
      <w:proofErr w:type="spellStart"/>
      <w:r w:rsidRPr="002E42DD">
        <w:rPr>
          <w:sz w:val="28"/>
          <w:szCs w:val="28"/>
          <w:lang w:val="uk-UA"/>
        </w:rPr>
        <w:t>швидкоосцилюючих</w:t>
      </w:r>
      <w:proofErr w:type="spellEnd"/>
      <w:r w:rsidRPr="002E42DD">
        <w:rPr>
          <w:sz w:val="28"/>
          <w:szCs w:val="28"/>
          <w:lang w:val="uk-UA"/>
        </w:rPr>
        <w:t xml:space="preserve"> функцій багатьох змінних деяких класів із заданою точністю за обмежений процесорний час, наводиться алгоритм визначення оптимальних параметрів обчислювальних алгоритмів для знаходження </w:t>
      </w:r>
      <w:r w:rsidRPr="002E42DD">
        <w:rPr>
          <w:position w:val="-6"/>
          <w:sz w:val="28"/>
          <w:szCs w:val="28"/>
          <w:lang w:val="uk-UA"/>
        </w:rPr>
        <w:object w:dxaOrig="180" w:dyaOrig="240">
          <v:shape id="_x0000_i1050" type="#_x0000_t75" style="width:9pt;height:12pt">
            <v:imagedata r:id="rId29" o:title=""/>
          </v:shape>
        </w:object>
      </w:r>
      <w:r w:rsidRPr="002E42DD">
        <w:rPr>
          <w:sz w:val="28"/>
          <w:szCs w:val="28"/>
          <w:lang w:val="uk-UA"/>
        </w:rPr>
        <w:t xml:space="preserve"> - розв’язку задачі інтегрування </w:t>
      </w:r>
      <w:proofErr w:type="spellStart"/>
      <w:r w:rsidRPr="002E42DD">
        <w:rPr>
          <w:sz w:val="28"/>
          <w:szCs w:val="28"/>
          <w:lang w:val="uk-UA"/>
        </w:rPr>
        <w:t>швидкоосцилюючих</w:t>
      </w:r>
      <w:proofErr w:type="spellEnd"/>
      <w:r w:rsidRPr="002E42DD">
        <w:rPr>
          <w:sz w:val="28"/>
          <w:szCs w:val="28"/>
          <w:lang w:val="uk-UA"/>
        </w:rPr>
        <w:t xml:space="preserve"> функцій декількох змінних, а також елементи відповідної комп’ютерної технології, яка реалізує послідовність кроків технологічної схеми, необхідних для забезпечення </w:t>
      </w:r>
      <w:r w:rsidRPr="002E42DD">
        <w:rPr>
          <w:position w:val="-6"/>
          <w:sz w:val="28"/>
          <w:szCs w:val="28"/>
          <w:lang w:val="uk-UA"/>
        </w:rPr>
        <w:object w:dxaOrig="180" w:dyaOrig="240">
          <v:shape id="_x0000_i1051" type="#_x0000_t75" style="width:9pt;height:12pt">
            <v:imagedata r:id="rId30" o:title=""/>
          </v:shape>
        </w:object>
      </w:r>
      <w:r w:rsidRPr="002E42DD">
        <w:rPr>
          <w:sz w:val="28"/>
          <w:szCs w:val="28"/>
          <w:lang w:val="uk-UA"/>
        </w:rPr>
        <w:t xml:space="preserve"> - розв’язку задачі з заданими значеннями характеристик якості. Отримані результати дають можливість видавати користувачеві конкретні рекомендації, виконання яких гарантує досягнення необхідної точності </w:t>
      </w:r>
      <w:r w:rsidRPr="002E42DD">
        <w:rPr>
          <w:position w:val="-6"/>
          <w:sz w:val="28"/>
          <w:szCs w:val="28"/>
          <w:lang w:val="uk-UA"/>
        </w:rPr>
        <w:object w:dxaOrig="180" w:dyaOrig="240">
          <v:shape id="_x0000_i1052" type="#_x0000_t75" style="width:9pt;height:12pt">
            <v:imagedata r:id="rId31" o:title=""/>
          </v:shape>
        </w:object>
      </w:r>
      <w:r w:rsidRPr="002E42DD">
        <w:rPr>
          <w:sz w:val="28"/>
          <w:szCs w:val="28"/>
          <w:lang w:val="uk-UA"/>
        </w:rPr>
        <w:t xml:space="preserve">. У тому випадку, коли, не вдається знайти </w:t>
      </w:r>
      <w:r w:rsidRPr="002E42DD">
        <w:rPr>
          <w:position w:val="-6"/>
          <w:sz w:val="28"/>
          <w:szCs w:val="28"/>
          <w:lang w:val="uk-UA"/>
        </w:rPr>
        <w:object w:dxaOrig="180" w:dyaOrig="240">
          <v:shape id="_x0000_i1053" type="#_x0000_t75" style="width:9pt;height:12pt">
            <v:imagedata r:id="rId32" o:title=""/>
          </v:shape>
        </w:object>
      </w:r>
      <w:r w:rsidRPr="002E42DD">
        <w:rPr>
          <w:sz w:val="28"/>
          <w:szCs w:val="28"/>
          <w:lang w:val="uk-UA"/>
        </w:rPr>
        <w:t xml:space="preserve"> - розв’язок задачі наближеного інтегрування </w:t>
      </w:r>
      <w:proofErr w:type="spellStart"/>
      <w:r w:rsidRPr="002E42DD">
        <w:rPr>
          <w:sz w:val="28"/>
          <w:szCs w:val="28"/>
          <w:lang w:val="uk-UA"/>
        </w:rPr>
        <w:t>швидкоосцилюючих</w:t>
      </w:r>
      <w:proofErr w:type="spellEnd"/>
      <w:r w:rsidRPr="002E42DD">
        <w:rPr>
          <w:sz w:val="28"/>
          <w:szCs w:val="28"/>
          <w:lang w:val="uk-UA"/>
        </w:rPr>
        <w:t xml:space="preserve"> функцій декількох змінних на класах функцій </w:t>
      </w:r>
      <w:r w:rsidRPr="002E42DD">
        <w:rPr>
          <w:position w:val="-4"/>
          <w:sz w:val="28"/>
          <w:szCs w:val="28"/>
          <w:lang w:val="uk-UA"/>
        </w:rPr>
        <w:object w:dxaOrig="260" w:dyaOrig="260">
          <v:shape id="_x0000_i1054" type="#_x0000_t75" style="width:12.75pt;height:12.75pt">
            <v:imagedata r:id="rId33" o:title=""/>
          </v:shape>
        </w:object>
      </w:r>
      <w:r w:rsidRPr="002E42DD">
        <w:rPr>
          <w:sz w:val="28"/>
          <w:szCs w:val="28"/>
          <w:lang w:val="uk-UA"/>
        </w:rPr>
        <w:t xml:space="preserve">, для остаточного висновку про можливість такої побудови важливо мати точні оцінки знизу (або близькі до них) похибки наближеного розв’язку та обчислювальної складності задачі. </w:t>
      </w:r>
      <w:r>
        <w:rPr>
          <w:sz w:val="28"/>
          <w:szCs w:val="28"/>
          <w:lang w:val="uk-UA"/>
        </w:rPr>
        <w:t>Отже,</w:t>
      </w:r>
      <w:r w:rsidRPr="002E42DD">
        <w:rPr>
          <w:sz w:val="28"/>
          <w:szCs w:val="28"/>
          <w:lang w:val="uk-UA"/>
        </w:rPr>
        <w:t xml:space="preserve"> розв`язок задачі із заданими значеннями характеристик якості можна побудувати або що такий розв`язок побудувати неможливо і, можливо, необхідно задачу наближеного інтегрування </w:t>
      </w:r>
      <w:proofErr w:type="spellStart"/>
      <w:r w:rsidRPr="002E42DD">
        <w:rPr>
          <w:sz w:val="28"/>
          <w:szCs w:val="28"/>
          <w:lang w:val="uk-UA"/>
        </w:rPr>
        <w:t>швидкоосцилюючих</w:t>
      </w:r>
      <w:proofErr w:type="spellEnd"/>
      <w:r w:rsidRPr="002E42DD">
        <w:rPr>
          <w:sz w:val="28"/>
          <w:szCs w:val="28"/>
          <w:lang w:val="uk-UA"/>
        </w:rPr>
        <w:t xml:space="preserve"> функцій декількох змінних «занурити» в більш вузький клас (наприклад, </w:t>
      </w:r>
      <w:r w:rsidRPr="002E42DD">
        <w:rPr>
          <w:position w:val="-12"/>
          <w:sz w:val="28"/>
          <w:szCs w:val="28"/>
          <w:lang w:val="uk-UA"/>
        </w:rPr>
        <w:object w:dxaOrig="400" w:dyaOrig="360">
          <v:shape id="_x0000_i1055" type="#_x0000_t75" style="width:20.25pt;height:18pt">
            <v:imagedata r:id="rId34" o:title=""/>
          </v:shape>
        </w:object>
      </w:r>
      <w:r w:rsidRPr="002E42DD">
        <w:rPr>
          <w:sz w:val="28"/>
          <w:szCs w:val="28"/>
          <w:lang w:val="uk-UA"/>
        </w:rPr>
        <w:t>) чи використати комп'ютер іншого класу.</w:t>
      </w:r>
    </w:p>
    <w:sectPr w:rsidR="00D15BB4" w:rsidRPr="009B51CE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1CE"/>
    <w:rsid w:val="0007502A"/>
    <w:rsid w:val="00164619"/>
    <w:rsid w:val="009B51CE"/>
    <w:rsid w:val="00BF7752"/>
    <w:rsid w:val="00D15BB4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2294</Words>
  <Characters>1309</Characters>
  <Application>Microsoft Office Word</Application>
  <DocSecurity>0</DocSecurity>
  <Lines>10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2016-06-01T07:19:00Z</dcterms:created>
  <dcterms:modified xsi:type="dcterms:W3CDTF">2016-06-01T07:19:00Z</dcterms:modified>
</cp:coreProperties>
</file>