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DC" w:rsidRPr="000B4F18" w:rsidRDefault="003F7ADC" w:rsidP="003F7ADC">
      <w:pPr>
        <w:shd w:val="clear" w:color="auto" w:fill="FFFFFF"/>
        <w:tabs>
          <w:tab w:val="left" w:pos="3009"/>
          <w:tab w:val="left" w:pos="10440"/>
          <w:tab w:val="left" w:pos="10800"/>
        </w:tabs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0B4F18">
        <w:rPr>
          <w:b/>
          <w:bCs/>
          <w:sz w:val="28"/>
          <w:szCs w:val="28"/>
          <w:lang w:val="uk-UA"/>
        </w:rPr>
        <w:t>Вем`ян</w:t>
      </w:r>
      <w:proofErr w:type="spellEnd"/>
      <w:r w:rsidRPr="000B4F18">
        <w:rPr>
          <w:b/>
          <w:bCs/>
          <w:sz w:val="28"/>
          <w:szCs w:val="28"/>
          <w:lang w:val="uk-UA"/>
        </w:rPr>
        <w:t xml:space="preserve"> В.Г.</w:t>
      </w:r>
    </w:p>
    <w:p w:rsidR="003F7ADC" w:rsidRPr="000B4F18" w:rsidRDefault="003F7ADC" w:rsidP="003F7ADC">
      <w:pPr>
        <w:ind w:firstLine="709"/>
        <w:jc w:val="both"/>
        <w:rPr>
          <w:b/>
          <w:sz w:val="28"/>
          <w:szCs w:val="28"/>
          <w:lang w:val="uk-UA"/>
        </w:rPr>
      </w:pPr>
      <w:r w:rsidRPr="000B4F18">
        <w:rPr>
          <w:b/>
          <w:sz w:val="28"/>
          <w:szCs w:val="28"/>
          <w:lang w:val="uk-UA"/>
        </w:rPr>
        <w:t xml:space="preserve">ВПРОВАДЖЕННЯ </w:t>
      </w:r>
      <w:r>
        <w:rPr>
          <w:b/>
          <w:sz w:val="28"/>
          <w:szCs w:val="28"/>
          <w:lang w:val="uk-UA"/>
        </w:rPr>
        <w:t xml:space="preserve"> </w:t>
      </w:r>
      <w:r w:rsidRPr="000B4F18">
        <w:rPr>
          <w:b/>
          <w:sz w:val="28"/>
          <w:szCs w:val="28"/>
          <w:lang w:val="uk-UA"/>
        </w:rPr>
        <w:t>ДУ</w:t>
      </w:r>
      <w:r>
        <w:rPr>
          <w:b/>
          <w:sz w:val="28"/>
          <w:szCs w:val="28"/>
          <w:lang w:val="uk-UA"/>
        </w:rPr>
        <w:t>А</w:t>
      </w:r>
      <w:r w:rsidRPr="000B4F18">
        <w:rPr>
          <w:b/>
          <w:sz w:val="28"/>
          <w:szCs w:val="28"/>
          <w:lang w:val="uk-UA"/>
        </w:rPr>
        <w:t xml:space="preserve">ЛЬНОЇ ФОРМИ НАВЧАННЯ В НАВЧАЛЬНИЙ ПРОЦЕС.  </w:t>
      </w:r>
    </w:p>
    <w:p w:rsidR="003F7ADC" w:rsidRDefault="003F7ADC" w:rsidP="003F7ADC">
      <w:pPr>
        <w:ind w:firstLine="709"/>
        <w:jc w:val="both"/>
        <w:rPr>
          <w:sz w:val="28"/>
          <w:szCs w:val="28"/>
          <w:lang w:val="uk-UA"/>
        </w:rPr>
      </w:pPr>
    </w:p>
    <w:p w:rsidR="003F7ADC" w:rsidRPr="000B4F18" w:rsidRDefault="003F7ADC" w:rsidP="003F7ADC">
      <w:pPr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 xml:space="preserve">Дуальна форма професійної освіти - це освітній процес, що поєднує практичне навчання з частковою зайнятістю на виробництві та навчання в традиційному освітньому закладі. В даний час налічується кілька сотень професій, навчитись яким можна за дуальною системою освіти і список таких професій постійно поповнюється. Під час навчання студенти працюють на підприємстві і отримують за свою працю грошову винагороду, а після його закінчення - роботу, до якої добре підготовлені. </w:t>
      </w:r>
      <w:r w:rsidRPr="000B4F18">
        <w:rPr>
          <w:sz w:val="28"/>
          <w:szCs w:val="28"/>
        </w:rPr>
        <w:t xml:space="preserve">Дуальна система </w:t>
      </w:r>
      <w:proofErr w:type="spellStart"/>
      <w:r w:rsidRPr="000B4F18">
        <w:rPr>
          <w:sz w:val="28"/>
          <w:szCs w:val="28"/>
        </w:rPr>
        <w:t>забезпечує</w:t>
      </w:r>
      <w:proofErr w:type="spellEnd"/>
      <w:r w:rsidRPr="000B4F18">
        <w:rPr>
          <w:sz w:val="28"/>
          <w:szCs w:val="28"/>
        </w:rPr>
        <w:t xml:space="preserve"> плавне </w:t>
      </w:r>
      <w:proofErr w:type="spellStart"/>
      <w:r w:rsidRPr="000B4F18">
        <w:rPr>
          <w:sz w:val="28"/>
          <w:szCs w:val="28"/>
        </w:rPr>
        <w:t>входження</w:t>
      </w:r>
      <w:proofErr w:type="spellEnd"/>
      <w:r w:rsidRPr="000B4F18">
        <w:rPr>
          <w:sz w:val="28"/>
          <w:szCs w:val="28"/>
        </w:rPr>
        <w:t xml:space="preserve"> в </w:t>
      </w:r>
      <w:proofErr w:type="spellStart"/>
      <w:r w:rsidRPr="000B4F18">
        <w:rPr>
          <w:sz w:val="28"/>
          <w:szCs w:val="28"/>
        </w:rPr>
        <w:t>трудову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діяльність</w:t>
      </w:r>
      <w:proofErr w:type="spellEnd"/>
      <w:r w:rsidRPr="000B4F18">
        <w:rPr>
          <w:sz w:val="28"/>
          <w:szCs w:val="28"/>
        </w:rPr>
        <w:t xml:space="preserve">, без </w:t>
      </w:r>
      <w:proofErr w:type="spellStart"/>
      <w:r w:rsidRPr="000B4F18">
        <w:rPr>
          <w:sz w:val="28"/>
          <w:szCs w:val="28"/>
        </w:rPr>
        <w:t>неминучого</w:t>
      </w:r>
      <w:proofErr w:type="spellEnd"/>
      <w:r w:rsidRPr="000B4F18">
        <w:rPr>
          <w:sz w:val="28"/>
          <w:szCs w:val="28"/>
        </w:rPr>
        <w:t xml:space="preserve"> для </w:t>
      </w:r>
      <w:proofErr w:type="spellStart"/>
      <w:r w:rsidRPr="000B4F18">
        <w:rPr>
          <w:sz w:val="28"/>
          <w:szCs w:val="28"/>
        </w:rPr>
        <w:t>інших</w:t>
      </w:r>
      <w:proofErr w:type="spellEnd"/>
      <w:r w:rsidRPr="000B4F18">
        <w:rPr>
          <w:sz w:val="28"/>
          <w:szCs w:val="28"/>
        </w:rPr>
        <w:t xml:space="preserve"> форм </w:t>
      </w:r>
      <w:proofErr w:type="spellStart"/>
      <w:r w:rsidRPr="000B4F18">
        <w:rPr>
          <w:sz w:val="28"/>
          <w:szCs w:val="28"/>
        </w:rPr>
        <w:t>навчання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стресу</w:t>
      </w:r>
      <w:proofErr w:type="spellEnd"/>
      <w:r w:rsidRPr="000B4F18">
        <w:rPr>
          <w:sz w:val="28"/>
          <w:szCs w:val="28"/>
        </w:rPr>
        <w:t xml:space="preserve">, </w:t>
      </w:r>
      <w:proofErr w:type="spellStart"/>
      <w:r w:rsidRPr="000B4F18">
        <w:rPr>
          <w:sz w:val="28"/>
          <w:szCs w:val="28"/>
        </w:rPr>
        <w:t>викликаного</w:t>
      </w:r>
      <w:proofErr w:type="spellEnd"/>
      <w:r w:rsidRPr="000B4F18">
        <w:rPr>
          <w:sz w:val="28"/>
          <w:szCs w:val="28"/>
        </w:rPr>
        <w:t xml:space="preserve"> браком </w:t>
      </w:r>
      <w:proofErr w:type="spellStart"/>
      <w:r w:rsidRPr="000B4F18">
        <w:rPr>
          <w:sz w:val="28"/>
          <w:szCs w:val="28"/>
        </w:rPr>
        <w:t>інформації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і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слабкою</w:t>
      </w:r>
      <w:proofErr w:type="spellEnd"/>
      <w:r w:rsidRPr="000B4F18">
        <w:rPr>
          <w:sz w:val="28"/>
          <w:szCs w:val="28"/>
        </w:rPr>
        <w:t xml:space="preserve"> практичною </w:t>
      </w:r>
      <w:proofErr w:type="spellStart"/>
      <w:proofErr w:type="gramStart"/>
      <w:r w:rsidRPr="000B4F18">
        <w:rPr>
          <w:sz w:val="28"/>
          <w:szCs w:val="28"/>
        </w:rPr>
        <w:t>п</w:t>
      </w:r>
      <w:proofErr w:type="gramEnd"/>
      <w:r w:rsidRPr="000B4F18">
        <w:rPr>
          <w:sz w:val="28"/>
          <w:szCs w:val="28"/>
        </w:rPr>
        <w:t>ідготовкою</w:t>
      </w:r>
      <w:proofErr w:type="spellEnd"/>
      <w:r w:rsidRPr="000B4F18">
        <w:rPr>
          <w:sz w:val="28"/>
          <w:szCs w:val="28"/>
        </w:rPr>
        <w:t>.</w:t>
      </w:r>
      <w:r w:rsidRPr="000B4F18">
        <w:rPr>
          <w:sz w:val="28"/>
          <w:szCs w:val="28"/>
          <w:lang w:val="uk-UA"/>
        </w:rPr>
        <w:t xml:space="preserve"> Для реалізації дуальної програми повинен бути </w:t>
      </w:r>
      <w:proofErr w:type="spellStart"/>
      <w:r w:rsidRPr="000B4F18">
        <w:rPr>
          <w:sz w:val="28"/>
          <w:szCs w:val="28"/>
        </w:rPr>
        <w:t>Student</w:t>
      </w:r>
      <w:proofErr w:type="spellEnd"/>
      <w:r w:rsidRPr="000B4F18">
        <w:rPr>
          <w:sz w:val="28"/>
          <w:szCs w:val="28"/>
          <w:lang w:val="uk-UA"/>
        </w:rPr>
        <w:t xml:space="preserve"> </w:t>
      </w:r>
      <w:proofErr w:type="spellStart"/>
      <w:r w:rsidRPr="000B4F18">
        <w:rPr>
          <w:sz w:val="28"/>
          <w:szCs w:val="28"/>
        </w:rPr>
        <w:t>Adviser</w:t>
      </w:r>
      <w:proofErr w:type="spellEnd"/>
      <w:r w:rsidRPr="000B4F18">
        <w:rPr>
          <w:sz w:val="28"/>
          <w:szCs w:val="28"/>
          <w:lang w:val="uk-UA"/>
        </w:rPr>
        <w:t xml:space="preserve"> (консультант або куратор). Його основна функція полягає у розробці, уточнені та корекції індивідуальної гнучкої програми навчання для кожного студента, з урахуванням його особистих можливостей і потреб у рамках умов, визначених специфікою навчального закладу. Протягом всього терміну навчання студент постійно працює з таким фахівцем-куратором </w:t>
      </w:r>
      <w:r w:rsidRPr="000B4F18">
        <w:rPr>
          <w:color w:val="000000"/>
          <w:sz w:val="28"/>
          <w:szCs w:val="28"/>
          <w:lang w:val="uk-UA"/>
        </w:rPr>
        <w:t>.</w:t>
      </w:r>
    </w:p>
    <w:p w:rsidR="003F7ADC" w:rsidRPr="000B4F18" w:rsidRDefault="003F7ADC" w:rsidP="003F7ADC">
      <w:pPr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 xml:space="preserve">Це дозволяє не тільки навчитися виконувати конкретні трудові обов'язки, а й розвиває вміння працювати в колективі, формує соціальну компетентність і відповідальність. </w:t>
      </w:r>
      <w:r w:rsidRPr="000B4F18">
        <w:rPr>
          <w:sz w:val="28"/>
          <w:szCs w:val="28"/>
        </w:rPr>
        <w:t xml:space="preserve">Дуальна система </w:t>
      </w:r>
      <w:proofErr w:type="spellStart"/>
      <w:r w:rsidRPr="000B4F18">
        <w:rPr>
          <w:sz w:val="28"/>
          <w:szCs w:val="28"/>
        </w:rPr>
        <w:t>дозволяє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поєднати</w:t>
      </w:r>
      <w:proofErr w:type="spellEnd"/>
      <w:r w:rsidRPr="000B4F18">
        <w:rPr>
          <w:sz w:val="28"/>
          <w:szCs w:val="28"/>
        </w:rPr>
        <w:t xml:space="preserve"> в </w:t>
      </w:r>
      <w:proofErr w:type="spellStart"/>
      <w:r w:rsidRPr="000B4F18">
        <w:rPr>
          <w:sz w:val="28"/>
          <w:szCs w:val="28"/>
        </w:rPr>
        <w:t>навчальному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процесі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і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теоретичну</w:t>
      </w:r>
      <w:proofErr w:type="spellEnd"/>
      <w:r w:rsidRPr="000B4F18">
        <w:rPr>
          <w:sz w:val="28"/>
          <w:szCs w:val="28"/>
        </w:rPr>
        <w:t xml:space="preserve">, </w:t>
      </w:r>
      <w:proofErr w:type="spellStart"/>
      <w:r w:rsidRPr="000B4F18">
        <w:rPr>
          <w:sz w:val="28"/>
          <w:szCs w:val="28"/>
        </w:rPr>
        <w:t>і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практичну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proofErr w:type="gramStart"/>
      <w:r w:rsidRPr="000B4F18">
        <w:rPr>
          <w:sz w:val="28"/>
          <w:szCs w:val="28"/>
        </w:rPr>
        <w:t>п</w:t>
      </w:r>
      <w:proofErr w:type="gramEnd"/>
      <w:r w:rsidRPr="000B4F18">
        <w:rPr>
          <w:sz w:val="28"/>
          <w:szCs w:val="28"/>
        </w:rPr>
        <w:t>ідготовку</w:t>
      </w:r>
      <w:proofErr w:type="spellEnd"/>
      <w:r w:rsidRPr="000B4F18">
        <w:rPr>
          <w:sz w:val="28"/>
          <w:szCs w:val="28"/>
        </w:rPr>
        <w:t>.</w:t>
      </w:r>
      <w:r w:rsidRPr="000B4F18">
        <w:rPr>
          <w:sz w:val="28"/>
          <w:szCs w:val="28"/>
          <w:lang w:val="uk-UA"/>
        </w:rPr>
        <w:t xml:space="preserve"> При складанні дуальної програми деякі базові курси можуть бути взаємно заміщені у разі, якщо одна дисципліна задовольняє вимогам двох різних вихідних програм. Таким чином, в основі розробки дуальних програм лежать принципи системної інтеграції змісту навчання. </w:t>
      </w:r>
    </w:p>
    <w:p w:rsidR="003F7ADC" w:rsidRPr="000B4F18" w:rsidRDefault="003F7ADC" w:rsidP="003F7ADC">
      <w:pPr>
        <w:ind w:firstLine="709"/>
        <w:jc w:val="both"/>
        <w:rPr>
          <w:sz w:val="28"/>
          <w:szCs w:val="28"/>
        </w:rPr>
      </w:pPr>
      <w:r w:rsidRPr="000B4F18">
        <w:rPr>
          <w:sz w:val="28"/>
          <w:szCs w:val="28"/>
          <w:lang w:val="uk-UA"/>
        </w:rPr>
        <w:t>Проведений розгляд дуальної системи навчання вказує на те, що д</w:t>
      </w:r>
      <w:r w:rsidRPr="000B4F18">
        <w:rPr>
          <w:sz w:val="28"/>
          <w:szCs w:val="28"/>
        </w:rPr>
        <w:t xml:space="preserve">ля </w:t>
      </w:r>
      <w:proofErr w:type="spellStart"/>
      <w:r w:rsidRPr="000B4F18">
        <w:rPr>
          <w:sz w:val="28"/>
          <w:szCs w:val="28"/>
        </w:rPr>
        <w:t>молодих</w:t>
      </w:r>
      <w:proofErr w:type="spellEnd"/>
      <w:r w:rsidRPr="000B4F18">
        <w:rPr>
          <w:sz w:val="28"/>
          <w:szCs w:val="28"/>
        </w:rPr>
        <w:t xml:space="preserve"> людей </w:t>
      </w:r>
      <w:proofErr w:type="spellStart"/>
      <w:r w:rsidRPr="000B4F18">
        <w:rPr>
          <w:sz w:val="28"/>
          <w:szCs w:val="28"/>
        </w:rPr>
        <w:t>дуальне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навчання</w:t>
      </w:r>
      <w:proofErr w:type="spellEnd"/>
      <w:r w:rsidRPr="000B4F18">
        <w:rPr>
          <w:sz w:val="28"/>
          <w:szCs w:val="28"/>
        </w:rPr>
        <w:t xml:space="preserve"> - </w:t>
      </w:r>
      <w:proofErr w:type="spellStart"/>
      <w:r w:rsidRPr="000B4F18">
        <w:rPr>
          <w:sz w:val="28"/>
          <w:szCs w:val="28"/>
        </w:rPr>
        <w:t>оптимальний</w:t>
      </w:r>
      <w:proofErr w:type="spellEnd"/>
      <w:r w:rsidRPr="000B4F18">
        <w:rPr>
          <w:sz w:val="28"/>
          <w:szCs w:val="28"/>
        </w:rPr>
        <w:t xml:space="preserve"> шанс рано </w:t>
      </w:r>
      <w:proofErr w:type="spellStart"/>
      <w:r w:rsidRPr="000B4F18">
        <w:rPr>
          <w:sz w:val="28"/>
          <w:szCs w:val="28"/>
        </w:rPr>
        <w:t>придбати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самостійність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і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легше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адаптуватися</w:t>
      </w:r>
      <w:proofErr w:type="spellEnd"/>
      <w:r w:rsidRPr="000B4F18">
        <w:rPr>
          <w:sz w:val="28"/>
          <w:szCs w:val="28"/>
        </w:rPr>
        <w:t xml:space="preserve"> до </w:t>
      </w:r>
      <w:proofErr w:type="spellStart"/>
      <w:r w:rsidRPr="000B4F18">
        <w:rPr>
          <w:sz w:val="28"/>
          <w:szCs w:val="28"/>
        </w:rPr>
        <w:t>дорослого</w:t>
      </w:r>
      <w:proofErr w:type="spellEnd"/>
      <w:r w:rsidRPr="000B4F18">
        <w:rPr>
          <w:sz w:val="28"/>
          <w:szCs w:val="28"/>
        </w:rPr>
        <w:t xml:space="preserve"> </w:t>
      </w:r>
      <w:proofErr w:type="spellStart"/>
      <w:r w:rsidRPr="000B4F18">
        <w:rPr>
          <w:sz w:val="28"/>
          <w:szCs w:val="28"/>
        </w:rPr>
        <w:t>життя</w:t>
      </w:r>
      <w:proofErr w:type="spellEnd"/>
      <w:r w:rsidRPr="000B4F18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F7ADC"/>
    <w:rsid w:val="0007502A"/>
    <w:rsid w:val="00164619"/>
    <w:rsid w:val="003F7ADC"/>
    <w:rsid w:val="00643F9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2016-05-19T10:33:00Z</dcterms:created>
  <dcterms:modified xsi:type="dcterms:W3CDTF">2016-05-19T10:34:00Z</dcterms:modified>
</cp:coreProperties>
</file>