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DB" w:rsidRPr="00FB68DB" w:rsidRDefault="00FB68DB" w:rsidP="00FB68DB">
      <w:pPr>
        <w:widowControl/>
        <w:autoSpaceDE/>
        <w:autoSpaceDN/>
        <w:adjustRightInd/>
        <w:ind w:firstLine="709"/>
        <w:contextualSpacing/>
        <w:rPr>
          <w:b/>
          <w:bCs/>
          <w:sz w:val="24"/>
          <w:szCs w:val="24"/>
          <w:lang w:val="uk-UA" w:eastAsia="uk-UA"/>
        </w:rPr>
      </w:pPr>
      <w:proofErr w:type="spellStart"/>
      <w:r w:rsidRPr="00FB68DB">
        <w:rPr>
          <w:b/>
          <w:bCs/>
          <w:sz w:val="24"/>
          <w:szCs w:val="24"/>
          <w:lang w:val="uk-UA" w:eastAsia="uk-UA"/>
        </w:rPr>
        <w:t>Рубашка</w:t>
      </w:r>
      <w:proofErr w:type="spellEnd"/>
      <w:r w:rsidRPr="00FB68DB">
        <w:rPr>
          <w:b/>
          <w:bCs/>
          <w:sz w:val="24"/>
          <w:szCs w:val="24"/>
          <w:lang w:val="uk-UA" w:eastAsia="uk-UA"/>
        </w:rPr>
        <w:t xml:space="preserve"> В.П.</w:t>
      </w:r>
    </w:p>
    <w:p w:rsidR="00FB68DB" w:rsidRPr="00FB68DB" w:rsidRDefault="00FB68DB" w:rsidP="00FB68DB">
      <w:pPr>
        <w:widowControl/>
        <w:autoSpaceDE/>
        <w:autoSpaceDN/>
        <w:adjustRightInd/>
        <w:ind w:firstLine="709"/>
        <w:contextualSpacing/>
        <w:rPr>
          <w:b/>
          <w:bCs/>
          <w:caps/>
          <w:sz w:val="24"/>
          <w:szCs w:val="24"/>
          <w:lang w:val="uk-UA" w:eastAsia="uk-UA"/>
        </w:rPr>
      </w:pPr>
      <w:r w:rsidRPr="00FB68DB">
        <w:rPr>
          <w:b/>
          <w:bCs/>
          <w:caps/>
          <w:sz w:val="24"/>
          <w:szCs w:val="24"/>
          <w:lang w:val="uk-UA" w:eastAsia="uk-UA"/>
        </w:rPr>
        <w:t>Економічне значення авторського права</w:t>
      </w:r>
    </w:p>
    <w:p w:rsidR="00FB68DB" w:rsidRPr="00FB68DB" w:rsidRDefault="00FB68DB" w:rsidP="00FB68DB">
      <w:pPr>
        <w:widowControl/>
        <w:ind w:firstLine="709"/>
        <w:contextualSpacing/>
        <w:jc w:val="both"/>
        <w:rPr>
          <w:sz w:val="26"/>
          <w:szCs w:val="26"/>
          <w:lang w:val="uk-UA" w:eastAsia="uk-UA"/>
        </w:rPr>
      </w:pPr>
      <w:r w:rsidRPr="00FB68DB">
        <w:rPr>
          <w:sz w:val="26"/>
          <w:szCs w:val="26"/>
          <w:lang w:val="uk-UA" w:eastAsia="uk-UA"/>
        </w:rPr>
        <w:t xml:space="preserve">В результаті технічного прогресу авторське право, що розповсюджувалося раніше на вельми вузький коло — письменників, драматургів, композиторів осіб художників і інших представників культури і освіти діяльність яких визнавалася хоч і важливою, але економічно  неістотною, такою, що не впливає рішучим чином на формування  національного багатства, — перестало грати колишню другорядну роль. </w:t>
      </w:r>
    </w:p>
    <w:p w:rsidR="00FB68DB" w:rsidRPr="00FB68DB" w:rsidRDefault="00FB68DB" w:rsidP="00FB68DB">
      <w:pPr>
        <w:widowControl/>
        <w:ind w:firstLine="709"/>
        <w:contextualSpacing/>
        <w:jc w:val="both"/>
        <w:rPr>
          <w:sz w:val="26"/>
          <w:szCs w:val="26"/>
          <w:lang w:val="uk-UA" w:eastAsia="uk-UA"/>
        </w:rPr>
      </w:pPr>
      <w:r w:rsidRPr="00FB68DB">
        <w:rPr>
          <w:sz w:val="26"/>
          <w:szCs w:val="26"/>
          <w:lang w:val="uk-UA" w:eastAsia="uk-UA"/>
        </w:rPr>
        <w:t xml:space="preserve">Починаючи з 50-х років, коли в життя тисяч людей (особливо в промислово  розвинених країнах) почали входити нові засоби і способи записи, відтворення, розповсюдження і використання різних творів, значно розширилися можливості видавництв всій індустрії дозвілля і засобів масової комунікації в розповсюдженні культурних цінностей по всьому світу. З появою супутників, кабельного телебачення, оптичного волокна, стільникового телефонного зв'язку, відео, комерційного прокату  звукових і аудіовізуальних касет, компакт-дисків, CD-ROM апаратів, що фотокопіюють, і так далі розширилася і сфера дії авторського права. Повстало питання і про захист так званих суміжних прав артистів-виконавців виробників фонограм, а також організації ефірного віщання [1]. </w:t>
      </w:r>
    </w:p>
    <w:p w:rsidR="00FB68DB" w:rsidRPr="00FB68DB" w:rsidRDefault="00FB68DB" w:rsidP="00FB68DB">
      <w:pPr>
        <w:widowControl/>
        <w:ind w:firstLine="709"/>
        <w:contextualSpacing/>
        <w:jc w:val="both"/>
        <w:rPr>
          <w:sz w:val="26"/>
          <w:szCs w:val="26"/>
          <w:lang w:val="uk-UA" w:eastAsia="uk-UA"/>
        </w:rPr>
      </w:pPr>
      <w:r w:rsidRPr="00FB68DB">
        <w:rPr>
          <w:sz w:val="26"/>
          <w:szCs w:val="26"/>
          <w:lang w:val="uk-UA" w:eastAsia="uk-UA"/>
        </w:rPr>
        <w:t xml:space="preserve">Розповсюдження охорони авторського права на комп'ютерні програми (або програмне забезпечення) сприяло збільшенню частки  культурних цінностей в торговому балансі. Економічне значення авторського права, а  також його політична і соціальна роль значно зросли  оскільки авторське право стимулює творчість, сприяє зростанню інвестицій і  розповсюдженню культурних цінностей. </w:t>
      </w:r>
    </w:p>
    <w:p w:rsidR="00FB68DB" w:rsidRPr="00FB68DB" w:rsidRDefault="00FB68DB" w:rsidP="00FB68DB">
      <w:pPr>
        <w:widowControl/>
        <w:ind w:firstLine="709"/>
        <w:contextualSpacing/>
        <w:jc w:val="both"/>
        <w:rPr>
          <w:sz w:val="26"/>
          <w:szCs w:val="26"/>
          <w:lang w:val="uk-UA" w:eastAsia="uk-UA"/>
        </w:rPr>
      </w:pPr>
      <w:r w:rsidRPr="00FB68DB">
        <w:rPr>
          <w:sz w:val="26"/>
          <w:szCs w:val="26"/>
          <w:lang w:val="uk-UA" w:eastAsia="uk-UA"/>
        </w:rPr>
        <w:t xml:space="preserve">У різних країнах з'явилися роботи, присвячені економічною ролі авторського права. У цих роботах розглядаються результати досліджень які дозволяють визначити частку індустрії культури  формуванні національного доходу. Зазвичай методика цих досліджень  зводиться до оцінки частки у валовому національному продукті (ВНП) або валовому внутрішньому продукті виробництва цінностей, що охороняються  законодавством про авторське право. </w:t>
      </w:r>
    </w:p>
    <w:p w:rsidR="00FB68DB" w:rsidRPr="00FB68DB" w:rsidRDefault="00FB68DB" w:rsidP="00FB68DB">
      <w:pPr>
        <w:widowControl/>
        <w:ind w:firstLine="709"/>
        <w:contextualSpacing/>
        <w:jc w:val="both"/>
        <w:rPr>
          <w:sz w:val="26"/>
          <w:szCs w:val="26"/>
          <w:lang w:val="uk-UA" w:eastAsia="uk-UA"/>
        </w:rPr>
      </w:pPr>
      <w:r w:rsidRPr="00FB68DB">
        <w:rPr>
          <w:sz w:val="26"/>
          <w:szCs w:val="26"/>
          <w:lang w:val="uk-UA" w:eastAsia="uk-UA"/>
        </w:rPr>
        <w:t xml:space="preserve">Згідно першому дослідженню, проведеному в 1959 р. в  Сполучених Штатах Америки, яке ґрунтувалося на даних 1954 р., ця частка складала 2%. У дослідженні, проведеному в Швеції головним статистичним управлінням цієї країни, були враховані виробництво матеріалів, що охороняються авторським правом, і доходи від творчої діяльності (загальна сума заробітної плати, гонорарів і інших засобів  перерахованих особам, що займаються інтелектуальною діяльністю  підсумком якої може стати твір або інший результат, що може придбати матеріальну форму, охорона якого здійснюється зовні рамок законодавства про авторське право). </w:t>
      </w:r>
    </w:p>
    <w:p w:rsidR="00FB68DB" w:rsidRPr="00FB68DB" w:rsidRDefault="00FB68DB" w:rsidP="00FB68DB">
      <w:pPr>
        <w:widowControl/>
        <w:ind w:firstLine="709"/>
        <w:contextualSpacing/>
        <w:jc w:val="both"/>
        <w:rPr>
          <w:sz w:val="26"/>
          <w:szCs w:val="26"/>
          <w:lang w:val="uk-UA" w:eastAsia="uk-UA"/>
        </w:rPr>
      </w:pPr>
      <w:r w:rsidRPr="00FB68DB">
        <w:rPr>
          <w:sz w:val="26"/>
          <w:szCs w:val="26"/>
          <w:lang w:val="uk-UA" w:eastAsia="uk-UA"/>
        </w:rPr>
        <w:t xml:space="preserve">Це дослідження було засноване на даних 1978 р., отриманих в результаті аналізу національного бюджету, і дозволило встановити, що в ході даного року частка  сектору авторського права у валовому внутрішньому продукті склала 6,6%. Оскільки з тих пір розширилося  використання відеокасет, виросла роль супутникового віщання і  індустрії інформатики, можна припустити, що в даний час ця частка ще більш зросла </w:t>
      </w:r>
      <w:r w:rsidRPr="00FB68DB">
        <w:rPr>
          <w:sz w:val="26"/>
          <w:szCs w:val="26"/>
          <w:lang w:eastAsia="uk-UA"/>
        </w:rPr>
        <w:t>[1]</w:t>
      </w:r>
      <w:r w:rsidRPr="00FB68DB">
        <w:rPr>
          <w:sz w:val="26"/>
          <w:szCs w:val="26"/>
          <w:lang w:val="uk-UA" w:eastAsia="uk-UA"/>
        </w:rPr>
        <w:t>.</w:t>
      </w:r>
    </w:p>
    <w:p w:rsidR="00FB68DB" w:rsidRPr="00FB68DB" w:rsidRDefault="00FB68DB" w:rsidP="00FB68DB">
      <w:pPr>
        <w:widowControl/>
        <w:ind w:firstLine="709"/>
        <w:contextualSpacing/>
        <w:jc w:val="both"/>
        <w:rPr>
          <w:sz w:val="26"/>
          <w:szCs w:val="26"/>
          <w:lang w:val="uk-UA" w:eastAsia="uk-UA"/>
        </w:rPr>
      </w:pPr>
      <w:r w:rsidRPr="00FB68DB">
        <w:rPr>
          <w:sz w:val="26"/>
          <w:szCs w:val="26"/>
          <w:lang w:val="uk-UA" w:eastAsia="uk-UA"/>
        </w:rPr>
        <w:t>Література:</w:t>
      </w:r>
    </w:p>
    <w:p w:rsidR="00FB68DB" w:rsidRPr="00FB68DB" w:rsidRDefault="00FB68DB" w:rsidP="00FB68DB">
      <w:pPr>
        <w:widowControl/>
        <w:ind w:firstLine="709"/>
        <w:contextualSpacing/>
        <w:jc w:val="both"/>
        <w:rPr>
          <w:sz w:val="26"/>
          <w:szCs w:val="26"/>
          <w:lang w:val="uk-UA" w:eastAsia="uk-UA"/>
        </w:rPr>
      </w:pPr>
      <w:r w:rsidRPr="00FB68DB">
        <w:rPr>
          <w:sz w:val="26"/>
          <w:szCs w:val="26"/>
          <w:lang w:val="uk-UA" w:eastAsia="uk-UA"/>
        </w:rPr>
        <w:t xml:space="preserve">1. </w:t>
      </w:r>
      <w:proofErr w:type="spellStart"/>
      <w:r w:rsidRPr="00FB68DB">
        <w:rPr>
          <w:sz w:val="26"/>
          <w:szCs w:val="26"/>
          <w:lang w:val="uk-UA" w:eastAsia="uk-UA"/>
        </w:rPr>
        <w:t>Липцик</w:t>
      </w:r>
      <w:proofErr w:type="spellEnd"/>
      <w:r w:rsidRPr="00FB68DB">
        <w:rPr>
          <w:sz w:val="26"/>
          <w:szCs w:val="26"/>
          <w:lang w:val="uk-UA" w:eastAsia="uk-UA"/>
        </w:rPr>
        <w:t xml:space="preserve"> Д. </w:t>
      </w:r>
      <w:proofErr w:type="spellStart"/>
      <w:r w:rsidRPr="00FB68DB">
        <w:rPr>
          <w:sz w:val="26"/>
          <w:szCs w:val="26"/>
          <w:lang w:val="uk-UA" w:eastAsia="uk-UA"/>
        </w:rPr>
        <w:t>Авторское</w:t>
      </w:r>
      <w:proofErr w:type="spellEnd"/>
      <w:r w:rsidRPr="00FB68DB">
        <w:rPr>
          <w:sz w:val="26"/>
          <w:szCs w:val="26"/>
          <w:lang w:val="uk-UA" w:eastAsia="uk-UA"/>
        </w:rPr>
        <w:t xml:space="preserve"> право и </w:t>
      </w:r>
      <w:proofErr w:type="spellStart"/>
      <w:r w:rsidRPr="00FB68DB">
        <w:rPr>
          <w:sz w:val="26"/>
          <w:szCs w:val="26"/>
          <w:lang w:val="uk-UA" w:eastAsia="uk-UA"/>
        </w:rPr>
        <w:t>смежные</w:t>
      </w:r>
      <w:proofErr w:type="spellEnd"/>
      <w:r w:rsidRPr="00FB68DB">
        <w:rPr>
          <w:sz w:val="26"/>
          <w:szCs w:val="26"/>
          <w:lang w:val="uk-UA" w:eastAsia="uk-UA"/>
        </w:rPr>
        <w:t xml:space="preserve"> права. Москва: </w:t>
      </w:r>
      <w:proofErr w:type="spellStart"/>
      <w:r w:rsidRPr="00FB68DB">
        <w:rPr>
          <w:sz w:val="26"/>
          <w:szCs w:val="26"/>
          <w:lang w:val="uk-UA" w:eastAsia="uk-UA"/>
        </w:rPr>
        <w:t>Ладомир</w:t>
      </w:r>
      <w:proofErr w:type="spellEnd"/>
      <w:r w:rsidRPr="00FB68DB">
        <w:rPr>
          <w:sz w:val="26"/>
          <w:szCs w:val="26"/>
          <w:lang w:val="uk-UA" w:eastAsia="uk-UA"/>
        </w:rPr>
        <w:t xml:space="preserve">; </w:t>
      </w:r>
      <w:proofErr w:type="spellStart"/>
      <w:r w:rsidRPr="00FB68DB">
        <w:rPr>
          <w:sz w:val="26"/>
          <w:szCs w:val="26"/>
          <w:lang w:val="uk-UA" w:eastAsia="uk-UA"/>
        </w:rPr>
        <w:t>Издательство</w:t>
      </w:r>
      <w:proofErr w:type="spellEnd"/>
      <w:r w:rsidRPr="00FB68DB">
        <w:rPr>
          <w:sz w:val="26"/>
          <w:szCs w:val="26"/>
          <w:lang w:val="uk-UA" w:eastAsia="uk-UA"/>
        </w:rPr>
        <w:t xml:space="preserve"> ЮНЕСКО, 2002. 420 с.</w:t>
      </w:r>
    </w:p>
    <w:p w:rsidR="00D15BB4" w:rsidRPr="00FB68DB" w:rsidRDefault="00D15BB4">
      <w:pPr>
        <w:rPr>
          <w:lang w:val="uk-UA"/>
        </w:rPr>
      </w:pPr>
    </w:p>
    <w:sectPr w:rsidR="00D15BB4" w:rsidRPr="00FB68DB" w:rsidSect="00FB68D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B68DB"/>
    <w:rsid w:val="0007502A"/>
    <w:rsid w:val="00164619"/>
    <w:rsid w:val="00BA03C4"/>
    <w:rsid w:val="00BF7752"/>
    <w:rsid w:val="00D15BB4"/>
    <w:rsid w:val="00F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1992</Words>
  <Characters>1137</Characters>
  <Application>Microsoft Office Word</Application>
  <DocSecurity>0</DocSecurity>
  <Lines>9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2016-05-17T09:08:00Z</dcterms:created>
  <dcterms:modified xsi:type="dcterms:W3CDTF">2016-05-17T09:09:00Z</dcterms:modified>
</cp:coreProperties>
</file>