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BC" w:rsidRPr="00F5268C" w:rsidRDefault="008768BC" w:rsidP="008768BC">
      <w:pPr>
        <w:ind w:firstLine="709"/>
        <w:rPr>
          <w:b/>
          <w:sz w:val="28"/>
          <w:szCs w:val="28"/>
        </w:rPr>
      </w:pPr>
      <w:proofErr w:type="spellStart"/>
      <w:r w:rsidRPr="00F5268C">
        <w:rPr>
          <w:b/>
          <w:sz w:val="28"/>
          <w:szCs w:val="28"/>
        </w:rPr>
        <w:t>Смолин</w:t>
      </w:r>
      <w:proofErr w:type="spellEnd"/>
      <w:r w:rsidRPr="00F5268C">
        <w:rPr>
          <w:b/>
          <w:sz w:val="28"/>
          <w:szCs w:val="28"/>
        </w:rPr>
        <w:t xml:space="preserve"> Ю.А.</w:t>
      </w:r>
    </w:p>
    <w:p w:rsidR="008768BC" w:rsidRPr="00F5268C" w:rsidRDefault="008768BC" w:rsidP="008768BC">
      <w:pPr>
        <w:ind w:firstLine="709"/>
        <w:rPr>
          <w:sz w:val="28"/>
          <w:szCs w:val="28"/>
        </w:rPr>
      </w:pPr>
    </w:p>
    <w:p w:rsidR="008768BC" w:rsidRPr="00F5268C" w:rsidRDefault="008768BC" w:rsidP="00DB6079">
      <w:pPr>
        <w:jc w:val="both"/>
        <w:rPr>
          <w:b/>
          <w:sz w:val="28"/>
          <w:szCs w:val="28"/>
        </w:rPr>
      </w:pPr>
      <w:r w:rsidRPr="00F5268C">
        <w:rPr>
          <w:b/>
          <w:sz w:val="28"/>
          <w:szCs w:val="28"/>
        </w:rPr>
        <w:t>ПРЕДЛОЖЕНИЯ ПО РАЗДЕЛЕНИЮ РЕКОМЕНДАЦИЙ НА ГРУППЫ ПРИ ОБЪЕДИНЕНИИ ПЕРВИЧНЫХ ПОТОКОВ ДАННЫХ, ПЕРЕДАВАЕМЫХ  ЧЕРЕЗ ОПТИЧЕСКИЙ  ИНТЕРФЕЙС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Совсем</w:t>
      </w:r>
      <w:proofErr w:type="spellEnd"/>
      <w:r w:rsidRPr="00F5268C">
        <w:rPr>
          <w:sz w:val="28"/>
          <w:szCs w:val="28"/>
        </w:rPr>
        <w:t xml:space="preserve"> недавно </w:t>
      </w:r>
      <w:proofErr w:type="spellStart"/>
      <w:r w:rsidRPr="00F5268C">
        <w:rPr>
          <w:sz w:val="28"/>
          <w:szCs w:val="28"/>
        </w:rPr>
        <w:t>коммутационные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имели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лишь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интерфейсы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стыку</w:t>
      </w:r>
      <w:proofErr w:type="spellEnd"/>
      <w:r w:rsidRPr="00F5268C">
        <w:rPr>
          <w:sz w:val="28"/>
          <w:szCs w:val="28"/>
        </w:rPr>
        <w:t xml:space="preserve"> Е1 (2048 </w:t>
      </w:r>
      <w:proofErr w:type="spellStart"/>
      <w:r w:rsidRPr="00F5268C">
        <w:rPr>
          <w:sz w:val="28"/>
          <w:szCs w:val="28"/>
        </w:rPr>
        <w:t>кбит</w:t>
      </w:r>
      <w:proofErr w:type="spellEnd"/>
      <w:r w:rsidRPr="00F5268C">
        <w:rPr>
          <w:sz w:val="28"/>
          <w:szCs w:val="28"/>
        </w:rPr>
        <w:t xml:space="preserve">/с), </w:t>
      </w:r>
      <w:proofErr w:type="spellStart"/>
      <w:r w:rsidRPr="00F5268C">
        <w:rPr>
          <w:sz w:val="28"/>
          <w:szCs w:val="28"/>
        </w:rPr>
        <w:t>специфицированные</w:t>
      </w:r>
      <w:proofErr w:type="spellEnd"/>
      <w:r w:rsidRPr="00F5268C">
        <w:rPr>
          <w:sz w:val="28"/>
          <w:szCs w:val="28"/>
        </w:rPr>
        <w:t xml:space="preserve"> в </w:t>
      </w:r>
      <w:proofErr w:type="spellStart"/>
      <w:r w:rsidRPr="00F5268C">
        <w:rPr>
          <w:sz w:val="28"/>
          <w:szCs w:val="28"/>
        </w:rPr>
        <w:t>известной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рекомендации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ITU</w:t>
      </w:r>
      <w:r w:rsidRPr="00F5268C">
        <w:rPr>
          <w:sz w:val="28"/>
          <w:szCs w:val="28"/>
        </w:rPr>
        <w:t>-</w:t>
      </w:r>
      <w:r w:rsidRPr="00F5268C">
        <w:rPr>
          <w:sz w:val="28"/>
          <w:szCs w:val="28"/>
          <w:lang w:val="en-US"/>
        </w:rPr>
        <w:t>TG</w:t>
      </w:r>
      <w:r w:rsidRPr="00F5268C">
        <w:rPr>
          <w:sz w:val="28"/>
          <w:szCs w:val="28"/>
        </w:rPr>
        <w:t>.703 (</w:t>
      </w:r>
      <w:proofErr w:type="spellStart"/>
      <w:r w:rsidRPr="00F5268C">
        <w:rPr>
          <w:sz w:val="28"/>
          <w:szCs w:val="28"/>
        </w:rPr>
        <w:t>стык</w:t>
      </w:r>
      <w:proofErr w:type="spellEnd"/>
      <w:r w:rsidRPr="00F5268C">
        <w:rPr>
          <w:sz w:val="28"/>
          <w:szCs w:val="28"/>
        </w:rPr>
        <w:t xml:space="preserve"> А по </w:t>
      </w:r>
      <w:proofErr w:type="spellStart"/>
      <w:r w:rsidRPr="00F5268C">
        <w:rPr>
          <w:sz w:val="28"/>
          <w:szCs w:val="28"/>
        </w:rPr>
        <w:t>рекомендации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ITU</w:t>
      </w:r>
      <w:r w:rsidRPr="00F5268C">
        <w:rPr>
          <w:sz w:val="28"/>
          <w:szCs w:val="28"/>
        </w:rPr>
        <w:t>-</w:t>
      </w:r>
      <w:r w:rsidRPr="00F5268C">
        <w:rPr>
          <w:sz w:val="28"/>
          <w:szCs w:val="28"/>
          <w:lang w:val="en-US"/>
        </w:rPr>
        <w:t>TQ</w:t>
      </w:r>
      <w:r w:rsidRPr="00F5268C">
        <w:rPr>
          <w:sz w:val="28"/>
          <w:szCs w:val="28"/>
        </w:rPr>
        <w:t xml:space="preserve">.511) [1], а </w:t>
      </w:r>
      <w:proofErr w:type="spellStart"/>
      <w:r w:rsidRPr="00F5268C">
        <w:rPr>
          <w:sz w:val="28"/>
          <w:szCs w:val="28"/>
        </w:rPr>
        <w:t>оптические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системы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передачи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выполнялись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как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отдельные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устройства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подключаемые</w:t>
      </w:r>
      <w:proofErr w:type="spellEnd"/>
      <w:r w:rsidRPr="00F5268C">
        <w:rPr>
          <w:sz w:val="28"/>
          <w:szCs w:val="28"/>
        </w:rPr>
        <w:t xml:space="preserve"> к АТС по </w:t>
      </w:r>
      <w:proofErr w:type="spellStart"/>
      <w:r w:rsidRPr="00F5268C">
        <w:rPr>
          <w:sz w:val="28"/>
          <w:szCs w:val="28"/>
        </w:rPr>
        <w:t>этому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стыку</w:t>
      </w:r>
      <w:proofErr w:type="spellEnd"/>
      <w:r w:rsidRPr="00F526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68C">
        <w:rPr>
          <w:sz w:val="28"/>
          <w:szCs w:val="28"/>
        </w:rPr>
        <w:t xml:space="preserve">В </w:t>
      </w:r>
      <w:proofErr w:type="spellStart"/>
      <w:r w:rsidRPr="00F5268C">
        <w:rPr>
          <w:sz w:val="28"/>
          <w:szCs w:val="28"/>
        </w:rPr>
        <w:t>настоящее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время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средства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обеспечивающие</w:t>
      </w:r>
      <w:proofErr w:type="spellEnd"/>
      <w:r w:rsidRPr="00F5268C">
        <w:rPr>
          <w:sz w:val="28"/>
          <w:szCs w:val="28"/>
        </w:rPr>
        <w:t xml:space="preserve"> передачу одного </w:t>
      </w:r>
      <w:proofErr w:type="spellStart"/>
      <w:r w:rsidRPr="00F5268C">
        <w:rPr>
          <w:sz w:val="28"/>
          <w:szCs w:val="28"/>
        </w:rPr>
        <w:t>потока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данных</w:t>
      </w:r>
      <w:proofErr w:type="spellEnd"/>
      <w:r w:rsidRPr="00F5268C">
        <w:rPr>
          <w:sz w:val="28"/>
          <w:szCs w:val="28"/>
        </w:rPr>
        <w:t xml:space="preserve"> через </w:t>
      </w:r>
      <w:proofErr w:type="spellStart"/>
      <w:r w:rsidRPr="00F5268C">
        <w:rPr>
          <w:sz w:val="28"/>
          <w:szCs w:val="28"/>
        </w:rPr>
        <w:t>оптический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интерфейс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цифровой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коммутационной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станции</w:t>
      </w:r>
      <w:proofErr w:type="spellEnd"/>
      <w:r w:rsidRPr="00F5268C">
        <w:rPr>
          <w:sz w:val="28"/>
          <w:szCs w:val="28"/>
        </w:rPr>
        <w:t xml:space="preserve"> (ОИЦКС) </w:t>
      </w:r>
      <w:proofErr w:type="spellStart"/>
      <w:r w:rsidRPr="00F5268C">
        <w:rPr>
          <w:sz w:val="28"/>
          <w:szCs w:val="28"/>
        </w:rPr>
        <w:t>имеют</w:t>
      </w:r>
      <w:proofErr w:type="spellEnd"/>
      <w:r w:rsidRPr="00F5268C">
        <w:rPr>
          <w:sz w:val="28"/>
          <w:szCs w:val="28"/>
        </w:rPr>
        <w:t xml:space="preserve"> свою </w:t>
      </w:r>
      <w:proofErr w:type="spellStart"/>
      <w:r w:rsidRPr="00F5268C">
        <w:rPr>
          <w:sz w:val="28"/>
          <w:szCs w:val="28"/>
        </w:rPr>
        <w:t>нишу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применения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но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использование</w:t>
      </w:r>
      <w:proofErr w:type="spellEnd"/>
      <w:r w:rsidRPr="00F5268C">
        <w:rPr>
          <w:sz w:val="28"/>
          <w:szCs w:val="28"/>
        </w:rPr>
        <w:t xml:space="preserve"> в </w:t>
      </w:r>
      <w:proofErr w:type="spellStart"/>
      <w:r w:rsidRPr="00F5268C">
        <w:rPr>
          <w:sz w:val="28"/>
          <w:szCs w:val="28"/>
        </w:rPr>
        <w:t>оптических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сетях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доступа</w:t>
      </w:r>
      <w:proofErr w:type="spellEnd"/>
      <w:r w:rsidRPr="00F5268C">
        <w:rPr>
          <w:sz w:val="28"/>
          <w:szCs w:val="28"/>
        </w:rPr>
        <w:t xml:space="preserve"> (СД) </w:t>
      </w:r>
      <w:proofErr w:type="spellStart"/>
      <w:r w:rsidRPr="00F5268C">
        <w:rPr>
          <w:sz w:val="28"/>
          <w:szCs w:val="28"/>
        </w:rPr>
        <w:t>ограничивается</w:t>
      </w:r>
      <w:proofErr w:type="spellEnd"/>
      <w:r w:rsidRPr="00F5268C">
        <w:rPr>
          <w:sz w:val="28"/>
          <w:szCs w:val="28"/>
        </w:rPr>
        <w:t xml:space="preserve">  </w:t>
      </w:r>
      <w:proofErr w:type="spellStart"/>
      <w:r w:rsidRPr="00F5268C">
        <w:rPr>
          <w:sz w:val="28"/>
          <w:szCs w:val="28"/>
        </w:rPr>
        <w:t>подключением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выносных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устройств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малой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емкости</w:t>
      </w:r>
      <w:proofErr w:type="spellEnd"/>
      <w:r w:rsidRPr="00F5268C">
        <w:rPr>
          <w:sz w:val="28"/>
          <w:szCs w:val="28"/>
        </w:rPr>
        <w:t xml:space="preserve">. При </w:t>
      </w:r>
      <w:proofErr w:type="spellStart"/>
      <w:r w:rsidRPr="00F5268C">
        <w:rPr>
          <w:sz w:val="28"/>
          <w:szCs w:val="28"/>
        </w:rPr>
        <w:t>организации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подключения</w:t>
      </w:r>
      <w:proofErr w:type="spellEnd"/>
      <w:r w:rsidRPr="00F5268C">
        <w:rPr>
          <w:sz w:val="28"/>
          <w:szCs w:val="28"/>
        </w:rPr>
        <w:t xml:space="preserve"> к ресурсам </w:t>
      </w:r>
      <w:proofErr w:type="spellStart"/>
      <w:r w:rsidRPr="00F5268C">
        <w:rPr>
          <w:sz w:val="28"/>
          <w:szCs w:val="28"/>
        </w:rPr>
        <w:t>коммутационной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удаленного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оборудования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абонентского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доступа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большой</w:t>
      </w:r>
      <w:proofErr w:type="spellEnd"/>
      <w:r w:rsidRPr="00F5268C">
        <w:rPr>
          <w:sz w:val="28"/>
          <w:szCs w:val="28"/>
        </w:rPr>
        <w:t xml:space="preserve"> (до </w:t>
      </w:r>
      <w:proofErr w:type="spellStart"/>
      <w:r w:rsidRPr="00F5268C">
        <w:rPr>
          <w:sz w:val="28"/>
          <w:szCs w:val="28"/>
        </w:rPr>
        <w:t>нескольких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тысяч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абонентов</w:t>
      </w:r>
      <w:proofErr w:type="spellEnd"/>
      <w:r w:rsidRPr="00F5268C">
        <w:rPr>
          <w:sz w:val="28"/>
          <w:szCs w:val="28"/>
        </w:rPr>
        <w:t xml:space="preserve">) </w:t>
      </w:r>
      <w:proofErr w:type="spellStart"/>
      <w:r w:rsidRPr="00F5268C">
        <w:rPr>
          <w:sz w:val="28"/>
          <w:szCs w:val="28"/>
        </w:rPr>
        <w:t>емкости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возникает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потребность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передачи</w:t>
      </w:r>
      <w:proofErr w:type="spellEnd"/>
      <w:r w:rsidRPr="00F5268C">
        <w:rPr>
          <w:sz w:val="28"/>
          <w:szCs w:val="28"/>
        </w:rPr>
        <w:t xml:space="preserve">  через ОИЦКС </w:t>
      </w:r>
      <w:proofErr w:type="spellStart"/>
      <w:r w:rsidRPr="00F5268C">
        <w:rPr>
          <w:sz w:val="28"/>
          <w:szCs w:val="28"/>
        </w:rPr>
        <w:t>значительного</w:t>
      </w:r>
      <w:proofErr w:type="spellEnd"/>
      <w:r w:rsidRPr="00F5268C">
        <w:rPr>
          <w:sz w:val="28"/>
          <w:szCs w:val="28"/>
        </w:rPr>
        <w:t xml:space="preserve"> числа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E</w:t>
      </w:r>
      <w:r w:rsidRPr="00F5268C">
        <w:rPr>
          <w:sz w:val="28"/>
          <w:szCs w:val="28"/>
        </w:rPr>
        <w:t xml:space="preserve">1. Передача </w:t>
      </w:r>
      <w:proofErr w:type="spellStart"/>
      <w:r w:rsidRPr="00F5268C">
        <w:rPr>
          <w:sz w:val="28"/>
          <w:szCs w:val="28"/>
        </w:rPr>
        <w:t>этих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отдельным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оптическим</w:t>
      </w:r>
      <w:proofErr w:type="spellEnd"/>
      <w:r w:rsidRPr="00F5268C">
        <w:rPr>
          <w:sz w:val="28"/>
          <w:szCs w:val="28"/>
        </w:rPr>
        <w:t xml:space="preserve"> волокнам (ОВ) </w:t>
      </w:r>
      <w:proofErr w:type="spellStart"/>
      <w:r w:rsidRPr="00F5268C">
        <w:rPr>
          <w:sz w:val="28"/>
          <w:szCs w:val="28"/>
        </w:rPr>
        <w:t>привлекательна</w:t>
      </w:r>
      <w:proofErr w:type="spellEnd"/>
      <w:r w:rsidRPr="00F5268C">
        <w:rPr>
          <w:sz w:val="28"/>
          <w:szCs w:val="28"/>
        </w:rPr>
        <w:t xml:space="preserve"> с точки </w:t>
      </w:r>
      <w:proofErr w:type="spellStart"/>
      <w:r w:rsidRPr="00F5268C">
        <w:rPr>
          <w:sz w:val="28"/>
          <w:szCs w:val="28"/>
        </w:rPr>
        <w:t>зрения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обеспечения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максимальной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простоты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отказоустойчивости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такой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системы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но</w:t>
      </w:r>
      <w:proofErr w:type="spellEnd"/>
      <w:r w:rsidRPr="00F5268C">
        <w:rPr>
          <w:sz w:val="28"/>
          <w:szCs w:val="28"/>
        </w:rPr>
        <w:t xml:space="preserve"> не </w:t>
      </w:r>
      <w:proofErr w:type="spellStart"/>
      <w:r w:rsidRPr="00F5268C">
        <w:rPr>
          <w:sz w:val="28"/>
          <w:szCs w:val="28"/>
        </w:rPr>
        <w:t>представляется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возможной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из-за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непомерно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высоких</w:t>
      </w:r>
      <w:proofErr w:type="spellEnd"/>
      <w:r w:rsidRPr="00F5268C">
        <w:rPr>
          <w:sz w:val="28"/>
          <w:szCs w:val="28"/>
        </w:rPr>
        <w:t xml:space="preserve"> затрат на </w:t>
      </w:r>
      <w:proofErr w:type="spellStart"/>
      <w:r w:rsidRPr="00F5268C">
        <w:rPr>
          <w:sz w:val="28"/>
          <w:szCs w:val="28"/>
        </w:rPr>
        <w:t>станционное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оборудование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линейные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сооружения</w:t>
      </w:r>
      <w:proofErr w:type="spellEnd"/>
      <w:r w:rsidRPr="00F526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Чаще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всего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производится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временное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объединение</w:t>
      </w:r>
      <w:proofErr w:type="spellEnd"/>
      <w:r w:rsidRPr="00F5268C">
        <w:rPr>
          <w:sz w:val="28"/>
          <w:szCs w:val="28"/>
        </w:rPr>
        <w:t xml:space="preserve">  (</w:t>
      </w:r>
      <w:proofErr w:type="spellStart"/>
      <w:r w:rsidRPr="00F5268C">
        <w:rPr>
          <w:sz w:val="28"/>
          <w:szCs w:val="28"/>
        </w:rPr>
        <w:t>мультиплексирование</w:t>
      </w:r>
      <w:proofErr w:type="spellEnd"/>
      <w:r w:rsidRPr="00F5268C">
        <w:rPr>
          <w:sz w:val="28"/>
          <w:szCs w:val="28"/>
        </w:rPr>
        <w:t xml:space="preserve">) </w:t>
      </w:r>
      <w:proofErr w:type="spellStart"/>
      <w:r w:rsidRPr="00F5268C">
        <w:rPr>
          <w:sz w:val="28"/>
          <w:szCs w:val="28"/>
        </w:rPr>
        <w:t>первичных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в </w:t>
      </w:r>
      <w:proofErr w:type="spellStart"/>
      <w:r w:rsidRPr="00F5268C">
        <w:rPr>
          <w:sz w:val="28"/>
          <w:szCs w:val="28"/>
        </w:rPr>
        <w:t>высокоскоростной</w:t>
      </w:r>
      <w:proofErr w:type="spellEnd"/>
      <w:r w:rsidRPr="00F5268C">
        <w:rPr>
          <w:sz w:val="28"/>
          <w:szCs w:val="28"/>
        </w:rPr>
        <w:t xml:space="preserve">  </w:t>
      </w:r>
      <w:proofErr w:type="spellStart"/>
      <w:r w:rsidRPr="00F5268C">
        <w:rPr>
          <w:sz w:val="28"/>
          <w:szCs w:val="28"/>
        </w:rPr>
        <w:t>поток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который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передается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оптической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линии</w:t>
      </w:r>
      <w:proofErr w:type="spellEnd"/>
      <w:r w:rsidRPr="00F5268C">
        <w:rPr>
          <w:sz w:val="28"/>
          <w:szCs w:val="28"/>
        </w:rPr>
        <w:t xml:space="preserve">. </w:t>
      </w:r>
      <w:proofErr w:type="spellStart"/>
      <w:r w:rsidRPr="00F5268C">
        <w:rPr>
          <w:sz w:val="28"/>
          <w:szCs w:val="28"/>
        </w:rPr>
        <w:t>Методы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объединения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в ОИЦКС мало </w:t>
      </w:r>
      <w:proofErr w:type="spellStart"/>
      <w:r w:rsidRPr="00F5268C">
        <w:rPr>
          <w:sz w:val="28"/>
          <w:szCs w:val="28"/>
        </w:rPr>
        <w:t>чем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отличаются</w:t>
      </w:r>
      <w:proofErr w:type="spellEnd"/>
      <w:r w:rsidRPr="00F5268C">
        <w:rPr>
          <w:sz w:val="28"/>
          <w:szCs w:val="28"/>
        </w:rPr>
        <w:t xml:space="preserve"> от </w:t>
      </w:r>
      <w:proofErr w:type="spellStart"/>
      <w:r w:rsidRPr="00F5268C">
        <w:rPr>
          <w:sz w:val="28"/>
          <w:szCs w:val="28"/>
        </w:rPr>
        <w:t>методов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применяемых</w:t>
      </w:r>
      <w:proofErr w:type="spellEnd"/>
      <w:r w:rsidRPr="00F5268C">
        <w:rPr>
          <w:sz w:val="28"/>
          <w:szCs w:val="28"/>
        </w:rPr>
        <w:t xml:space="preserve"> в </w:t>
      </w:r>
      <w:proofErr w:type="spellStart"/>
      <w:r w:rsidRPr="00F5268C">
        <w:rPr>
          <w:sz w:val="28"/>
          <w:szCs w:val="28"/>
        </w:rPr>
        <w:t>оборудовании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оптических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цифровых</w:t>
      </w:r>
      <w:proofErr w:type="spellEnd"/>
      <w:r w:rsidRPr="00F5268C">
        <w:rPr>
          <w:sz w:val="28"/>
          <w:szCs w:val="28"/>
        </w:rPr>
        <w:t xml:space="preserve"> системах </w:t>
      </w:r>
      <w:proofErr w:type="spellStart"/>
      <w:r w:rsidRPr="00F5268C">
        <w:rPr>
          <w:sz w:val="28"/>
          <w:szCs w:val="28"/>
        </w:rPr>
        <w:t>передачи</w:t>
      </w:r>
      <w:proofErr w:type="spellEnd"/>
      <w:r w:rsidRPr="00F5268C">
        <w:rPr>
          <w:sz w:val="28"/>
          <w:szCs w:val="28"/>
        </w:rPr>
        <w:t xml:space="preserve"> (ЦСП). </w:t>
      </w:r>
      <w:proofErr w:type="spellStart"/>
      <w:r w:rsidRPr="00F5268C">
        <w:rPr>
          <w:sz w:val="28"/>
          <w:szCs w:val="28"/>
        </w:rPr>
        <w:t>Исходя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этого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можно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считать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что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существующие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стандарты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рекомендации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ITU</w:t>
      </w:r>
      <w:r w:rsidRPr="00F5268C">
        <w:rPr>
          <w:sz w:val="28"/>
          <w:szCs w:val="28"/>
        </w:rPr>
        <w:t>-</w:t>
      </w:r>
      <w:r w:rsidRPr="00F5268C">
        <w:rPr>
          <w:sz w:val="28"/>
          <w:szCs w:val="28"/>
          <w:lang w:val="en-US"/>
        </w:rPr>
        <w:t>T</w:t>
      </w:r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распространяющиеся</w:t>
      </w:r>
      <w:proofErr w:type="spellEnd"/>
      <w:r w:rsidRPr="00F5268C">
        <w:rPr>
          <w:sz w:val="28"/>
          <w:szCs w:val="28"/>
        </w:rPr>
        <w:t xml:space="preserve"> на ЦСП и </w:t>
      </w:r>
      <w:proofErr w:type="spellStart"/>
      <w:r w:rsidRPr="00F5268C">
        <w:rPr>
          <w:sz w:val="28"/>
          <w:szCs w:val="28"/>
        </w:rPr>
        <w:t>другие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элементы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цифровых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сетей</w:t>
      </w:r>
      <w:proofErr w:type="spellEnd"/>
      <w:r w:rsidRPr="00F5268C">
        <w:rPr>
          <w:sz w:val="28"/>
          <w:szCs w:val="28"/>
        </w:rPr>
        <w:t xml:space="preserve">, в </w:t>
      </w:r>
      <w:proofErr w:type="spellStart"/>
      <w:r w:rsidRPr="00F5268C">
        <w:rPr>
          <w:sz w:val="28"/>
          <w:szCs w:val="28"/>
        </w:rPr>
        <w:t>полной</w:t>
      </w:r>
      <w:proofErr w:type="spellEnd"/>
      <w:r w:rsidRPr="00F5268C">
        <w:rPr>
          <w:sz w:val="28"/>
          <w:szCs w:val="28"/>
        </w:rPr>
        <w:t xml:space="preserve"> мере </w:t>
      </w:r>
      <w:proofErr w:type="spellStart"/>
      <w:r w:rsidRPr="00F5268C">
        <w:rPr>
          <w:sz w:val="28"/>
          <w:szCs w:val="28"/>
        </w:rPr>
        <w:t>применимы</w:t>
      </w:r>
      <w:proofErr w:type="spellEnd"/>
      <w:r w:rsidRPr="00F5268C">
        <w:rPr>
          <w:sz w:val="28"/>
          <w:szCs w:val="28"/>
        </w:rPr>
        <w:t xml:space="preserve">  к </w:t>
      </w:r>
      <w:proofErr w:type="spellStart"/>
      <w:r w:rsidRPr="00F5268C">
        <w:rPr>
          <w:sz w:val="28"/>
          <w:szCs w:val="28"/>
        </w:rPr>
        <w:t>оборудованию</w:t>
      </w:r>
      <w:proofErr w:type="spellEnd"/>
      <w:r w:rsidRPr="00F5268C">
        <w:rPr>
          <w:sz w:val="28"/>
          <w:szCs w:val="28"/>
        </w:rPr>
        <w:t xml:space="preserve"> ОИЦКС.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Описание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многих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стандартов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рекомендаций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разработанных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международными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организациями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стандартизации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распространяющихся</w:t>
      </w:r>
      <w:proofErr w:type="spellEnd"/>
      <w:r w:rsidRPr="00F5268C">
        <w:rPr>
          <w:sz w:val="28"/>
          <w:szCs w:val="28"/>
        </w:rPr>
        <w:t xml:space="preserve">  на </w:t>
      </w:r>
      <w:proofErr w:type="spellStart"/>
      <w:r w:rsidRPr="00F5268C">
        <w:rPr>
          <w:sz w:val="28"/>
          <w:szCs w:val="28"/>
        </w:rPr>
        <w:t>системы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передачи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данных</w:t>
      </w:r>
      <w:proofErr w:type="spellEnd"/>
      <w:r w:rsidRPr="00F5268C">
        <w:rPr>
          <w:sz w:val="28"/>
          <w:szCs w:val="28"/>
        </w:rPr>
        <w:t xml:space="preserve">, приведено  в [2]. 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На </w:t>
      </w:r>
      <w:proofErr w:type="spellStart"/>
      <w:r w:rsidRPr="00F5268C">
        <w:rPr>
          <w:sz w:val="28"/>
          <w:szCs w:val="28"/>
        </w:rPr>
        <w:t>основании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анализа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перечня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стандартов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рекомендаций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ITU</w:t>
      </w:r>
      <w:r w:rsidRPr="00F5268C">
        <w:rPr>
          <w:sz w:val="28"/>
          <w:szCs w:val="28"/>
        </w:rPr>
        <w:t>-</w:t>
      </w:r>
      <w:r w:rsidRPr="00F5268C">
        <w:rPr>
          <w:sz w:val="28"/>
          <w:szCs w:val="28"/>
          <w:lang w:val="en-US"/>
        </w:rPr>
        <w:t>T</w:t>
      </w:r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данные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рекомендации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можно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разделить</w:t>
      </w:r>
      <w:proofErr w:type="spellEnd"/>
      <w:r w:rsidRPr="00F5268C">
        <w:rPr>
          <w:sz w:val="28"/>
          <w:szCs w:val="28"/>
        </w:rPr>
        <w:t xml:space="preserve"> на три </w:t>
      </w:r>
      <w:proofErr w:type="spellStart"/>
      <w:r w:rsidRPr="00F5268C">
        <w:rPr>
          <w:sz w:val="28"/>
          <w:szCs w:val="28"/>
        </w:rPr>
        <w:t>группы</w:t>
      </w:r>
      <w:proofErr w:type="spellEnd"/>
      <w:r w:rsidRPr="00F5268C">
        <w:rPr>
          <w:sz w:val="28"/>
          <w:szCs w:val="28"/>
        </w:rPr>
        <w:t>: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>1)</w:t>
      </w:r>
      <w:proofErr w:type="spellStart"/>
      <w:r w:rsidRPr="00F5268C">
        <w:rPr>
          <w:sz w:val="28"/>
          <w:szCs w:val="28"/>
        </w:rPr>
        <w:t>Специфицирующие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интерфейсы</w:t>
      </w:r>
      <w:proofErr w:type="spellEnd"/>
      <w:r w:rsidRPr="00F5268C">
        <w:rPr>
          <w:sz w:val="28"/>
          <w:szCs w:val="28"/>
        </w:rPr>
        <w:t xml:space="preserve">  и характеристики </w:t>
      </w:r>
      <w:proofErr w:type="spellStart"/>
      <w:r w:rsidRPr="00F5268C">
        <w:rPr>
          <w:sz w:val="28"/>
          <w:szCs w:val="28"/>
        </w:rPr>
        <w:t>сигналов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объединяемых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(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 xml:space="preserve">.703, 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>.823);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2) </w:t>
      </w:r>
      <w:proofErr w:type="spellStart"/>
      <w:r w:rsidRPr="00F5268C">
        <w:rPr>
          <w:sz w:val="28"/>
          <w:szCs w:val="28"/>
        </w:rPr>
        <w:t>Специфицирующие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методы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объединения</w:t>
      </w:r>
      <w:proofErr w:type="spellEnd"/>
      <w:r w:rsidRPr="00F5268C">
        <w:rPr>
          <w:sz w:val="28"/>
          <w:szCs w:val="28"/>
        </w:rPr>
        <w:t xml:space="preserve"> 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 (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 xml:space="preserve">.742, 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 xml:space="preserve">.751, 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>.707);</w:t>
      </w:r>
    </w:p>
    <w:p w:rsidR="008768BC" w:rsidRPr="00F5268C" w:rsidRDefault="008768BC" w:rsidP="008768BC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3) </w:t>
      </w:r>
      <w:proofErr w:type="spellStart"/>
      <w:r w:rsidRPr="00F5268C">
        <w:rPr>
          <w:sz w:val="28"/>
          <w:szCs w:val="28"/>
        </w:rPr>
        <w:t>Специфицирующие</w:t>
      </w:r>
      <w:proofErr w:type="spellEnd"/>
      <w:r w:rsidRPr="00F5268C">
        <w:rPr>
          <w:sz w:val="28"/>
          <w:szCs w:val="28"/>
        </w:rPr>
        <w:t xml:space="preserve"> характеристики ОИ для </w:t>
      </w:r>
      <w:proofErr w:type="spellStart"/>
      <w:r w:rsidRPr="00F5268C">
        <w:rPr>
          <w:sz w:val="28"/>
          <w:szCs w:val="28"/>
        </w:rPr>
        <w:t>передачи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одиночных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мультиплексированных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потоков</w:t>
      </w:r>
      <w:proofErr w:type="spellEnd"/>
      <w:r w:rsidRPr="00F5268C">
        <w:rPr>
          <w:sz w:val="28"/>
          <w:szCs w:val="28"/>
        </w:rPr>
        <w:t xml:space="preserve">, а  </w:t>
      </w:r>
      <w:proofErr w:type="spellStart"/>
      <w:r w:rsidRPr="00F5268C">
        <w:rPr>
          <w:sz w:val="28"/>
          <w:szCs w:val="28"/>
        </w:rPr>
        <w:t>также</w:t>
      </w:r>
      <w:proofErr w:type="spellEnd"/>
      <w:r w:rsidRPr="00F5268C">
        <w:rPr>
          <w:sz w:val="28"/>
          <w:szCs w:val="28"/>
        </w:rPr>
        <w:t xml:space="preserve"> характеристики </w:t>
      </w:r>
      <w:proofErr w:type="spellStart"/>
      <w:r w:rsidRPr="00F5268C">
        <w:rPr>
          <w:sz w:val="28"/>
          <w:szCs w:val="28"/>
        </w:rPr>
        <w:t>оптических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линейных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трактов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оборудования</w:t>
      </w:r>
      <w:proofErr w:type="spellEnd"/>
      <w:r w:rsidRPr="00F5268C">
        <w:rPr>
          <w:sz w:val="28"/>
          <w:szCs w:val="28"/>
        </w:rPr>
        <w:t xml:space="preserve"> (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 xml:space="preserve">.955, 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 xml:space="preserve">.957, </w:t>
      </w:r>
      <w:r w:rsidRPr="00F5268C">
        <w:rPr>
          <w:sz w:val="28"/>
          <w:szCs w:val="28"/>
          <w:lang w:val="en-US"/>
        </w:rPr>
        <w:t>G</w:t>
      </w:r>
      <w:r w:rsidRPr="00F5268C">
        <w:rPr>
          <w:sz w:val="28"/>
          <w:szCs w:val="28"/>
        </w:rPr>
        <w:t>.958).</w:t>
      </w:r>
    </w:p>
    <w:p w:rsidR="008768BC" w:rsidRPr="00F5268C" w:rsidRDefault="008768BC" w:rsidP="008768BC">
      <w:pPr>
        <w:ind w:firstLine="709"/>
        <w:jc w:val="center"/>
        <w:rPr>
          <w:b/>
          <w:i/>
          <w:sz w:val="28"/>
          <w:szCs w:val="28"/>
        </w:rPr>
      </w:pPr>
      <w:proofErr w:type="spellStart"/>
      <w:r w:rsidRPr="00F5268C">
        <w:rPr>
          <w:b/>
          <w:i/>
          <w:sz w:val="28"/>
          <w:szCs w:val="28"/>
        </w:rPr>
        <w:t>Литература</w:t>
      </w:r>
      <w:proofErr w:type="spellEnd"/>
    </w:p>
    <w:p w:rsidR="008768BC" w:rsidRPr="00F5268C" w:rsidRDefault="008768BC" w:rsidP="008768B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Никульский</w:t>
      </w:r>
      <w:proofErr w:type="spellEnd"/>
      <w:r w:rsidRPr="00F5268C">
        <w:rPr>
          <w:sz w:val="28"/>
          <w:szCs w:val="28"/>
        </w:rPr>
        <w:t xml:space="preserve"> И.Е. </w:t>
      </w:r>
      <w:proofErr w:type="spellStart"/>
      <w:r w:rsidRPr="00F5268C">
        <w:rPr>
          <w:sz w:val="28"/>
          <w:szCs w:val="28"/>
        </w:rPr>
        <w:t>Оптические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интерфейсы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цифровых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коммутационных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станций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сетей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доступа</w:t>
      </w:r>
      <w:proofErr w:type="spellEnd"/>
      <w:r w:rsidRPr="00F5268C">
        <w:rPr>
          <w:sz w:val="28"/>
          <w:szCs w:val="28"/>
        </w:rPr>
        <w:t>/ И.Е.</w:t>
      </w:r>
      <w:proofErr w:type="spellStart"/>
      <w:r w:rsidRPr="00F5268C">
        <w:rPr>
          <w:sz w:val="28"/>
          <w:szCs w:val="28"/>
        </w:rPr>
        <w:t>Никульский-М</w:t>
      </w:r>
      <w:proofErr w:type="spellEnd"/>
      <w:r w:rsidRPr="00F5268C">
        <w:rPr>
          <w:sz w:val="28"/>
          <w:szCs w:val="28"/>
        </w:rPr>
        <w:t>.: Техносфера, 2006.-256 с.</w:t>
      </w:r>
    </w:p>
    <w:p w:rsidR="008768BC" w:rsidRDefault="008768BC" w:rsidP="008768BC">
      <w:pPr>
        <w:ind w:firstLine="709"/>
        <w:jc w:val="both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Слепов</w:t>
      </w:r>
      <w:proofErr w:type="spellEnd"/>
      <w:r w:rsidRPr="00F5268C">
        <w:rPr>
          <w:sz w:val="28"/>
          <w:szCs w:val="28"/>
        </w:rPr>
        <w:t xml:space="preserve"> Н.Н. </w:t>
      </w:r>
      <w:proofErr w:type="spellStart"/>
      <w:r w:rsidRPr="00F5268C">
        <w:rPr>
          <w:sz w:val="28"/>
          <w:szCs w:val="28"/>
        </w:rPr>
        <w:t>Современные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технологии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цифровых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оптоволоконных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сетей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связи</w:t>
      </w:r>
      <w:proofErr w:type="spellEnd"/>
      <w:r w:rsidRPr="00F5268C">
        <w:rPr>
          <w:sz w:val="28"/>
          <w:szCs w:val="28"/>
        </w:rPr>
        <w:t xml:space="preserve"> /Н.Н. </w:t>
      </w:r>
      <w:proofErr w:type="spellStart"/>
      <w:r w:rsidRPr="00F5268C">
        <w:rPr>
          <w:sz w:val="28"/>
          <w:szCs w:val="28"/>
        </w:rPr>
        <w:t>Слепов</w:t>
      </w:r>
      <w:proofErr w:type="spellEnd"/>
      <w:r w:rsidRPr="00F5268C">
        <w:rPr>
          <w:sz w:val="28"/>
          <w:szCs w:val="28"/>
        </w:rPr>
        <w:t xml:space="preserve"> . –М.: </w:t>
      </w:r>
      <w:proofErr w:type="spellStart"/>
      <w:r w:rsidRPr="00F5268C">
        <w:rPr>
          <w:sz w:val="28"/>
          <w:szCs w:val="28"/>
        </w:rPr>
        <w:t>Радио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связь</w:t>
      </w:r>
      <w:proofErr w:type="spellEnd"/>
      <w:r w:rsidRPr="00F5268C">
        <w:rPr>
          <w:sz w:val="28"/>
          <w:szCs w:val="28"/>
        </w:rPr>
        <w:t>, 2000. -468 с.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68BC"/>
    <w:rsid w:val="0007502A"/>
    <w:rsid w:val="00164619"/>
    <w:rsid w:val="00453984"/>
    <w:rsid w:val="008768BC"/>
    <w:rsid w:val="00983A7B"/>
    <w:rsid w:val="00BF7752"/>
    <w:rsid w:val="00D15BB4"/>
    <w:rsid w:val="00DB6079"/>
    <w:rsid w:val="00F0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1652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2016-09-28T10:55:00Z</dcterms:created>
  <dcterms:modified xsi:type="dcterms:W3CDTF">2016-10-07T08:12:00Z</dcterms:modified>
</cp:coreProperties>
</file>