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F" w:rsidRDefault="002C1E9F" w:rsidP="002C1E9F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  <w:t xml:space="preserve">Прокопенко Е.А.,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  <w:t>Антоненко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  <w:t xml:space="preserve"> Н.С. </w:t>
      </w:r>
    </w:p>
    <w:p w:rsidR="002C1E9F" w:rsidRDefault="002C1E9F" w:rsidP="002C1E9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  <w:t xml:space="preserve">СПЕЦИФИКА ВИБРАЦИОННОГО КОНТРОЛЯ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ГПА</w:t>
      </w:r>
    </w:p>
    <w:p w:rsidR="002C1E9F" w:rsidRDefault="002C1E9F" w:rsidP="002C1E9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Особенность вибрационного контроля (ВК) газоперекачивающих агрегатов (ГПА) состоит в возможности оценки параметров технического состояния (ТС) его отдельных деталей и узлов без разборки в условиях промышленной эксплуатации по различным характеристикам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вибросигнала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), обусловленным его работой. ВК подвержены в основном те детали и узлы ГПА, работа которых сопровождается возбуждением колебаний, либо те, в которых колебания проявляются только во время возникновения неисправности. Широкие частотные и динамические диапазоны колебательных процессов, малая инерционность, большая скорость распространения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виброакустических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 волн по корпусам и трубной обвязке обуславливают быструю реакцию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виброакустического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 сигнала на изменение ТС. Эти качества являются определяющими в аварийных ситуациях, когда скорость постановки диагноза и принятия решения являются гарантией предотвращения катастрофических последствий [1]. Спецификой ВК в рабочих условиях является недоступность точек приложения сил для прямого измерения рабочих воздействий, что практически исключает возможность непосредственного измерения рабочих параметров ГПА штатными или контрольными измерительными приборами.</w:t>
      </w:r>
    </w:p>
    <w:p w:rsidR="002C1E9F" w:rsidRDefault="002C1E9F" w:rsidP="002C1E9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Рассмотрены два подхода, реализующие контроль ТС по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виброхарактеристикам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. В первом контроль технического состояния заключается в организации измерений трендов наиболее информативных параметров вибрации, характеризующих изменение ТС, соответствующее наработке деталей и узлов ГПА, с тем, чтобы указать время, когда скорость ухудшения состояния достигнет критической. Второй подход (контрольная поверка) базируется на эпизодическом контроле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виброхарактеристик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 ГПА и сравнение их с пороговыми значениями, выработанными на основе достаточно большого числа предварительных диагностических экспериментов. Увеличение вибрации свыше нормального уровня свидетельствует о наличии неисправности. Каждый дефект вызывает возникновение вибрации своим особым путем. Это дает возможность точно определить ТС узлов ГПА, наличие или отсутствие в них неисправности способом простого замера определенных спектральных составляющих сплошного колебательного процесса.</w:t>
      </w:r>
    </w:p>
    <w:p w:rsidR="002C1E9F" w:rsidRDefault="002C1E9F" w:rsidP="002C1E9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Одна из особенностей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виброконтроля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 состоит в том, что отклонение параметров ТС от нормы можно поставить в соответствие с отклонением параметров ВС. Это означает, что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 в режиме нормального функционирования ГПА определяет уровень помех при диагностировании. Именно в связи с этим для формирования диагностических признаков, чувствительных к дефектам, используют специальные методы обработки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ВС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, основанные на диагностических и вибрационных моделях ГПА.</w:t>
      </w:r>
    </w:p>
    <w:p w:rsidR="002C1E9F" w:rsidRPr="002C1E9F" w:rsidRDefault="002C1E9F" w:rsidP="002C1E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 w:cs="Times New Roman CYR"/>
          <w:color w:val="000000"/>
          <w:lang w:val="en-US" w:eastAsia="uk-UA"/>
        </w:rPr>
      </w:pPr>
      <w:r w:rsidRPr="002C1E9F">
        <w:rPr>
          <w:rFonts w:ascii="Times New Roman CYR" w:hAnsi="Times New Roman CYR" w:cs="Times New Roman CYR"/>
          <w:color w:val="000000"/>
          <w:lang w:val="ru-RU" w:eastAsia="uk-UA"/>
        </w:rPr>
        <w:t>Литература</w:t>
      </w:r>
    </w:p>
    <w:p w:rsidR="002C1E9F" w:rsidRPr="002C1E9F" w:rsidRDefault="002C1E9F" w:rsidP="002C1E9F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uk-UA"/>
        </w:rPr>
      </w:pPr>
      <w:r w:rsidRPr="002C1E9F">
        <w:rPr>
          <w:rFonts w:ascii="Times New Roman CYR" w:hAnsi="Times New Roman CYR" w:cs="Times New Roman CYR"/>
          <w:color w:val="000000"/>
          <w:spacing w:val="-8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Pickman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M.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et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al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.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Technica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diagnostika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jako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prostredek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udrzby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energetickych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zarezni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.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Matematicky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model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technicke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diagnostiky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 xml:space="preserve">. — </w:t>
      </w:r>
      <w:proofErr w:type="spellStart"/>
      <w:r w:rsidRPr="002C1E9F">
        <w:rPr>
          <w:rFonts w:ascii="Times New Roman CYR" w:hAnsi="Times New Roman CYR" w:cs="Times New Roman CYR"/>
          <w:lang w:eastAsia="uk-UA"/>
        </w:rPr>
        <w:t>Energetika</w:t>
      </w:r>
      <w:proofErr w:type="spellEnd"/>
      <w:r w:rsidRPr="002C1E9F">
        <w:rPr>
          <w:rFonts w:ascii="Times New Roman CYR" w:hAnsi="Times New Roman CYR" w:cs="Times New Roman CYR"/>
          <w:lang w:eastAsia="uk-UA"/>
        </w:rPr>
        <w:t>, 1980, v. 30, № 3, pp.103</w:t>
      </w:r>
      <w:r w:rsidRPr="002C1E9F">
        <w:rPr>
          <w:rFonts w:ascii="Times New Roman CYR" w:hAnsi="Times New Roman CYR" w:cs="Times New Roman CYR"/>
          <w:lang w:eastAsia="uk-UA"/>
        </w:rPr>
        <w:noBreakHyphen/>
        <w:t>107.</w:t>
      </w:r>
    </w:p>
    <w:p w:rsidR="00D15BB4" w:rsidRPr="002C1E9F" w:rsidRDefault="00D15BB4"/>
    <w:sectPr w:rsidR="00D15BB4" w:rsidRPr="002C1E9F" w:rsidSect="002C1E9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A74"/>
    <w:multiLevelType w:val="singleLevel"/>
    <w:tmpl w:val="59C67E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1E9F"/>
    <w:rsid w:val="0007502A"/>
    <w:rsid w:val="00164619"/>
    <w:rsid w:val="002C1E9F"/>
    <w:rsid w:val="00453984"/>
    <w:rsid w:val="00983A7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2016-09-28T08:44:00Z</dcterms:created>
  <dcterms:modified xsi:type="dcterms:W3CDTF">2016-09-28T08:44:00Z</dcterms:modified>
</cp:coreProperties>
</file>