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90" w:rsidRPr="002A4715" w:rsidRDefault="00177090" w:rsidP="001770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2A4715">
        <w:rPr>
          <w:rFonts w:ascii="Times New Roman" w:hAnsi="Times New Roman"/>
          <w:b/>
          <w:bCs/>
          <w:sz w:val="28"/>
          <w:szCs w:val="28"/>
          <w:lang w:val="ru-RU"/>
        </w:rPr>
        <w:t>Борисова О.Е.</w:t>
      </w:r>
    </w:p>
    <w:p w:rsidR="00177090" w:rsidRPr="002A4715" w:rsidRDefault="00177090" w:rsidP="001770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2A4715">
        <w:rPr>
          <w:rFonts w:ascii="Times New Roman" w:hAnsi="Times New Roman"/>
          <w:b/>
          <w:bCs/>
          <w:sz w:val="28"/>
          <w:szCs w:val="28"/>
          <w:lang w:val="ru-RU"/>
        </w:rPr>
        <w:t>АРҐОТИЧНА МОВНА ОСОБИСТІСТЬ В АКСІОЛОГІЧНОМУ ВИМІ</w:t>
      </w:r>
      <w:proofErr w:type="gramStart"/>
      <w:r w:rsidRPr="002A4715"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proofErr w:type="gramEnd"/>
      <w:r w:rsidRPr="002A4715">
        <w:rPr>
          <w:rFonts w:ascii="Times New Roman" w:hAnsi="Times New Roman"/>
          <w:b/>
          <w:bCs/>
          <w:sz w:val="28"/>
          <w:szCs w:val="28"/>
          <w:lang w:val="ru-RU"/>
        </w:rPr>
        <w:t>І</w:t>
      </w:r>
    </w:p>
    <w:p w:rsidR="00177090" w:rsidRPr="002A4715" w:rsidRDefault="00177090" w:rsidP="00177090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177090" w:rsidRPr="002A4715" w:rsidRDefault="00177090" w:rsidP="00177090">
      <w:pPr>
        <w:pStyle w:val="a0"/>
        <w:widowControl w:val="0"/>
        <w:overflowPunct w:val="0"/>
        <w:autoSpaceDE w:val="0"/>
        <w:autoSpaceDN w:val="0"/>
        <w:adjustRightInd w:val="0"/>
        <w:spacing w:after="0" w:line="230" w:lineRule="auto"/>
        <w:ind w:right="20"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ізнання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світу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формування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картини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світу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відбувається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під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безпосереднім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впливом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мови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Вона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є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виразником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певних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ментальних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національних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рис,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характерних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певної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спільноти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етносу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). У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такий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спосіб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відбувається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процес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складання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окремих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уявлень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св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іт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єдину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інтегральну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систему, яка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притаманна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всім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носіям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мови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>.</w:t>
      </w:r>
    </w:p>
    <w:p w:rsidR="00177090" w:rsidRPr="002A4715" w:rsidRDefault="00177090" w:rsidP="00177090">
      <w:pPr>
        <w:pStyle w:val="a0"/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177090" w:rsidRPr="002A4715" w:rsidRDefault="00177090" w:rsidP="00177090">
      <w:pPr>
        <w:pStyle w:val="a0"/>
        <w:widowControl w:val="0"/>
        <w:overflowPunct w:val="0"/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Однак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варто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зазначити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перебуваючи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мультилінгвальній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площині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мовець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контактує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іншими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мовними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системами,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впливають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його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картину </w:t>
      </w:r>
      <w:proofErr w:type="spellStart"/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св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іту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Так, у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результаті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цієї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взаємодії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відбувається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осмислення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навколишньої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дійсності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його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специфічне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ізнання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оцінювання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Таким чином, у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загальнонаціональній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картині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св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іту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виокремлюються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різноманітні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моделі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світу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є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її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частинами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Вони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одночасно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доповнюють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відмежовуються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неї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Така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бінарна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природа особливо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притаманна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іальним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діалектам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арґо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жарґон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>).</w:t>
      </w:r>
    </w:p>
    <w:p w:rsidR="00177090" w:rsidRPr="002A4715" w:rsidRDefault="00177090" w:rsidP="00177090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177090" w:rsidRPr="002A4715" w:rsidRDefault="00177090" w:rsidP="00177090">
      <w:pPr>
        <w:pStyle w:val="a0"/>
        <w:widowControl w:val="0"/>
        <w:overflowPunct w:val="0"/>
        <w:autoSpaceDE w:val="0"/>
        <w:autoSpaceDN w:val="0"/>
        <w:adjustRightInd w:val="0"/>
        <w:spacing w:after="0" w:line="237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ар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ґоносія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завжди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було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важливим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продемонструвати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власне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ставлення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до того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чи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іншого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предмета, особи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чи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явища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Це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відбувалося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допомогою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таємної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мови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» та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наявних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ній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специфічних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оцінних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засобів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Така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характеристика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була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своє</w:t>
      </w:r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ідним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маркером на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світ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своїх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» та «чужих». Вона дозволяла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відмежуватися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широкого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загалу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самоідентифікуватися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інкорпорованій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групі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Показово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людина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давала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назву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предмету,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явищу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дійсності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чи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стану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тільки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у тому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випадку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якщо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воно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мало для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мовця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безпосереднє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значення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Саме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тому в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арґо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злочинців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багато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синонімів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пов’язаних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поняттям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попастися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».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Наприклад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погоріти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>», «</w:t>
      </w:r>
      <w:proofErr w:type="spellStart"/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ідзалетіти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>», «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лопухнути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».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Оцінна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характеристика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використовувалася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вираження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почуттів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повʼязаних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предметом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називання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Так, </w:t>
      </w:r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 xml:space="preserve">у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мов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українських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вояків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капелан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названий «батя».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св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ідчить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позитивну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оцінку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священика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який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міг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розрадити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підтримати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скрутні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часи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>. У той же час «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батьком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» названий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ротний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старшина,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сотенний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а «мамою» ‒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бунчужний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ід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час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перебування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армії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постійно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знаходилися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поруч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віддавали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накази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вимагали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дисципліни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вояків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Цікаво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такі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ж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лексеми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але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позначення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дещо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інших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реалій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використовуються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інших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арґогрупах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Так,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наприклад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 xml:space="preserve">у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мов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злочинців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«татом» названий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кримінальний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ватажок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>.</w:t>
      </w:r>
    </w:p>
    <w:p w:rsidR="00177090" w:rsidRPr="002A4715" w:rsidRDefault="00177090" w:rsidP="00177090">
      <w:pPr>
        <w:pStyle w:val="a0"/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:rsidR="00177090" w:rsidRPr="002A4715" w:rsidRDefault="00177090" w:rsidP="00177090">
      <w:pPr>
        <w:pStyle w:val="a0"/>
        <w:widowControl w:val="0"/>
        <w:overflowPunct w:val="0"/>
        <w:autoSpaceDE w:val="0"/>
        <w:autoSpaceDN w:val="0"/>
        <w:adjustRightInd w:val="0"/>
        <w:spacing w:after="0" w:line="233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Отже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можна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стверджувати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оцінна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характеристика предмета, особи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чи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явища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є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важливим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елементом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формуванні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мовної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картини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св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іту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арґоносія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Аксіологічні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параметри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дають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змогу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продемонструвати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не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тільки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своє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ставлення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реалій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дійсності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а й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створити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своєрідний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код, за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яким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можна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було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б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ідентифікувати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співрозмовника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його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соціально-професійну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приналежність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Таким чином,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можна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стверджувати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оцінний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компонент в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арґ</w:t>
      </w:r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о</w:t>
      </w:r>
      <w:proofErr w:type="spellEnd"/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 xml:space="preserve"> надавав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емоційно-експресивного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забарвлення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був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демаркаційним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елементом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>.</w:t>
      </w:r>
    </w:p>
    <w:p w:rsidR="00D15BB4" w:rsidRPr="00177090" w:rsidRDefault="00D15BB4">
      <w:pPr>
        <w:rPr>
          <w:lang w:val="ru-RU"/>
        </w:rPr>
      </w:pPr>
    </w:p>
    <w:sectPr w:rsidR="00D15BB4" w:rsidRPr="00177090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177090"/>
    <w:rsid w:val="00021D36"/>
    <w:rsid w:val="0007502A"/>
    <w:rsid w:val="00164619"/>
    <w:rsid w:val="00177090"/>
    <w:rsid w:val="00453984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1692</Words>
  <Characters>966</Characters>
  <Application>Microsoft Office Word</Application>
  <DocSecurity>0</DocSecurity>
  <Lines>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2016-09-26T10:52:00Z</dcterms:created>
  <dcterms:modified xsi:type="dcterms:W3CDTF">2016-09-26T10:52:00Z</dcterms:modified>
</cp:coreProperties>
</file>