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91" w:rsidRDefault="00C83E91" w:rsidP="00C83E91">
      <w:pPr>
        <w:pStyle w:val="1"/>
        <w:shd w:val="clear" w:color="auto" w:fill="auto"/>
        <w:ind w:firstLine="500"/>
      </w:pPr>
      <w:proofErr w:type="spellStart"/>
      <w:r>
        <w:rPr>
          <w:b/>
          <w:bCs/>
          <w:color w:val="000000"/>
          <w:lang w:val="uk-UA" w:eastAsia="uk-UA" w:bidi="uk-UA"/>
        </w:rPr>
        <w:t>Панаріна</w:t>
      </w:r>
      <w:proofErr w:type="spellEnd"/>
      <w:r>
        <w:rPr>
          <w:b/>
          <w:bCs/>
          <w:color w:val="000000"/>
          <w:lang w:val="uk-UA" w:eastAsia="uk-UA" w:bidi="uk-UA"/>
        </w:rPr>
        <w:t xml:space="preserve"> О. С.</w:t>
      </w:r>
    </w:p>
    <w:p w:rsidR="00565861" w:rsidRPr="00C83E91" w:rsidRDefault="00C83E91" w:rsidP="00C83E91">
      <w:pPr>
        <w:pStyle w:val="11"/>
        <w:keepNext/>
        <w:keepLines/>
        <w:shd w:val="clear" w:color="auto" w:fill="auto"/>
        <w:rPr>
          <w:sz w:val="24"/>
        </w:rPr>
      </w:pPr>
      <w:bookmarkStart w:id="0" w:name="bookmark0"/>
      <w:r w:rsidRPr="00C83E91">
        <w:rPr>
          <w:color w:val="000000"/>
          <w:sz w:val="24"/>
          <w:lang w:val="uk-UA" w:eastAsia="uk-UA" w:bidi="uk-UA"/>
        </w:rPr>
        <w:t>КОРИСТУВАЧ НАУКОВОЇ БІБЛІОТЕКИ УКРАЇНСЬКОЇ</w:t>
      </w:r>
      <w:bookmarkStart w:id="1" w:name="bookmark1"/>
      <w:bookmarkEnd w:id="0"/>
      <w:r>
        <w:rPr>
          <w:sz w:val="24"/>
        </w:rPr>
        <w:t xml:space="preserve"> </w:t>
      </w:r>
      <w:r w:rsidRPr="00C83E91">
        <w:rPr>
          <w:color w:val="000000"/>
          <w:sz w:val="24"/>
          <w:lang w:val="uk-UA" w:eastAsia="uk-UA" w:bidi="uk-UA"/>
        </w:rPr>
        <w:t>ІНЖЕНЕРНО-ПЕДАГОГІЧНОЇ АКАДЕМІЇ: ЕТАПИ МОДЕРНІЗАЦІЇ</w:t>
      </w:r>
      <w:bookmarkStart w:id="2" w:name="bookmark2"/>
      <w:bookmarkEnd w:id="1"/>
      <w:r w:rsidRPr="00C83E91">
        <w:rPr>
          <w:color w:val="000000"/>
          <w:sz w:val="24"/>
          <w:lang w:val="uk-UA" w:eastAsia="uk-UA" w:bidi="uk-UA"/>
        </w:rPr>
        <w:t xml:space="preserve"> ОБСЛУГОВУВАННЯ</w:t>
      </w:r>
      <w:bookmarkEnd w:id="2"/>
    </w:p>
    <w:p w:rsidR="00C83E91" w:rsidRPr="00C83E91" w:rsidRDefault="00C83E91" w:rsidP="00C83E91">
      <w:pPr>
        <w:pStyle w:val="1"/>
        <w:shd w:val="clear" w:color="auto" w:fill="auto"/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>Наукова бібліотека (НБ) формувалася і розвивалася як інтелектуальний центр знань всієї наукової та освітньої діяльності академії, як установа, яка здійснює бібліотечно-бібліографічне та інформаційне забезпечення навчального та наукового процесів в академії. Історичний шлях, пройдений бібліотекою можна розділити умовно на два основні етапи, в межах яких формувалася і розвивалася система бібліотечного обслуговування: 1-й етап - 1958-2005 рр.; 2-й - з 2006 р. - по теперішній час.</w:t>
      </w:r>
    </w:p>
    <w:p w:rsidR="00C83E91" w:rsidRPr="00C83E91" w:rsidRDefault="00C83E91" w:rsidP="00C83E91">
      <w:pPr>
        <w:pStyle w:val="1"/>
        <w:shd w:val="clear" w:color="auto" w:fill="auto"/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>На першому етапі бібліотека забезпечила собі «статус бібліотеки широкого користування» і основною задачею бібліотечного обслуговування стало якісне бібліотечне та інформаційно-бібліографічне обслуговування студентів, аспірантів, професорсько-викладацького, а також навчально-допоміжного персоналу.</w:t>
      </w:r>
    </w:p>
    <w:p w:rsidR="00C83E91" w:rsidRPr="00C83E91" w:rsidRDefault="00C83E91" w:rsidP="00C83E91">
      <w:pPr>
        <w:pStyle w:val="1"/>
        <w:shd w:val="clear" w:color="auto" w:fill="auto"/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 xml:space="preserve">Другий етап у розвитку бібліотеки і обслуговування пов'язаний із впровадженням сучасних бібліотечно-інформаційних технологій. Запровадження процесів автоматизації в НБ на основі ПЗ ІРБІС дало змогу замінити традиційні форми і методи обслуговування користувачів на сучасні, забезпечивши функціями автоматизованого пошуку з метою оперативного отримання потрібної інформації. Модернізація обслуговування надала можливість користувачам отримувати послуги бібліотеки у віддаленому режимі (сайт, ЕДД, віртуальна довідка, віртуальна виставка, е-каталог), а бібліотекарям - здійснювати реєстрацію читачів в електронному режимі, створювати електронний формуляр, надавати якісні сервісні послуги при видачі реєстраційних документів (фото за допомогою </w:t>
      </w:r>
      <w:proofErr w:type="spellStart"/>
      <w:r w:rsidRPr="00C83E91">
        <w:rPr>
          <w:color w:val="000000"/>
          <w:sz w:val="24"/>
          <w:szCs w:val="24"/>
          <w:lang w:val="uk-UA" w:eastAsia="uk-UA" w:bidi="uk-UA"/>
        </w:rPr>
        <w:t>веб-камери</w:t>
      </w:r>
      <w:proofErr w:type="spellEnd"/>
      <w:r w:rsidRPr="00C83E91">
        <w:rPr>
          <w:color w:val="000000"/>
          <w:sz w:val="24"/>
          <w:szCs w:val="24"/>
          <w:lang w:val="uk-UA" w:eastAsia="uk-UA" w:bidi="uk-UA"/>
        </w:rPr>
        <w:t xml:space="preserve">, ламінований читацький квиток). У 2012 році було здійснено повний перехід на автоматизований режим книговидачі, де користувачі отримали додаткову можливість за допомогою функції «Авторизація» на </w:t>
      </w:r>
      <w:r w:rsidRPr="00C83E91">
        <w:rPr>
          <w:color w:val="000000"/>
          <w:sz w:val="24"/>
          <w:szCs w:val="24"/>
          <w:lang w:val="en-US" w:bidi="en-US"/>
        </w:rPr>
        <w:t>Web</w:t>
      </w:r>
      <w:proofErr w:type="spellStart"/>
      <w:r w:rsidRPr="00C83E91">
        <w:rPr>
          <w:color w:val="000000"/>
          <w:sz w:val="24"/>
          <w:szCs w:val="24"/>
          <w:lang w:val="uk-UA" w:eastAsia="uk-UA" w:bidi="uk-UA"/>
        </w:rPr>
        <w:t>-сайті</w:t>
      </w:r>
      <w:proofErr w:type="spellEnd"/>
      <w:r w:rsidRPr="00C83E91">
        <w:rPr>
          <w:color w:val="000000"/>
          <w:sz w:val="24"/>
          <w:szCs w:val="24"/>
          <w:lang w:val="uk-UA" w:eastAsia="uk-UA" w:bidi="uk-UA"/>
        </w:rPr>
        <w:t xml:space="preserve"> бібліотеки в </w:t>
      </w:r>
      <w:r w:rsidRPr="00C83E91">
        <w:rPr>
          <w:color w:val="000000"/>
          <w:sz w:val="24"/>
          <w:szCs w:val="24"/>
          <w:lang w:eastAsia="ru-RU" w:bidi="ru-RU"/>
        </w:rPr>
        <w:t xml:space="preserve">БД </w:t>
      </w:r>
      <w:r w:rsidRPr="00C83E91">
        <w:rPr>
          <w:color w:val="000000"/>
          <w:sz w:val="24"/>
          <w:szCs w:val="24"/>
          <w:lang w:val="uk-UA" w:eastAsia="uk-UA" w:bidi="uk-UA"/>
        </w:rPr>
        <w:t>"Електронний каталог" переглядати свій електронний формуляр, здійснювати електронне замовлення документів, користува</w:t>
      </w:r>
      <w:r w:rsidR="00695345">
        <w:rPr>
          <w:color w:val="000000"/>
          <w:sz w:val="24"/>
          <w:szCs w:val="24"/>
          <w:lang w:val="uk-UA" w:eastAsia="uk-UA" w:bidi="uk-UA"/>
        </w:rPr>
        <w:t>тися повними тестами навчально-</w:t>
      </w:r>
      <w:r w:rsidRPr="00C83E91">
        <w:rPr>
          <w:color w:val="000000"/>
          <w:sz w:val="24"/>
          <w:szCs w:val="24"/>
          <w:lang w:val="uk-UA" w:eastAsia="uk-UA" w:bidi="uk-UA"/>
        </w:rPr>
        <w:t xml:space="preserve">методичних видань. У 2013 році НБ приєдналася до проекту </w:t>
      </w:r>
      <w:proofErr w:type="spellStart"/>
      <w:r w:rsidRPr="00C83E91">
        <w:rPr>
          <w:color w:val="000000"/>
          <w:sz w:val="24"/>
          <w:szCs w:val="24"/>
          <w:lang w:val="uk-UA" w:eastAsia="uk-UA" w:bidi="uk-UA"/>
        </w:rPr>
        <w:t>“Єдина</w:t>
      </w:r>
      <w:proofErr w:type="spellEnd"/>
      <w:r w:rsidRPr="00C83E91">
        <w:rPr>
          <w:color w:val="000000"/>
          <w:sz w:val="24"/>
          <w:szCs w:val="24"/>
          <w:lang w:val="uk-UA" w:eastAsia="uk-UA" w:bidi="uk-UA"/>
        </w:rPr>
        <w:t xml:space="preserve"> картка читача бібліотек ВНЗ м. </w:t>
      </w:r>
      <w:proofErr w:type="spellStart"/>
      <w:r w:rsidRPr="00C83E91">
        <w:rPr>
          <w:color w:val="000000"/>
          <w:sz w:val="24"/>
          <w:szCs w:val="24"/>
          <w:lang w:val="uk-UA" w:eastAsia="uk-UA" w:bidi="uk-UA"/>
        </w:rPr>
        <w:t>Харкова”</w:t>
      </w:r>
      <w:proofErr w:type="spellEnd"/>
      <w:r w:rsidRPr="00C83E91">
        <w:rPr>
          <w:color w:val="000000"/>
          <w:sz w:val="24"/>
          <w:szCs w:val="24"/>
          <w:lang w:val="uk-UA" w:eastAsia="uk-UA" w:bidi="uk-UA"/>
        </w:rPr>
        <w:t xml:space="preserve">, що надало можливість читачам користуватися інформаційними ресурсами інших бібліотек ВНЗ. Наступним етапом модернізації роботи по обслуговуванню буде впровадження за допомогою </w:t>
      </w:r>
      <w:proofErr w:type="spellStart"/>
      <w:r w:rsidRPr="00C83E91">
        <w:rPr>
          <w:color w:val="000000"/>
          <w:sz w:val="24"/>
          <w:szCs w:val="24"/>
          <w:lang w:eastAsia="ru-RU" w:bidi="ru-RU"/>
        </w:rPr>
        <w:t>АРМа</w:t>
      </w:r>
      <w:proofErr w:type="spellEnd"/>
      <w:r w:rsidRPr="00C83E9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83E91">
        <w:rPr>
          <w:color w:val="000000"/>
          <w:sz w:val="24"/>
          <w:szCs w:val="24"/>
          <w:lang w:val="uk-UA" w:eastAsia="uk-UA" w:bidi="uk-UA"/>
        </w:rPr>
        <w:t>“Книговидача”</w:t>
      </w:r>
      <w:proofErr w:type="spellEnd"/>
      <w:r w:rsidRPr="00C83E91">
        <w:rPr>
          <w:color w:val="000000"/>
          <w:sz w:val="24"/>
          <w:szCs w:val="24"/>
          <w:lang w:val="uk-UA" w:eastAsia="uk-UA" w:bidi="uk-UA"/>
        </w:rPr>
        <w:t xml:space="preserve"> функції надіслання тематичних повідомлень користувачеві в режимі </w:t>
      </w:r>
      <w:proofErr w:type="spellStart"/>
      <w:r w:rsidRPr="00C83E91">
        <w:rPr>
          <w:color w:val="000000"/>
          <w:sz w:val="24"/>
          <w:szCs w:val="24"/>
          <w:lang w:eastAsia="ru-RU" w:bidi="ru-RU"/>
        </w:rPr>
        <w:t>онлайн</w:t>
      </w:r>
      <w:proofErr w:type="spellEnd"/>
      <w:r w:rsidRPr="00C83E91">
        <w:rPr>
          <w:color w:val="000000"/>
          <w:sz w:val="24"/>
          <w:szCs w:val="24"/>
          <w:lang w:eastAsia="ru-RU" w:bidi="ru-RU"/>
        </w:rPr>
        <w:t>.</w:t>
      </w:r>
    </w:p>
    <w:p w:rsidR="00C83E91" w:rsidRPr="00C83E91" w:rsidRDefault="00C83E91" w:rsidP="00C83E91">
      <w:pPr>
        <w:pStyle w:val="1"/>
        <w:shd w:val="clear" w:color="auto" w:fill="auto"/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>Незаперечними перевагами роботи в умовах автоматизації обслуговування є:</w:t>
      </w:r>
    </w:p>
    <w:p w:rsidR="00C83E91" w:rsidRPr="00C83E91" w:rsidRDefault="00C83E91" w:rsidP="00C83E91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>Надання оперативної інформації користувачам про наявність видань і видану літературу.</w:t>
      </w:r>
    </w:p>
    <w:p w:rsidR="00C83E91" w:rsidRPr="00C83E91" w:rsidRDefault="00C83E91" w:rsidP="00C83E91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>Можливість використання спеціальної технології видачі та повернення видань на основі штрих-кодування примірників.</w:t>
      </w:r>
    </w:p>
    <w:p w:rsidR="00C83E91" w:rsidRPr="00C83E91" w:rsidRDefault="00C83E91" w:rsidP="00C83E91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ind w:firstLine="500"/>
        <w:rPr>
          <w:sz w:val="24"/>
          <w:szCs w:val="24"/>
        </w:rPr>
      </w:pPr>
      <w:r w:rsidRPr="00C83E91">
        <w:rPr>
          <w:color w:val="000000"/>
          <w:sz w:val="24"/>
          <w:szCs w:val="24"/>
          <w:lang w:val="uk-UA" w:eastAsia="uk-UA" w:bidi="uk-UA"/>
        </w:rPr>
        <w:t>Контроль термінів користування літературою з механізмом автоматичного блокування боржників.</w:t>
      </w:r>
    </w:p>
    <w:p w:rsidR="00C83E91" w:rsidRPr="00C83E91" w:rsidRDefault="00C83E91" w:rsidP="00C83E91">
      <w:pPr>
        <w:pStyle w:val="11"/>
        <w:keepNext/>
        <w:keepLines/>
        <w:shd w:val="clear" w:color="auto" w:fill="auto"/>
        <w:rPr>
          <w:b w:val="0"/>
          <w:sz w:val="24"/>
          <w:szCs w:val="24"/>
        </w:rPr>
      </w:pPr>
      <w:r w:rsidRPr="00C83E91">
        <w:rPr>
          <w:b w:val="0"/>
          <w:color w:val="000000"/>
          <w:sz w:val="24"/>
          <w:szCs w:val="24"/>
          <w:lang w:val="uk-UA" w:eastAsia="uk-UA" w:bidi="uk-UA"/>
        </w:rPr>
        <w:t>Істотне скорочення часу на обслуговування читача.</w:t>
      </w:r>
    </w:p>
    <w:sectPr w:rsidR="00C83E91" w:rsidRPr="00C83E9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E83"/>
    <w:multiLevelType w:val="multilevel"/>
    <w:tmpl w:val="40684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E91"/>
    <w:rsid w:val="00026C7C"/>
    <w:rsid w:val="001C58C5"/>
    <w:rsid w:val="001D4E2B"/>
    <w:rsid w:val="004C19C4"/>
    <w:rsid w:val="00565861"/>
    <w:rsid w:val="00695345"/>
    <w:rsid w:val="00707609"/>
    <w:rsid w:val="008F6AEE"/>
    <w:rsid w:val="00C17443"/>
    <w:rsid w:val="00C83E91"/>
    <w:rsid w:val="00D114A6"/>
    <w:rsid w:val="00D678A2"/>
    <w:rsid w:val="00EA07D5"/>
    <w:rsid w:val="00F9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3E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C83E9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83E9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11">
    <w:name w:val="Заголовок №1"/>
    <w:basedOn w:val="a"/>
    <w:link w:val="10"/>
    <w:rsid w:val="00C83E91"/>
    <w:pPr>
      <w:shd w:val="clear" w:color="auto" w:fill="FFFFFF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Ноутбук</cp:lastModifiedBy>
  <cp:revision>2</cp:revision>
  <dcterms:created xsi:type="dcterms:W3CDTF">2018-02-07T10:20:00Z</dcterms:created>
  <dcterms:modified xsi:type="dcterms:W3CDTF">2018-02-07T11:42:00Z</dcterms:modified>
</cp:coreProperties>
</file>