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FD" w:rsidRPr="00260F36" w:rsidRDefault="00B908FD" w:rsidP="00B908FD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08FD" w:rsidRDefault="00B908FD" w:rsidP="00B90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0F36">
        <w:rPr>
          <w:rFonts w:ascii="Times New Roman" w:hAnsi="Times New Roman"/>
          <w:b/>
          <w:sz w:val="28"/>
          <w:szCs w:val="28"/>
          <w:lang w:val="uk-UA"/>
        </w:rPr>
        <w:t>ЧИ ІСНУЄ УКРАЇНСЬКА ЛЮДИНА ЯК ТАКА?</w:t>
      </w:r>
    </w:p>
    <w:p w:rsidR="00B908FD" w:rsidRDefault="00B908FD" w:rsidP="00B908F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260F36">
        <w:rPr>
          <w:rFonts w:ascii="Times New Roman" w:hAnsi="Times New Roman"/>
          <w:i/>
          <w:sz w:val="28"/>
          <w:szCs w:val="28"/>
          <w:lang w:val="uk-UA"/>
        </w:rPr>
        <w:t xml:space="preserve">Автор: Сенченко А.Я. </w:t>
      </w:r>
      <w:proofErr w:type="spellStart"/>
      <w:r w:rsidRPr="00260F36">
        <w:rPr>
          <w:rFonts w:ascii="Times New Roman" w:hAnsi="Times New Roman"/>
          <w:i/>
          <w:sz w:val="28"/>
          <w:szCs w:val="28"/>
          <w:lang w:val="uk-UA"/>
        </w:rPr>
        <w:t>к.ф</w:t>
      </w:r>
      <w:r>
        <w:rPr>
          <w:rFonts w:ascii="Times New Roman" w:hAnsi="Times New Roman"/>
          <w:i/>
          <w:sz w:val="28"/>
          <w:szCs w:val="28"/>
          <w:lang w:val="uk-UA"/>
        </w:rPr>
        <w:t>ілософ</w:t>
      </w:r>
      <w:r w:rsidRPr="00260F36">
        <w:rPr>
          <w:rFonts w:ascii="Times New Roman" w:hAnsi="Times New Roman"/>
          <w:i/>
          <w:sz w:val="28"/>
          <w:szCs w:val="28"/>
          <w:lang w:val="uk-UA"/>
        </w:rPr>
        <w:t>.н</w:t>
      </w:r>
      <w:proofErr w:type="spellEnd"/>
      <w:r w:rsidRPr="00260F36">
        <w:rPr>
          <w:rFonts w:ascii="Times New Roman" w:hAnsi="Times New Roman"/>
          <w:i/>
          <w:sz w:val="28"/>
          <w:szCs w:val="28"/>
          <w:lang w:val="uk-UA"/>
        </w:rPr>
        <w:t xml:space="preserve">., доцент, </w:t>
      </w:r>
      <w:r>
        <w:rPr>
          <w:rFonts w:ascii="Times New Roman" w:hAnsi="Times New Roman"/>
          <w:i/>
          <w:sz w:val="28"/>
          <w:szCs w:val="28"/>
          <w:lang w:val="uk-UA"/>
        </w:rPr>
        <w:t>Н</w:t>
      </w:r>
      <w:r w:rsidRPr="00260F36">
        <w:rPr>
          <w:rFonts w:ascii="Times New Roman" w:hAnsi="Times New Roman"/>
          <w:i/>
          <w:sz w:val="28"/>
          <w:szCs w:val="28"/>
          <w:lang w:val="uk-UA"/>
        </w:rPr>
        <w:t>НПП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 w:rsidRPr="00260F36">
        <w:rPr>
          <w:rFonts w:ascii="Times New Roman" w:hAnsi="Times New Roman"/>
          <w:i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 w:rsidRPr="00260F36">
        <w:rPr>
          <w:rFonts w:ascii="Times New Roman" w:hAnsi="Times New Roman"/>
          <w:i/>
          <w:sz w:val="28"/>
          <w:szCs w:val="28"/>
          <w:lang w:val="uk-UA"/>
        </w:rPr>
        <w:t>ПА</w:t>
      </w:r>
    </w:p>
    <w:p w:rsidR="00B908FD" w:rsidRPr="00260F36" w:rsidRDefault="00B908FD" w:rsidP="00B908F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B908FD" w:rsidRPr="00260F36" w:rsidRDefault="00B908FD" w:rsidP="00B90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>Сьогодні, як ніколи в новітній історії України постає проблема, а саме – яким чином розбудувати суспільство, що відображає інтереси й очікування більшості народу Країни України. Модернізація суспільства, власне, засновується, передусім, на людському вимірі. Отже, звідси актуально постає питання чи існує українська людина як така? Хто вона є?</w:t>
      </w:r>
    </w:p>
    <w:p w:rsidR="00B908FD" w:rsidRPr="00260F36" w:rsidRDefault="00B908FD" w:rsidP="00B90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 xml:space="preserve">Той, хто постійно мешкає на теренах Української держави (а раніше УРСР, а раніше – Малоросії та Галичини)? Чи той, хто свідомо оголошує себе українцем, незалежно від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етнолінгвістичної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визначеності? Якщо взяти до уваги думку Михайла Грушевського, то вона наближається до останньої позиції. Він писав: «Передусім, розуміється, всі ті, хто зроду Українець, родився і виріс з українською мовою на устах і хоче тепер іти спільно з своїм народом, з усіма свідомими синами українського народу, які хочуть працювати для його добра, боротися за його свободу і кращу долю. Але не тільки хто природжений Українець, а також і всякий той, хто щиро хоче бути з Українцями, і почуває їх однодумцем і товаришем, членом українського народу, бажає працювати для його добра. Якого б не був він роду, віри чи звання – це не важно. Його воля і свідомість рішає діло» [1].</w:t>
      </w:r>
    </w:p>
    <w:p w:rsidR="00B908FD" w:rsidRPr="00260F36" w:rsidRDefault="00B908FD" w:rsidP="00B90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 xml:space="preserve">Водночас, треба звернути увагу й на те, що навіть у цих рядках поряд з фактичним означенням політичної (точніше, політично-культурної) української нації, С. Грушевський веде мову про «свідомих» синів українського народу, маючи на увазі і «несвідомих», як він далі пише, «наших земляків». Отже, «українська людина» охоплює: 1)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політично-культурницько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свідомих етнічних українців; 2) етнічних не українців, котрі зробили вольовий вибір на користь українства; 3) етнічних не українців, котрі не є свідомими (або ж «національно-байдужими», або ж налаштованими політично й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культурницьки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проти всього українського, або (у періоди піднесень власне української культури) демонстративну, показну, «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героїчно-стражденницьку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українськість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908FD" w:rsidRPr="00260F36" w:rsidRDefault="00B908FD" w:rsidP="00B90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 xml:space="preserve">Гадаємо, можна додати до запропонованого ряду спільному етнічних не українців (чи осіб так званого «мішаного походження»), котрі є національно індиферентними, але самі і (чи) їхні предки прожили так довго в українському середовищі, що так чи інакше перейняли багато які традиції, норми, настанови, властиві саме українській спільноті. </w:t>
      </w:r>
      <w:proofErr w:type="gramStart"/>
      <w:r w:rsidRPr="00260F36">
        <w:rPr>
          <w:rFonts w:ascii="Times New Roman" w:hAnsi="Times New Roman"/>
          <w:sz w:val="28"/>
          <w:szCs w:val="28"/>
          <w:lang w:val="en-US"/>
        </w:rPr>
        <w:t>Englishman</w:t>
      </w:r>
      <w:r w:rsidRPr="00260F36">
        <w:rPr>
          <w:rFonts w:ascii="Times New Roman" w:hAnsi="Times New Roman"/>
          <w:sz w:val="28"/>
          <w:szCs w:val="28"/>
        </w:rPr>
        <w:t xml:space="preserve"> </w:t>
      </w:r>
      <w:r w:rsidRPr="00260F36">
        <w:rPr>
          <w:rFonts w:ascii="Times New Roman" w:hAnsi="Times New Roman"/>
          <w:sz w:val="28"/>
          <w:szCs w:val="28"/>
          <w:lang w:val="uk-UA"/>
        </w:rPr>
        <w:t>безумовними</w:t>
      </w:r>
      <w:r w:rsidRPr="00260F36">
        <w:rPr>
          <w:rFonts w:ascii="Times New Roman" w:hAnsi="Times New Roman"/>
          <w:sz w:val="28"/>
          <w:szCs w:val="28"/>
        </w:rPr>
        <w:t xml:space="preserve"> </w:t>
      </w:r>
      <w:r w:rsidRPr="00260F36">
        <w:rPr>
          <w:rFonts w:ascii="Times New Roman" w:hAnsi="Times New Roman"/>
          <w:sz w:val="28"/>
          <w:szCs w:val="28"/>
          <w:lang w:val="uk-UA"/>
        </w:rPr>
        <w:t>репрезентантом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F36">
        <w:rPr>
          <w:rFonts w:ascii="Times New Roman" w:hAnsi="Times New Roman"/>
          <w:sz w:val="28"/>
          <w:szCs w:val="28"/>
          <w:lang w:val="uk-UA"/>
        </w:rPr>
        <w:t>своєї нації, то українська людина може належати до властиво української нації, а може ідентифікувати себе з іншими національними спільнотами.</w:t>
      </w:r>
      <w:proofErr w:type="gramEnd"/>
      <w:r w:rsidRPr="00260F36">
        <w:rPr>
          <w:rFonts w:ascii="Times New Roman" w:hAnsi="Times New Roman"/>
          <w:sz w:val="28"/>
          <w:szCs w:val="28"/>
          <w:lang w:val="uk-UA"/>
        </w:rPr>
        <w:t xml:space="preserve"> Годі й говорити, що це наслідок трагічних колізій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націотворення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в Україні у ХХ ст.</w:t>
      </w:r>
    </w:p>
    <w:p w:rsidR="00B908FD" w:rsidRPr="00260F36" w:rsidRDefault="00B908FD" w:rsidP="00B90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 xml:space="preserve">Це, зрештою, і наслідок ідеї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малоросійства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– головного ворога українського народу. Якщо згадати вислів Еріха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Фромма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, то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малоросійство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є специфічним різновидом «втечі від свободи», притаманним певному типу української людини. У будь-якому випадку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малоросійськість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ґрунтується на: </w:t>
      </w:r>
    </w:p>
    <w:p w:rsidR="00B908FD" w:rsidRPr="00260F36" w:rsidRDefault="00B908FD" w:rsidP="00B908F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 xml:space="preserve">Усвідомленому чи неусвідомленому відчутті своєї другорядності, меншовартості, української неповноцінності отже, на перебуванні у «парадигми страху», відтак і постійній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налаштованості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на «втечу від лиха» і доведення своєї «справжньої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неукраїнськості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>»;</w:t>
      </w:r>
    </w:p>
    <w:p w:rsidR="00B908FD" w:rsidRPr="00260F36" w:rsidRDefault="00B908FD" w:rsidP="00B908F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lastRenderedPageBreak/>
        <w:t xml:space="preserve">Страхові перед мовою, що «формувався багаторічним страхом бути українцем»,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найкрамольнішою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прикметою якого вважалася злочинна і шкідлива мова – настільки, що «її треба було заборонити неявними програми її знищення» (Є.Маланюк);</w:t>
      </w:r>
    </w:p>
    <w:p w:rsidR="00B908FD" w:rsidRPr="00260F36" w:rsidRDefault="00B908FD" w:rsidP="00B908F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>Дистанціюванні (за маніфестованому чи внутрішньому) від української професійної культури – з аргументацією, що вона є «другорядною», «вторинною», «провінційною»; насправді ж «головні мотиви тут пов’язані з тим же «страхом і комплексом меншовартості» (О.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Кульчицький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>);</w:t>
      </w:r>
    </w:p>
    <w:p w:rsidR="00B908FD" w:rsidRPr="00260F36" w:rsidRDefault="00B908FD" w:rsidP="00B908F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 xml:space="preserve">Намагання не дивитися на світ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києво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«центричними» і ін. очима, а одразу брати до уваги «інтереси великої держави», в даному випадку Росії.</w:t>
      </w:r>
    </w:p>
    <w:p w:rsidR="00B908FD" w:rsidRPr="00260F36" w:rsidRDefault="00B908FD" w:rsidP="00B908F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>«Проваллях» в історичній пам’яті, пов’язаних із українськими здобутками, водночас на акцентуванні в цій пам’яті поразок як виправдання (бодай на крайній випадок) неможливості самостійного існування Української держави й української культури, власне, виправдання способу особистого існування.</w:t>
      </w:r>
    </w:p>
    <w:p w:rsidR="00B908FD" w:rsidRPr="00260F36" w:rsidRDefault="00B908FD" w:rsidP="00B90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 xml:space="preserve">В решті решт,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малоросійськість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означає таку внутрішню ціннісно-нормативну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налаштованість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людини, такі її соціально-культурні настанови, які пов’язані з постійною готовністю до втечі від власного Я, до трансформації його (Я) і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оприявнень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, і внутрішніх підвалин залежно від міри тиску соціуму, від міри реальної (чи такої, що уявляється реальною) небезпеки для так званої «малої батьківщини» цієї людини. Ознаки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малоросійства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пов’язані з перебуванням етнічного українця у світі не просто чужої, а й тією чи іншою мірою ворожої домінації, в даному випадку – російсько-імперської.</w:t>
      </w:r>
    </w:p>
    <w:p w:rsidR="00B908FD" w:rsidRPr="00260F36" w:rsidRDefault="00B908FD" w:rsidP="00B90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>Отже, реально постає «так» чи «ні» державності – вільний власній чи чужій, якій, треба служити, «так» чи «ні» національному самовизначенню, головними засадами якого є українська людина. Що повинна зробити Країна Україна? Насамперед – об’єктивно оцінити ситуацію в суспільстві, розробити свою гуманітарно-державну політику, її стратегію та пріоритети. Зафіксувати себе у свідомості людства парадоксом молодої держави з тисячолітньою культурою, що була досі заблокована в силу історичних причин. Бути відкриттям для світу, а не морально-духовно занепалим народом в абераціях чужих віддзеркаль. В цьому, як на нашу думку, – запорука і основа достойного виходу з «неясного часу», яке зазнає сьогодні Україна.</w:t>
      </w:r>
    </w:p>
    <w:p w:rsidR="00B908FD" w:rsidRPr="00260F36" w:rsidRDefault="00B908FD" w:rsidP="00B90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>Після здобуття Україною політичної незалежності наступним кроком для українства мав би стати (на жаль, не став) крок, пов’язаний з визначенням мети і напрямків подальших трансформацій, розробленням єдиної стратегії, проектів та засобів її утвердження в усіх сферах буття народу як цілого, а не творення його за принципом – у кожного (версти, групи, партії, клани і т.п.) своя стратегія, свої інтереси і логіка дій. Та щоб так сталося, необхідна була виважена й послідовна робота, переконлива аргументація, глибокий й системний аналіз досвіду.</w:t>
      </w:r>
    </w:p>
    <w:p w:rsidR="00B908FD" w:rsidRPr="00260F36" w:rsidRDefault="00B908FD" w:rsidP="00B90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 xml:space="preserve">Треба вказати, що на етапі творення нової конструкції – побудови соборної, незалежної української держави потрібні: зваженість, обґрунтованість і відповідність дії обраній меті, визначеним орієнтиром та ідеалам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життєдії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>, принципам перетворень. Ми ж у своєму сьогоденні продовжуємо жити ніби за законами інтеграції: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0F36">
        <w:rPr>
          <w:rFonts w:ascii="Times New Roman" w:hAnsi="Times New Roman"/>
          <w:sz w:val="28"/>
          <w:szCs w:val="28"/>
          <w:lang w:val="uk-UA"/>
        </w:rPr>
        <w:t>буцімто нічого й не відбулося. В цьому випадку суспільство втрачає не лише в часі, а й в якості свого життя.</w:t>
      </w:r>
    </w:p>
    <w:p w:rsidR="00B908FD" w:rsidRPr="00260F36" w:rsidRDefault="00B908FD" w:rsidP="00B90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lastRenderedPageBreak/>
        <w:t>І чи достатньо в цьому контексті, скажімо, створення – і то з якими потугами – за останні 20 років лише двох якісно нових загальнодержавних інституцій ННДІУВІ та Інституту національної пам’яті? Чи може вже настав час, бо є нагальна потреба створення системи якісно нових науково-дослідних державних закладів, пов’язаних системним дослідженням та вивченням суспільних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0F36">
        <w:rPr>
          <w:rFonts w:ascii="Times New Roman" w:hAnsi="Times New Roman"/>
          <w:sz w:val="28"/>
          <w:szCs w:val="28"/>
          <w:lang w:val="uk-UA"/>
        </w:rPr>
        <w:t xml:space="preserve">трансформацій, тих змін, що мають відбуватися на засадах національної ідеї, національних інтересів, на основі самопізнання,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самоідентифікації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0F36">
        <w:rPr>
          <w:rFonts w:ascii="Times New Roman" w:hAnsi="Times New Roman"/>
          <w:sz w:val="28"/>
          <w:szCs w:val="28"/>
          <w:lang w:val="uk-UA"/>
        </w:rPr>
        <w:t>й само творення народу, побудови його національної держави, громадянського суспільства.</w:t>
      </w:r>
    </w:p>
    <w:p w:rsidR="00B908FD" w:rsidRPr="00260F36" w:rsidRDefault="00B908FD" w:rsidP="00B90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 xml:space="preserve">Це тим необхідніше, оскільки національна ідея у нас то не «спрацьовує», то вона взагалі «відсутня». І це в той час, коли гілки влади стали діяти як непримиренні опоненти, а більша частина населення країни уже нікому і ні в чому не довіряє. А то й така болюча проблема сьогодення: користь, корупція, хабарництво, цинізм, бюрократичне самодурство,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сваволія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чиновництва так беззастережно шматують суспільство й деформують не тільки систему влади, ай духовність, психіку, мораль та світогляд української людини. Отже необхідна динамічна зміна ціннісних координат людського індивідуального і соціального самовизначення. Можна дійти висновку про те, що гостро стає проблема в підготовці й перепідготовці національних кадрів для всіх сфер і ланок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життєбуття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>, з тим, щоб біля державного керма і всієї системи державного управління стали свідомі, віддані справі люди, справжні патріоти України.</w:t>
      </w:r>
    </w:p>
    <w:p w:rsidR="00B908FD" w:rsidRPr="00260F36" w:rsidRDefault="00B908FD" w:rsidP="00B90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>З огляду на сказане, серед першочергових завдань національної науки, на нашу думку, постало завдання вироблення концептуально нового підходу не лише до осмислення феномену українства, а й визначення та усвідомлення особливостей його (осмислення) структурних компонентів (складників), їх природи, принципів і методів взаємодії в напрямку руху до відтворення й самореалізації природної сутності української людини, українського народу взагалі. Звідси цілком логічним здається розроблення відповідної стратегії розвитку, а відтак і концепції та теорії консолідації української нації й світового українства.</w:t>
      </w:r>
    </w:p>
    <w:p w:rsidR="00B908FD" w:rsidRPr="00260F36" w:rsidRDefault="00B908FD" w:rsidP="00B90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>За М. 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Мамардашвілі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, «реалізація цілі потребує капіталовкладень в себе, в свої здатності, діяння» [2]. Нині Україна переживає, багато в чому, переломний період, який характеризується цілим комплексом викликів глобального характеру. Такі «моменти історії» спонукають і суспільство, і українську людину зокрема змінювати напрямок своєї свідомості, світогляду – від «зовнішньої» діяльності до «діяльності» внутрішньої, до осмислення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трансформуючого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світу та самого себе в ньому. Відтак, це пов’язано «в першу чергу, з переоцінкою цінностей через призму сутності людини.</w:t>
      </w:r>
    </w:p>
    <w:p w:rsidR="00B908FD" w:rsidRPr="00260F36" w:rsidRDefault="00B908FD" w:rsidP="00B90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 xml:space="preserve">Людське призначення – відбувається в якості Людини, стати Людиною. Зазначимо, що справжній українець – це людина, змістом мрії якої є вільна, соборна, демократична, незалежна Україна. Її (української людини) власне життя, її </w:t>
      </w:r>
      <w:proofErr w:type="spellStart"/>
      <w:r w:rsidRPr="00260F36">
        <w:rPr>
          <w:rFonts w:ascii="Times New Roman" w:hAnsi="Times New Roman"/>
          <w:sz w:val="28"/>
          <w:szCs w:val="28"/>
          <w:lang w:val="en-US"/>
        </w:rPr>
        <w:t>exsisentia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>, яка водночас 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0F36">
        <w:rPr>
          <w:rFonts w:ascii="Times New Roman" w:hAnsi="Times New Roman"/>
          <w:sz w:val="28"/>
          <w:szCs w:val="28"/>
          <w:lang w:val="en-US"/>
        </w:rPr>
        <w:t>ex</w:t>
      </w:r>
      <w:r w:rsidRPr="00260F36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260F36">
        <w:rPr>
          <w:rFonts w:ascii="Times New Roman" w:hAnsi="Times New Roman"/>
          <w:sz w:val="28"/>
          <w:szCs w:val="28"/>
          <w:lang w:val="en-US"/>
        </w:rPr>
        <w:t>sisentia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, тобто постійний пошук і вихід на нові простори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життєбуття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, створення цих просторів, постійне самовизначення, чинником і складовою є патріотизм. Саме він відіграє роль чи не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найважливої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передумови і ресурсу переформування вітчизняного способу життя. Проте відсутність у людини почуття патріотизму спонукає її відшуковувати своє місце у світі, що позбавляє її цивілізаційної перспективи, чітко окресленої мети.</w:t>
      </w:r>
    </w:p>
    <w:p w:rsidR="00B908FD" w:rsidRPr="00260F36" w:rsidRDefault="00B908FD" w:rsidP="00B90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lastRenderedPageBreak/>
        <w:t>Звичайно, діяти на благо суспільства людина повинна завжди, насамперед, з переконання у користі своєї дії та її суспільної потреби. Беззаперечно, що саме в цьому контексті велике значення в консолідації і об’єднанні нашого суспільства мають подвиги справжніх українців – героїв революції «Гідності», АТО, волонтерів і багато інших патріотів. Отже, не має потреби доводити, що для суспільства, яке характеризується конфліктністю, зростанням соціальної і політичної напруги, внутрішньою несталістю та непередбаченістю, край потрібно зосередити зусилля, насамперед, на впровадженні пріоритетів патріотизму. Поза всяким сумнівом, останній є не лише як певний засіб протидії негативним тенденціям, а й як надійний орієнтир у визначеності подальшого поступу суспільства.</w:t>
      </w:r>
    </w:p>
    <w:p w:rsidR="00B908FD" w:rsidRPr="00260F36" w:rsidRDefault="00B908FD" w:rsidP="00B90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 xml:space="preserve">Доцільно зауважити, що досить серйозною перешкодою, котра стоїть на заваді консолідації українського народу, є край анти тезове, конфронтаційне, неадекватне розуміння розмаїття України, тих «тріщин», що з ним історично пов’язані. Саме ця екзистенціально-психологічна травма, яка глибоко укорінилась в пам’яті, а відтак і в стереотипах мислення досить глибоко, нажаль, закорінена в публічній сфері, громадянській феноменології, включаючи й побутовий рівень. Зважаючи на це, надзвичайно необхідно виробити й аргументовано донести до українців таку об’єднуючу ідею патріотизму, яка була б спроможна трансформувати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консолідованість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сучасного українського суспільства в спільні дії.</w:t>
      </w:r>
    </w:p>
    <w:p w:rsidR="00B908FD" w:rsidRPr="00260F36" w:rsidRDefault="00B908FD" w:rsidP="00B90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>Стрижень цієї ідеї має базуватися на таких поняттях, які в цивілізованому засвідчили свою дієвість, а саме – державності, демократії, безпеці й добробуту сучасного українця.</w:t>
      </w:r>
    </w:p>
    <w:p w:rsidR="00B908FD" w:rsidRPr="00260F36" w:rsidRDefault="00B908FD" w:rsidP="00B90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 xml:space="preserve">Звідси можна висловити, що патріотизм має стати головним критерієм для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самоіндентифікації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, перетворитися на невід’ємну рису нашого часу, головною формою об’єднання сучасного українського суспільства. Водночас, це важливо і з погляду специфіки нашої епохи, логіки сучасного </w:t>
      </w:r>
      <w:proofErr w:type="spellStart"/>
      <w:r w:rsidRPr="00260F36">
        <w:rPr>
          <w:rFonts w:ascii="Times New Roman" w:hAnsi="Times New Roman"/>
          <w:sz w:val="28"/>
          <w:szCs w:val="28"/>
          <w:lang w:val="uk-UA"/>
        </w:rPr>
        <w:t>глобалізаційного</w:t>
      </w:r>
      <w:proofErr w:type="spellEnd"/>
      <w:r w:rsidRPr="00260F36">
        <w:rPr>
          <w:rFonts w:ascii="Times New Roman" w:hAnsi="Times New Roman"/>
          <w:sz w:val="28"/>
          <w:szCs w:val="28"/>
          <w:lang w:val="uk-UA"/>
        </w:rPr>
        <w:t xml:space="preserve"> процесу, які не девальвують, а навпаки – посилюють значущість національних чинників історичного процесу.</w:t>
      </w:r>
    </w:p>
    <w:p w:rsidR="00B908FD" w:rsidRPr="00260F36" w:rsidRDefault="00B908FD" w:rsidP="00B90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>Підсумовуючи, зробимо висновок.</w:t>
      </w:r>
    </w:p>
    <w:p w:rsidR="00B908FD" w:rsidRPr="00260F36" w:rsidRDefault="00B908FD" w:rsidP="00B90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F36">
        <w:rPr>
          <w:rFonts w:ascii="Times New Roman" w:hAnsi="Times New Roman"/>
          <w:sz w:val="28"/>
          <w:szCs w:val="28"/>
          <w:lang w:val="uk-UA"/>
        </w:rPr>
        <w:t>Треба визнати, що за всієї приблизності наукового поняття «українська людина» доцільно прийняти це поняття і його предметне поле, окреслюючи дедалі точніше його визнати все нові риси власне української людини. І, навпаки, тих підвалин, які можуть сприяти становленню в ній людської індивідуальної цілісності (в усьому розмаїтті її типів).</w:t>
      </w:r>
    </w:p>
    <w:p w:rsidR="00B908FD" w:rsidRPr="00260F36" w:rsidRDefault="00B908FD" w:rsidP="00B908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08FD" w:rsidRPr="00260F36" w:rsidRDefault="00B908FD" w:rsidP="00B908F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60F36">
        <w:rPr>
          <w:rFonts w:ascii="Times New Roman" w:hAnsi="Times New Roman"/>
          <w:sz w:val="24"/>
          <w:szCs w:val="24"/>
          <w:lang w:val="uk-UA"/>
        </w:rPr>
        <w:t>Література</w:t>
      </w:r>
    </w:p>
    <w:p w:rsidR="00B908FD" w:rsidRPr="00260F36" w:rsidRDefault="00B908FD" w:rsidP="00B908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60F36">
        <w:rPr>
          <w:rFonts w:ascii="Times New Roman" w:hAnsi="Times New Roman"/>
          <w:sz w:val="24"/>
          <w:szCs w:val="24"/>
          <w:lang w:val="uk-UA"/>
        </w:rPr>
        <w:t>1. Грушевський М. звичайна схема «</w:t>
      </w:r>
      <w:proofErr w:type="spellStart"/>
      <w:r w:rsidRPr="00260F36">
        <w:rPr>
          <w:rFonts w:ascii="Times New Roman" w:hAnsi="Times New Roman"/>
          <w:sz w:val="24"/>
          <w:szCs w:val="24"/>
          <w:lang w:val="uk-UA"/>
        </w:rPr>
        <w:t>рускої</w:t>
      </w:r>
      <w:proofErr w:type="spellEnd"/>
      <w:r w:rsidRPr="00260F36">
        <w:rPr>
          <w:rFonts w:ascii="Times New Roman" w:hAnsi="Times New Roman"/>
          <w:sz w:val="24"/>
          <w:szCs w:val="24"/>
          <w:lang w:val="uk-UA"/>
        </w:rPr>
        <w:t xml:space="preserve"> історії» і справа раціонального укладу історії східного слов’янства /М Грушевський// Статті по </w:t>
      </w:r>
      <w:proofErr w:type="spellStart"/>
      <w:r w:rsidRPr="00260F36">
        <w:rPr>
          <w:rFonts w:ascii="Times New Roman" w:hAnsi="Times New Roman"/>
          <w:sz w:val="24"/>
          <w:szCs w:val="24"/>
          <w:lang w:val="uk-UA"/>
        </w:rPr>
        <w:t>слав’яноведені</w:t>
      </w:r>
      <w:proofErr w:type="spellEnd"/>
      <w:r w:rsidRPr="00260F36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260F36">
        <w:rPr>
          <w:rFonts w:ascii="Times New Roman" w:hAnsi="Times New Roman"/>
          <w:sz w:val="24"/>
          <w:szCs w:val="24"/>
          <w:lang w:val="uk-UA"/>
        </w:rPr>
        <w:t>Спб</w:t>
      </w:r>
      <w:proofErr w:type="spellEnd"/>
      <w:r w:rsidRPr="00260F36">
        <w:rPr>
          <w:rFonts w:ascii="Times New Roman" w:hAnsi="Times New Roman"/>
          <w:sz w:val="24"/>
          <w:szCs w:val="24"/>
          <w:lang w:val="uk-UA"/>
        </w:rPr>
        <w:t>., 1904.– Вип.1. – С.298.</w:t>
      </w:r>
    </w:p>
    <w:p w:rsidR="00B908FD" w:rsidRPr="00260F36" w:rsidRDefault="00B908FD" w:rsidP="00B908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60F36"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 w:rsidRPr="00260F36">
        <w:rPr>
          <w:rFonts w:ascii="Times New Roman" w:hAnsi="Times New Roman"/>
          <w:sz w:val="24"/>
          <w:szCs w:val="24"/>
          <w:lang w:val="uk-UA"/>
        </w:rPr>
        <w:t>Мамардашвили</w:t>
      </w:r>
      <w:proofErr w:type="spellEnd"/>
      <w:r w:rsidRPr="00260F36">
        <w:rPr>
          <w:rFonts w:ascii="Times New Roman" w:hAnsi="Times New Roman"/>
          <w:sz w:val="24"/>
          <w:szCs w:val="24"/>
          <w:lang w:val="uk-UA"/>
        </w:rPr>
        <w:t xml:space="preserve"> М.К. </w:t>
      </w:r>
      <w:proofErr w:type="spellStart"/>
      <w:r w:rsidRPr="00260F36">
        <w:rPr>
          <w:rFonts w:ascii="Times New Roman" w:hAnsi="Times New Roman"/>
          <w:sz w:val="24"/>
          <w:szCs w:val="24"/>
          <w:lang w:val="uk-UA"/>
        </w:rPr>
        <w:t>Философия</w:t>
      </w:r>
      <w:proofErr w:type="spellEnd"/>
      <w:r w:rsidRPr="00260F3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0F36">
        <w:rPr>
          <w:rFonts w:ascii="Times New Roman" w:hAnsi="Times New Roman"/>
          <w:sz w:val="24"/>
          <w:szCs w:val="24"/>
          <w:lang w:val="uk-UA"/>
        </w:rPr>
        <w:t>личности</w:t>
      </w:r>
      <w:proofErr w:type="spellEnd"/>
      <w:r w:rsidRPr="00260F36">
        <w:rPr>
          <w:rFonts w:ascii="Times New Roman" w:hAnsi="Times New Roman"/>
          <w:sz w:val="24"/>
          <w:szCs w:val="24"/>
          <w:lang w:val="uk-UA"/>
        </w:rPr>
        <w:t>. //</w:t>
      </w:r>
      <w:proofErr w:type="spellStart"/>
      <w:r w:rsidRPr="00260F36">
        <w:rPr>
          <w:rFonts w:ascii="Times New Roman" w:hAnsi="Times New Roman"/>
          <w:sz w:val="24"/>
          <w:szCs w:val="24"/>
          <w:lang w:val="uk-UA"/>
        </w:rPr>
        <w:t>Человек</w:t>
      </w:r>
      <w:proofErr w:type="spellEnd"/>
      <w:r w:rsidRPr="00260F36">
        <w:rPr>
          <w:rFonts w:ascii="Times New Roman" w:hAnsi="Times New Roman"/>
          <w:sz w:val="24"/>
          <w:szCs w:val="24"/>
          <w:lang w:val="uk-UA"/>
        </w:rPr>
        <w:t>. – 1994. – №5.– С.15-19.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E0816"/>
    <w:multiLevelType w:val="hybridMultilevel"/>
    <w:tmpl w:val="16F8A5F8"/>
    <w:lvl w:ilvl="0" w:tplc="41B66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B908FD"/>
    <w:rsid w:val="0007502A"/>
    <w:rsid w:val="00164619"/>
    <w:rsid w:val="00453984"/>
    <w:rsid w:val="00B908FD"/>
    <w:rsid w:val="00BF7752"/>
    <w:rsid w:val="00D15BB4"/>
    <w:rsid w:val="00F5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F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7835</Words>
  <Characters>4467</Characters>
  <Application>Microsoft Office Word</Application>
  <DocSecurity>0</DocSecurity>
  <Lines>37</Lines>
  <Paragraphs>24</Paragraphs>
  <ScaleCrop>false</ScaleCrop>
  <Company/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2016-10-05T07:37:00Z</dcterms:created>
  <dcterms:modified xsi:type="dcterms:W3CDTF">2016-10-05T07:37:00Z</dcterms:modified>
</cp:coreProperties>
</file>