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CC" w:rsidRPr="005746F7" w:rsidRDefault="009F3ECC" w:rsidP="009F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746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ПРОБЛЕМА ВИБОРУ ОПТИМАЛЬНОГО СТИЛЮ ПРОФЕСІЙНО-ПЕДАГОГІЧНОГО СПІЛКУВАННЯ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5746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ПІДГОТОВЦІ ТА ПРАКТИЧНІЙ ДІЯЛЬНОСТІ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5746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ІНЖЕНЕРА-ПЕДАГОГА</w:t>
      </w:r>
    </w:p>
    <w:p w:rsidR="009F3ECC" w:rsidRDefault="009F3ECC" w:rsidP="009F3EC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Автор: Коваленко С. О.,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к. </w:t>
      </w:r>
      <w:proofErr w:type="spellStart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пед.наук</w:t>
      </w:r>
      <w:proofErr w:type="spellEnd"/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, доцент </w:t>
      </w:r>
    </w:p>
    <w:p w:rsidR="009F3ECC" w:rsidRPr="00260F36" w:rsidRDefault="009F3ECC" w:rsidP="009F3EC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кафедри інженерної педагогіки та психології ННППІ УІПА</w:t>
      </w:r>
    </w:p>
    <w:p w:rsidR="009F3ECC" w:rsidRPr="00260F36" w:rsidRDefault="009F3ECC" w:rsidP="009F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F3ECC" w:rsidRPr="00260F36" w:rsidRDefault="009F3ECC" w:rsidP="009F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Одним з головних компонентів професійно-педагогічної діяльності є процес професійно-педагогічного спілкування.</w:t>
      </w:r>
    </w:p>
    <w:p w:rsidR="009F3ECC" w:rsidRPr="00260F36" w:rsidRDefault="009F3ECC" w:rsidP="009F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Професійно-педагогічне спілкування сприяє передачі громадянських, національних, професійних і моральних цінностей. Воно формує духовний світ студента і презентує модель його майбутньої професійної поведінки, є сферою реалізації викладачем своїх сутнісних сил через процес персоналізації. Педагогічне спілкування є засобом реалізації мети, змісту і прийомів педагогічних впливів, які спрямовані на розвиток особистості студента як майбутнього фахівця. Завдяки педагогічному спілкування у студентів з’являються мотиви професійної самоосвіти й самовиховання (1; 2; 3). </w:t>
      </w:r>
    </w:p>
    <w:p w:rsidR="009F3ECC" w:rsidRPr="00260F36" w:rsidRDefault="009F3ECC" w:rsidP="009F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Професійно–педагогічне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спілкування має два аспекти: дидактичний (предметний) та комунікативний. Дидактичний аспект спрямований на формування в учнів знань, умінь та навичок.  Комунікативний аспект менш розроблений, оскільки характеризує більш широкий контекст взаємодій і відношень, що складаються між суб’єктами педагогічного процесу. Комунікативний аспект педагогічного спілкування є одним з головних факторів процесу формування особистості майбутнього спеціаліста. Він містить в собі ролі та рольові позиції педагога та того, хто навчається, рівні та стилі спілкування,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перцептивні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установки, які визначають їх взаємосприйняття та ін.(4; 5; 6). </w:t>
      </w:r>
    </w:p>
    <w:p w:rsidR="009F3ECC" w:rsidRPr="00260F36" w:rsidRDefault="009F3ECC" w:rsidP="009F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В дослідженнях, метою яких є порівняння засобів ефективного та неефективного педагогічного спілкування були виявлені істотні розбіжності змістового й операційного характеру.</w:t>
      </w:r>
    </w:p>
    <w:p w:rsidR="009F3ECC" w:rsidRPr="00260F36" w:rsidRDefault="009F3ECC" w:rsidP="009F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Аналіз отриманих даних продемонстрував те, що в групі лінгвістичних комунікативних засобів ефективними виявились такі засоби, як звернення до учнів за ім’ям (а не прізвищем), особиста і пряма вказівка до дії, жарт, вираз співчуття, похвала, вибачення й подяка (розташовані в порядку зниження частоти прояву).</w:t>
      </w:r>
    </w:p>
    <w:p w:rsidR="009F3ECC" w:rsidRPr="00260F36" w:rsidRDefault="009F3ECC" w:rsidP="009F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До засобів з неефективним спілкуванням значно частіше ті, що навчаються, відносили безособову й непряму вказівку до дії, звернення до учнів за прізвищем, осуд, погроза, докір, глузування.</w:t>
      </w:r>
    </w:p>
    <w:p w:rsidR="009F3ECC" w:rsidRPr="00260F36" w:rsidRDefault="009F3ECC" w:rsidP="009F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Специфіка оптико-кінетичних засобів у педагогів з ефективним педагогічним спілкуванням виявляється в переважному використанні поз і жестів, що виражають відкритість, довіру, готовність до дії, позитивні емоції (посмішка). У цілому, жестикуляція, міміка й пантоміміка педагогів цієї групи є більш багатою, ніж у педагогів з неефективним спілкуванням. При неефективному спілкуванні педагоги на рівні оптико-кінетичних засобів частіше демонструють перестраховку, захист, знервованість, нудьгу, фрустрацію, частіше гримасують.</w:t>
      </w:r>
    </w:p>
    <w:p w:rsidR="009F3ECC" w:rsidRPr="00260F36" w:rsidRDefault="009F3ECC" w:rsidP="009F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частоти використання різноманітних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паралінгвістичних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засобів показав, що їх учні частіше відносять до неефективних. Це – підвищення і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зниження голосу, галас (лемент), при цьому підвищення голосу виявляється вдвічі частіше, ніж зниження. Оскільки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паралінгвістична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система знаків розглядається як своєрідний "додаток" до вербальної кому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</w:r>
      <w:r w:rsidRPr="00260F36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нікації, то факт частішого звернення до неї педагогів з неефективним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спілкуванням може бути розглянутий як ще одне свідчення недо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статнього розвитку в них системи лінгвістичних засобів.</w:t>
      </w:r>
    </w:p>
    <w:p w:rsidR="009F3ECC" w:rsidRPr="00260F36" w:rsidRDefault="009F3ECC" w:rsidP="009F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Аналіз отриманих результатів дозволяє стверджувати також, що </w:t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при ефективному спілкуванні частіше потрібно застосування пауз чекання і привертання уваги, сміху, функція яких – посилення семантично значимої інформації.</w:t>
      </w: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Характер цих засобів показує, що педагог на</w:t>
      </w:r>
      <w:r w:rsidRPr="00260F36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магається підбадьорити тих, що навчаються, підвищити їх впевненість у собі, емо</w:t>
      </w:r>
      <w:r w:rsidRPr="00260F36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softHyphen/>
      </w:r>
      <w:r w:rsidRPr="00260F36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ційно розрядити обстановку.</w:t>
      </w:r>
    </w:p>
    <w:p w:rsidR="009F3ECC" w:rsidRPr="00260F36" w:rsidRDefault="009F3ECC" w:rsidP="009F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Екстралінгвістичні засоби педагогів дру</w:t>
      </w: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гої групи, навпаки, пов'язані з загрозливими й емоційно-негативни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ми проявами.</w:t>
      </w:r>
    </w:p>
    <w:p w:rsidR="009F3ECC" w:rsidRPr="00260F36" w:rsidRDefault="009F3ECC" w:rsidP="009F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Згідно даних дослідження, пе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дагоги з ефективним стилем спілкування дещо частіше рухаються між рядами, частіше стоять з тим, хто навчається, біля дошки, рідше зна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</w:r>
      <w:r w:rsidRPr="00260F36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ходяться в кутку, або наприкінці аудиторії, біля вікна, менше сидять і </w:t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стоять коло стола викладача. Але у виборі просторового розта</w:t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softHyphen/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шування відносно тих, хто навчається, педагоги двох досліджуваних груп дали </w:t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більш значні розходження. Це виявляється в перевазі частоти кон</w:t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softHyphen/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такту очей і тактильного дотику до того, хто навчається, при ефективному спілку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</w:r>
      <w:r w:rsidRPr="00260F36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ванні, а також у значно частішому наближенні тих, що навчаються, до </w:t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столу викладача й в положенні педагога поруч з тим, хто навчається, і перед ним. 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Схильність педагогів частіше стояти за спиною того, хто навчається віднесена респондентами до засобів неефективного спілкування. </w:t>
      </w:r>
    </w:p>
    <w:p w:rsidR="009F3ECC" w:rsidRPr="00260F36" w:rsidRDefault="009F3ECC" w:rsidP="009F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Всі описані вище результати дослідження дозволяють зробити </w:t>
      </w:r>
      <w:r w:rsidRPr="00260F36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декілька висновків. По-перше, існують значні розходження в засобах </w:t>
      </w: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ефективного й неефективного педагогічного спілкування, що вияв</w:t>
      </w:r>
      <w:r w:rsidRPr="00260F36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ляється в специфіці як вербальних, так і невербальних психотехніч</w:t>
      </w:r>
      <w:r w:rsidRPr="00260F36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softHyphen/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них прийомів. Ці розходження в найзагальнішому плані пов'язані з </w:t>
      </w:r>
      <w:r w:rsidRPr="00260F36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емоційним знаком педагогічного спілкування, прагненням до прямо</w:t>
      </w:r>
      <w:r w:rsidRPr="00260F36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го і відкритого контактування або до непрямого і захисного, спрямованістю на особистісну або формально-ділову взаємодію. По-друге, </w:t>
      </w:r>
      <w:r w:rsidRPr="00260F3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неусвідомленість процесу реалізації засобів спілкування (крім, ма</w:t>
      </w:r>
      <w:r w:rsidRPr="00260F36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буть, вербальних) дозволяє говорити про наявність у педагогів глибо</w:t>
      </w:r>
      <w:r w:rsidRPr="00260F36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ких несвідомих мотивів і настанов, пов'язаних з позитивним або не</w:t>
      </w:r>
      <w:r w:rsidRPr="00260F36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гативним ставленням до тих, що навчаються.</w:t>
      </w:r>
    </w:p>
    <w:p w:rsidR="009F3ECC" w:rsidRDefault="009F3ECC" w:rsidP="009F3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F3ECC" w:rsidRPr="00BF32A8" w:rsidRDefault="009F3ECC" w:rsidP="009F3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32A8">
        <w:rPr>
          <w:rFonts w:ascii="Times New Roman" w:eastAsia="Times New Roman" w:hAnsi="Times New Roman"/>
          <w:sz w:val="24"/>
          <w:szCs w:val="24"/>
          <w:lang w:val="uk-UA" w:eastAsia="ru-RU"/>
        </w:rPr>
        <w:t>Література</w:t>
      </w:r>
    </w:p>
    <w:p w:rsidR="009F3ECC" w:rsidRPr="00260F36" w:rsidRDefault="009F3ECC" w:rsidP="009F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Долинська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Л. В. Стилі педагогічного спілкування та можливості його формування в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процессі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професійної підготовки майбутнього вчителя // Психологія: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Зб.наук.праць.-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Вип.1(4)-К.: НПУ. 1999.</w:t>
      </w:r>
    </w:p>
    <w:p w:rsidR="009F3ECC" w:rsidRPr="00260F36" w:rsidRDefault="009F3ECC" w:rsidP="009F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Кан-Калик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 А. Учителю о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педагогическом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общении.-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М.,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Просвещение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1987. </w:t>
      </w:r>
    </w:p>
    <w:p w:rsidR="009F3ECC" w:rsidRPr="00260F36" w:rsidRDefault="009F3ECC" w:rsidP="009F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Леонтьев А. А.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Педагогическое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общение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Знание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, 1979.</w:t>
      </w:r>
    </w:p>
    <w:p w:rsidR="009F3ECC" w:rsidRPr="00260F36" w:rsidRDefault="009F3ECC" w:rsidP="009F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Мороз О. Г. Викладач вищої школи:психолого-педагогічні основи підготовки / О. Г. Мороз, О. С.Падалка, В. І. Юрченко; за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заг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редак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.  О. Г. 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Мороза.-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К.: НПУ, 2006.</w:t>
      </w:r>
    </w:p>
    <w:p w:rsidR="009F3ECC" w:rsidRPr="00260F36" w:rsidRDefault="009F3ECC" w:rsidP="009F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F3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eastAsia="ru-RU"/>
        </w:rPr>
        <w:t>Степанский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eastAsia="ru-RU"/>
        </w:rPr>
        <w:t xml:space="preserve"> В. И. Свойство субъективности как предпосылка личностной формы общения // Вопросы психологии. – 1991. - №5</w:t>
      </w:r>
    </w:p>
    <w:p w:rsidR="00D15BB4" w:rsidRPr="009F3ECC" w:rsidRDefault="009F3ECC" w:rsidP="009F3ECC">
      <w:pPr>
        <w:spacing w:after="0" w:line="240" w:lineRule="auto"/>
        <w:ind w:firstLine="709"/>
        <w:jc w:val="both"/>
        <w:rPr>
          <w:lang w:val="uk-UA"/>
        </w:rPr>
      </w:pPr>
      <w:r w:rsidRPr="00260F3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Шеин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С. А.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Диалог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как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основа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педагогического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общения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// </w:t>
      </w:r>
      <w:proofErr w:type="spellStart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Вопросы</w:t>
      </w:r>
      <w:proofErr w:type="spellEnd"/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психологи</w:t>
      </w:r>
      <w:r w:rsidRPr="00260F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60F36">
        <w:rPr>
          <w:rFonts w:ascii="Times New Roman" w:eastAsia="Times New Roman" w:hAnsi="Times New Roman"/>
          <w:sz w:val="24"/>
          <w:szCs w:val="24"/>
          <w:lang w:val="uk-UA" w:eastAsia="ru-RU"/>
        </w:rPr>
        <w:t>. - 1991. - №1.</w:t>
      </w:r>
    </w:p>
    <w:sectPr w:rsidR="00D15BB4" w:rsidRPr="009F3ECC" w:rsidSect="009F3ECC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F3ECC"/>
    <w:rsid w:val="0007502A"/>
    <w:rsid w:val="00164619"/>
    <w:rsid w:val="00453984"/>
    <w:rsid w:val="009F3ECC"/>
    <w:rsid w:val="00BF7752"/>
    <w:rsid w:val="00D15BB4"/>
    <w:rsid w:val="00F5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C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3841</Words>
  <Characters>2190</Characters>
  <Application>Microsoft Office Word</Application>
  <DocSecurity>0</DocSecurity>
  <Lines>18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2016-10-05T06:49:00Z</dcterms:created>
  <dcterms:modified xsi:type="dcterms:W3CDTF">2016-10-05T06:49:00Z</dcterms:modified>
</cp:coreProperties>
</file>