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B3" w:rsidRPr="00260F36" w:rsidRDefault="00D809B3" w:rsidP="00D80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F36">
        <w:rPr>
          <w:rFonts w:ascii="Times New Roman" w:hAnsi="Times New Roman"/>
          <w:b/>
          <w:sz w:val="28"/>
          <w:szCs w:val="28"/>
        </w:rPr>
        <w:t>ФОРМУВАННЯ КОМУНІКАТИВНОЇ КОМПЕТЕНТНОСТІ</w:t>
      </w:r>
    </w:p>
    <w:p w:rsidR="00D809B3" w:rsidRPr="00260F36" w:rsidRDefault="00D809B3" w:rsidP="00D80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0F36">
        <w:rPr>
          <w:rFonts w:ascii="Times New Roman" w:hAnsi="Times New Roman"/>
          <w:b/>
          <w:sz w:val="28"/>
          <w:szCs w:val="28"/>
        </w:rPr>
        <w:t>МАЙБУТНІХ ПЕДАГОГІ</w:t>
      </w:r>
      <w:proofErr w:type="gramStart"/>
      <w:r w:rsidRPr="00260F3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D809B3" w:rsidRPr="00260F36" w:rsidRDefault="00D809B3" w:rsidP="00D809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60F36">
        <w:rPr>
          <w:rFonts w:ascii="Times New Roman" w:hAnsi="Times New Roman"/>
          <w:i/>
          <w:sz w:val="28"/>
          <w:szCs w:val="28"/>
          <w:lang w:val="uk-UA"/>
        </w:rPr>
        <w:t>Автор: Бобрикова Ю.С.</w:t>
      </w:r>
    </w:p>
    <w:p w:rsidR="00D809B3" w:rsidRPr="00260F36" w:rsidRDefault="00D809B3" w:rsidP="00D809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260F36">
        <w:rPr>
          <w:rFonts w:ascii="Times New Roman" w:hAnsi="Times New Roman"/>
          <w:i/>
          <w:sz w:val="28"/>
          <w:szCs w:val="28"/>
          <w:lang w:val="uk-UA"/>
        </w:rPr>
        <w:t>к.пед.</w:t>
      </w:r>
      <w:r>
        <w:rPr>
          <w:rFonts w:ascii="Times New Roman" w:hAnsi="Times New Roman"/>
          <w:i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Pr="00260F36">
        <w:rPr>
          <w:rFonts w:ascii="Times New Roman" w:hAnsi="Times New Roman"/>
          <w:i/>
          <w:sz w:val="28"/>
          <w:szCs w:val="28"/>
          <w:lang w:val="uk-UA"/>
        </w:rPr>
        <w:t xml:space="preserve">, доцент каф ОПІП ННППІ УІПА </w:t>
      </w:r>
    </w:p>
    <w:p w:rsidR="00D809B3" w:rsidRPr="00465546" w:rsidRDefault="00D809B3" w:rsidP="00D809B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На сучасному етапі розвитку суспільства в умовах вільного вибору, в якому перебуває нинішній світ, особистість часто втрачає самостійність, не вміючи визначити й цивілізовано проявити своє ставлення до змін у соціумі, залучитися до діалогу. Це погано впливає на поведінку особистості, її життєдіяльність. Формування готовності й уміння жити й навчатися в умовах,що змінюються, постає як гостра потреба усіх ланок сучасної школи.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Зрозуміло, що особливої значущості набуває комунікативна освіта майбутніх педагогів.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 xml:space="preserve">Аналіз останніх досліджень і публікацій свідчить, що компетентність у навчанні як характеристика результатів навчання широко використовується в освітніх системах європейських країн, США та Канади. Зарубіжні й вітчизняні автори (І. Єрмаков, О. Савченко, Д. </w:t>
      </w:r>
      <w:proofErr w:type="spellStart"/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Равен</w:t>
      </w:r>
      <w:proofErr w:type="spellEnd"/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, А. Хуторський) доводять, що ключові компетентності у навчанні змінні, мають рухливу структуру, залежать від пріоритетів суспільства, цілей освіти, особливостей у соціумі.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Компетентність у навчанні розглядається як інтегрований результат, що передбачає зміщення акцентів з накопичення нормативно визначених знань, умінь і навичок до формування й розвитку здатності практично діяти, застосовувати досвід успішної діяльності в певній сфері [2, c. 11].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Комунікативну компетентність студентів розглядаємо як залучення до діалогу; формування готовності й уміння жити й навчатися за нових соціальних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умов. Її складовою є комунікативна освіченість. Комунікативна компетентність – комплекс складних знань, умінь і ціннісних орієнтацій, що стосуються особистості як суб’єкта спілкування [1, c. 14].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Аналіз наукової і методичної літератури дав змогу виділити основні компоненти комунікативної компетентності: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– мотиваційний </w:t>
      </w: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– усвідомлення студентами необхідності й важливості комунікативної діяльності;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– змістовий (когнітивний) </w:t>
      </w: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– система засвоєних особистістю понять, правил, оцінок, норм комунікативної діяльності;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– </w:t>
      </w:r>
      <w:proofErr w:type="spellStart"/>
      <w:r w:rsidRPr="0046554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діяльнісний</w:t>
      </w:r>
      <w:proofErr w:type="spellEnd"/>
      <w:r w:rsidRPr="0046554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 xml:space="preserve">– прийоми й операції, за допомогою яких здійснюється комунікативна діяльність; їх свідоме засвоєння; сформованість у особистості широких пізнавально-комунікативних </w:t>
      </w:r>
      <w:proofErr w:type="spellStart"/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операціональних</w:t>
      </w:r>
      <w:proofErr w:type="spellEnd"/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структур, що є  основою формування комунікативної діяльності як творчого акту.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Особлива функція вчителя в суспільстві, специфіка професійної діяльності, соціальна можливість впливати на духовне життя суспільства підкреслює актуалізацію й особливості формування комунікативної компетентності майбутніх педагогів, а саме спроможність професійно керувати духовним становленням школярів, процесом збагачення пріоритетів загальнолюдських цінностей, відповідальності за самовизначення та розвиток власного світогляду.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Практичний досвід здійснення дій та операцій, що входять до структури комунікативної діяльності, а надалі творчі комунікативні вміння формуються в </w:t>
      </w: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ході такої діяльності під час виконання спеціально організованих завдань. Особливістю цих завдань є поступове ускладнення, що зумовлюється потребою послідовного оволодіння студентами </w:t>
      </w:r>
      <w:proofErr w:type="spellStart"/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операціональними</w:t>
      </w:r>
      <w:proofErr w:type="spellEnd"/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комунікативними структурами. Оскільки знання про комунікативні дії та операції постають не тільки як засіб, що сприяє виконанню комунікативних завдань, а й як предмет засвоєння, виділяємо два </w:t>
      </w:r>
      <w:r w:rsidRPr="0046554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типи завдань</w:t>
      </w: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 xml:space="preserve">: завдання на усвідомлення і запам’ятовування інформації про комунікативні уміння і завдання на практичне застосування засвоєних дій. 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Формування комунікативної компетентності здійснюється поетапно й передбачає послідовне просування від репродуктивного типу діяльності до продуктивного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 xml:space="preserve">Як уже зазначалось, використання різних типів та видів завдань </w:t>
      </w:r>
      <w:proofErr w:type="spellStart"/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зу</w:t>
      </w:r>
      <w:proofErr w:type="spellEnd"/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мовлено завданнями конкретного етапу формування комунікативних дій та операцій. 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Підготовчий </w:t>
      </w: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етап передбачає усвідомлення студентами значення спілкування у суспільному житті, оволодіння набором комунікативних дій, як дають їм змогу брати участь у навчальній комунікації в обсязі комунікативної єдності, побудованої на вивченні лексико-граматичного матеріалу.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Pr="0046554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тренувальному етапі </w:t>
      </w: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 xml:space="preserve">вдосконалюють комунікативні навички, уміння аналізувати і синтезувати на слух матеріал, порівнюючи його з попереднім. Цей етап передбачає оволодіння набором комунікативних дій, які дають студенту змогу брати участь у </w:t>
      </w:r>
      <w:proofErr w:type="spellStart"/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мікрокомунікації</w:t>
      </w:r>
      <w:proofErr w:type="spellEnd"/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 xml:space="preserve"> (два-три діалоги), включаючи розширені репліки під час значної заданості їх типів. 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Творчий </w:t>
      </w: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етап передбачає участь у розширеній комунікації, вільне володіння непідготовленим спілкуванням з використанням структурно-семантичних типів комунікативної єдності. Студенти самостійно обирають конкретні цілі, визначають предмет спілкування. Через вибір комунікативної дії поєднується діалогічна мова як засіб і мета навчання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5546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Висновки.</w:t>
      </w:r>
      <w:r w:rsidRPr="00465546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465546">
        <w:rPr>
          <w:rFonts w:ascii="Times New Roman" w:hAnsi="Times New Roman"/>
          <w:color w:val="000000"/>
          <w:sz w:val="28"/>
          <w:szCs w:val="28"/>
          <w:lang w:val="uk-UA"/>
        </w:rPr>
        <w:t>Отже, можна стверджувати, що робота з розвитку комунікативної компетентності майбутніх педагогів повинна стати невід’ємною складовою цілісного навчального-виховного процесу вищого навчального закладу.</w:t>
      </w:r>
    </w:p>
    <w:p w:rsidR="00D809B3" w:rsidRPr="00465546" w:rsidRDefault="00D809B3" w:rsidP="00D8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809B3" w:rsidRPr="00260F36" w:rsidRDefault="00D809B3" w:rsidP="00D80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  <w:lang w:val="uk-UA"/>
        </w:rPr>
      </w:pPr>
      <w:r w:rsidRPr="00260F36">
        <w:rPr>
          <w:rFonts w:ascii="Times New Roman" w:hAnsi="Times New Roman"/>
          <w:bCs/>
          <w:color w:val="000000"/>
          <w:sz w:val="24"/>
          <w:szCs w:val="28"/>
        </w:rPr>
        <w:t xml:space="preserve">Список </w:t>
      </w:r>
      <w:proofErr w:type="spellStart"/>
      <w:r w:rsidRPr="00260F36">
        <w:rPr>
          <w:rFonts w:ascii="Times New Roman" w:hAnsi="Times New Roman"/>
          <w:bCs/>
          <w:color w:val="000000"/>
          <w:sz w:val="24"/>
          <w:szCs w:val="28"/>
        </w:rPr>
        <w:t>використаної</w:t>
      </w:r>
      <w:proofErr w:type="spellEnd"/>
      <w:r w:rsidRPr="00260F36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proofErr w:type="spellStart"/>
      <w:r w:rsidRPr="00260F36">
        <w:rPr>
          <w:rFonts w:ascii="Times New Roman" w:hAnsi="Times New Roman"/>
          <w:bCs/>
          <w:color w:val="000000"/>
          <w:sz w:val="24"/>
          <w:szCs w:val="28"/>
        </w:rPr>
        <w:t>літератури</w:t>
      </w:r>
      <w:proofErr w:type="spellEnd"/>
      <w:r w:rsidRPr="00260F36">
        <w:rPr>
          <w:rFonts w:ascii="Times New Roman" w:hAnsi="Times New Roman"/>
          <w:bCs/>
          <w:color w:val="000000"/>
          <w:sz w:val="24"/>
          <w:szCs w:val="28"/>
          <w:lang w:val="uk-UA"/>
        </w:rPr>
        <w:t>:</w:t>
      </w:r>
    </w:p>
    <w:p w:rsidR="00D809B3" w:rsidRPr="00260F36" w:rsidRDefault="00D809B3" w:rsidP="00D809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260F36">
        <w:rPr>
          <w:rFonts w:ascii="Times New Roman" w:hAnsi="Times New Roman"/>
          <w:color w:val="000000"/>
          <w:sz w:val="24"/>
          <w:szCs w:val="28"/>
        </w:rPr>
        <w:t>Зимняя И. А. Ключевые компетентности как результативно-целевая основа</w:t>
      </w:r>
      <w:r w:rsidRPr="00260F36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proofErr w:type="spellStart"/>
      <w:r w:rsidRPr="00260F36">
        <w:rPr>
          <w:rFonts w:ascii="Times New Roman" w:hAnsi="Times New Roman"/>
          <w:color w:val="000000"/>
          <w:sz w:val="24"/>
          <w:szCs w:val="28"/>
        </w:rPr>
        <w:t>компетентносного</w:t>
      </w:r>
      <w:proofErr w:type="spellEnd"/>
      <w:r w:rsidRPr="00260F36">
        <w:rPr>
          <w:rFonts w:ascii="Times New Roman" w:hAnsi="Times New Roman"/>
          <w:color w:val="000000"/>
          <w:sz w:val="24"/>
          <w:szCs w:val="28"/>
        </w:rPr>
        <w:t xml:space="preserve"> похода в образовании / И. А. Зимняя. – Москва</w:t>
      </w:r>
      <w:proofErr w:type="gramStart"/>
      <w:r w:rsidRPr="00260F36">
        <w:rPr>
          <w:rFonts w:ascii="Times New Roman" w:hAnsi="Times New Roman"/>
          <w:color w:val="000000"/>
          <w:sz w:val="24"/>
          <w:szCs w:val="28"/>
        </w:rPr>
        <w:t xml:space="preserve"> :</w:t>
      </w:r>
      <w:proofErr w:type="gramEnd"/>
      <w:r w:rsidRPr="00260F36">
        <w:rPr>
          <w:rFonts w:ascii="Times New Roman" w:hAnsi="Times New Roman"/>
          <w:color w:val="000000"/>
          <w:sz w:val="24"/>
          <w:szCs w:val="28"/>
        </w:rPr>
        <w:t xml:space="preserve"> Исследовательский</w:t>
      </w:r>
      <w:r w:rsidRPr="00260F36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260F36">
        <w:rPr>
          <w:rFonts w:ascii="Times New Roman" w:hAnsi="Times New Roman"/>
          <w:color w:val="000000"/>
          <w:sz w:val="24"/>
          <w:szCs w:val="28"/>
        </w:rPr>
        <w:t xml:space="preserve">центр проблем качества подготовки специалистов, 2004. – 42 </w:t>
      </w:r>
      <w:proofErr w:type="gramStart"/>
      <w:r w:rsidRPr="00260F36">
        <w:rPr>
          <w:rFonts w:ascii="Times New Roman" w:hAnsi="Times New Roman"/>
          <w:color w:val="000000"/>
          <w:sz w:val="24"/>
          <w:szCs w:val="28"/>
        </w:rPr>
        <w:t>с</w:t>
      </w:r>
      <w:proofErr w:type="gramEnd"/>
      <w:r w:rsidRPr="00260F36">
        <w:rPr>
          <w:rFonts w:ascii="Times New Roman" w:hAnsi="Times New Roman"/>
          <w:color w:val="000000"/>
          <w:sz w:val="24"/>
          <w:szCs w:val="28"/>
        </w:rPr>
        <w:t>.</w:t>
      </w:r>
    </w:p>
    <w:p w:rsidR="00D809B3" w:rsidRPr="00260F36" w:rsidRDefault="00D809B3" w:rsidP="00D809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proofErr w:type="spellStart"/>
      <w:r w:rsidRPr="00260F36">
        <w:rPr>
          <w:rFonts w:ascii="Times New Roman" w:hAnsi="Times New Roman"/>
          <w:color w:val="000000"/>
          <w:sz w:val="24"/>
          <w:szCs w:val="28"/>
          <w:lang w:val="uk-UA"/>
        </w:rPr>
        <w:t>Компетентнісний</w:t>
      </w:r>
      <w:proofErr w:type="spellEnd"/>
      <w:r w:rsidRPr="00260F36">
        <w:rPr>
          <w:rFonts w:ascii="Times New Roman" w:hAnsi="Times New Roman"/>
          <w:color w:val="000000"/>
          <w:sz w:val="24"/>
          <w:szCs w:val="28"/>
          <w:lang w:val="uk-UA"/>
        </w:rPr>
        <w:t xml:space="preserve"> підхід у сучасній освіті: світовий досвід та українські перспективи: бібліотека з освітньої політики / під </w:t>
      </w:r>
      <w:proofErr w:type="spellStart"/>
      <w:r w:rsidRPr="00260F36">
        <w:rPr>
          <w:rFonts w:ascii="Times New Roman" w:hAnsi="Times New Roman"/>
          <w:color w:val="000000"/>
          <w:sz w:val="24"/>
          <w:szCs w:val="28"/>
          <w:lang w:val="uk-UA"/>
        </w:rPr>
        <w:t>заг</w:t>
      </w:r>
      <w:proofErr w:type="spellEnd"/>
      <w:r w:rsidRPr="00260F36">
        <w:rPr>
          <w:rFonts w:ascii="Times New Roman" w:hAnsi="Times New Roman"/>
          <w:color w:val="000000"/>
          <w:sz w:val="24"/>
          <w:szCs w:val="28"/>
          <w:lang w:val="uk-UA"/>
        </w:rPr>
        <w:t>. ред.</w:t>
      </w:r>
      <w:r w:rsidRPr="00260F36">
        <w:rPr>
          <w:rFonts w:ascii="TimesNewRomanPSMT" w:hAnsi="TimesNewRomanPSMT" w:cs="TimesNewRomanPSMT"/>
          <w:sz w:val="26"/>
          <w:szCs w:val="28"/>
          <w:lang w:val="uk-UA"/>
        </w:rPr>
        <w:t xml:space="preserve"> О. В. </w:t>
      </w:r>
      <w:proofErr w:type="spellStart"/>
      <w:r w:rsidRPr="00260F36">
        <w:rPr>
          <w:rFonts w:ascii="TimesNewRomanPSMT" w:hAnsi="TimesNewRomanPSMT" w:cs="TimesNewRomanPSMT"/>
          <w:sz w:val="26"/>
          <w:szCs w:val="28"/>
          <w:lang w:val="uk-UA"/>
        </w:rPr>
        <w:t>Овчарук</w:t>
      </w:r>
      <w:proofErr w:type="spellEnd"/>
      <w:r w:rsidRPr="00260F36">
        <w:rPr>
          <w:rFonts w:ascii="TimesNewRomanPSMT" w:hAnsi="TimesNewRomanPSMT" w:cs="TimesNewRomanPSMT"/>
          <w:sz w:val="26"/>
          <w:szCs w:val="28"/>
          <w:lang w:val="uk-UA"/>
        </w:rPr>
        <w:t>. – Київ : К.І.С.,</w:t>
      </w:r>
      <w:r w:rsidRPr="00260F36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260F36">
        <w:rPr>
          <w:rFonts w:ascii="TimesNewRomanPSMT" w:hAnsi="TimesNewRomanPSMT" w:cs="TimesNewRomanPSMT"/>
          <w:sz w:val="26"/>
          <w:szCs w:val="28"/>
          <w:lang w:val="uk-UA"/>
        </w:rPr>
        <w:t>2004. – 112 с.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FA0"/>
    <w:multiLevelType w:val="hybridMultilevel"/>
    <w:tmpl w:val="2E58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809B3"/>
    <w:rsid w:val="0007502A"/>
    <w:rsid w:val="00164619"/>
    <w:rsid w:val="00453984"/>
    <w:rsid w:val="00797960"/>
    <w:rsid w:val="00BF7752"/>
    <w:rsid w:val="00D15BB4"/>
    <w:rsid w:val="00D8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3367</Words>
  <Characters>1920</Characters>
  <Application>Microsoft Office Word</Application>
  <DocSecurity>0</DocSecurity>
  <Lines>16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2016-10-04T12:34:00Z</dcterms:created>
  <dcterms:modified xsi:type="dcterms:W3CDTF">2016-10-04T12:34:00Z</dcterms:modified>
</cp:coreProperties>
</file>