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EF" w:rsidRPr="000111AD" w:rsidRDefault="00E777EF" w:rsidP="00E777EF">
      <w:pPr>
        <w:ind w:firstLine="708"/>
        <w:jc w:val="both"/>
        <w:rPr>
          <w:b/>
          <w:caps/>
          <w:sz w:val="28"/>
          <w:szCs w:val="28"/>
        </w:rPr>
      </w:pPr>
      <w:proofErr w:type="spellStart"/>
      <w:r w:rsidRPr="000111AD">
        <w:rPr>
          <w:b/>
          <w:sz w:val="28"/>
          <w:szCs w:val="28"/>
        </w:rPr>
        <w:t>Семеренко</w:t>
      </w:r>
      <w:proofErr w:type="spellEnd"/>
      <w:r w:rsidRPr="000111AD">
        <w:rPr>
          <w:b/>
          <w:sz w:val="28"/>
          <w:szCs w:val="28"/>
        </w:rPr>
        <w:t xml:space="preserve"> О.О.</w:t>
      </w:r>
    </w:p>
    <w:p w:rsidR="00E777EF" w:rsidRDefault="00E777EF" w:rsidP="00E777EF">
      <w:pPr>
        <w:spacing w:line="264" w:lineRule="auto"/>
        <w:ind w:left="708"/>
        <w:jc w:val="both"/>
        <w:rPr>
          <w:b/>
          <w:caps/>
          <w:sz w:val="28"/>
          <w:szCs w:val="28"/>
        </w:rPr>
      </w:pPr>
      <w:r w:rsidRPr="000111AD">
        <w:rPr>
          <w:b/>
          <w:caps/>
          <w:sz w:val="28"/>
          <w:szCs w:val="28"/>
        </w:rPr>
        <w:t>Розробка спрощеної схеми регулювання пуско-зупинюючих пристроїв малих та мікро гес</w:t>
      </w:r>
    </w:p>
    <w:p w:rsidR="00E777EF" w:rsidRPr="000111AD" w:rsidRDefault="00E777EF" w:rsidP="00E777EF">
      <w:pPr>
        <w:spacing w:line="264" w:lineRule="auto"/>
        <w:ind w:left="708"/>
        <w:jc w:val="both"/>
        <w:rPr>
          <w:b/>
          <w:caps/>
          <w:sz w:val="28"/>
          <w:szCs w:val="28"/>
        </w:rPr>
      </w:pPr>
    </w:p>
    <w:p w:rsidR="00E777EF" w:rsidRPr="000111AD" w:rsidRDefault="00E777EF" w:rsidP="00E777EF">
      <w:pPr>
        <w:spacing w:line="264" w:lineRule="auto"/>
        <w:ind w:firstLine="709"/>
        <w:jc w:val="both"/>
        <w:rPr>
          <w:sz w:val="28"/>
          <w:szCs w:val="28"/>
        </w:rPr>
      </w:pPr>
      <w:r w:rsidRPr="000111AD">
        <w:rPr>
          <w:sz w:val="28"/>
          <w:szCs w:val="28"/>
        </w:rPr>
        <w:t>Гідроенергетичні ресурси великих річок в Україні практично цілком освоєні. У зв'язку з цим великого значення приділяється питанню розви</w:t>
      </w:r>
      <w:r w:rsidRPr="000111AD">
        <w:rPr>
          <w:sz w:val="28"/>
          <w:szCs w:val="28"/>
        </w:rPr>
        <w:t>т</w:t>
      </w:r>
      <w:r w:rsidRPr="000111AD">
        <w:rPr>
          <w:sz w:val="28"/>
          <w:szCs w:val="28"/>
        </w:rPr>
        <w:t>ку малої гідроенергетики шляхом будівництва нових, реконструкції та модернізації існуючих малих ГЕС. На сьогодні економічно доцільніше будівництво нових ГЕС, ніж  реконструювати існуючи.</w:t>
      </w:r>
    </w:p>
    <w:p w:rsidR="00E777EF" w:rsidRPr="000111AD" w:rsidRDefault="00E777EF" w:rsidP="00E777EF">
      <w:pPr>
        <w:ind w:firstLine="709"/>
        <w:jc w:val="both"/>
        <w:rPr>
          <w:sz w:val="28"/>
          <w:szCs w:val="28"/>
        </w:rPr>
      </w:pPr>
      <w:r w:rsidRPr="000111AD">
        <w:rPr>
          <w:sz w:val="28"/>
          <w:szCs w:val="28"/>
        </w:rPr>
        <w:t>Як показує практика вартість регуляторів порівнянна із вартістю гідротурбін (1:4), що су</w:t>
      </w:r>
      <w:r w:rsidRPr="000111AD">
        <w:rPr>
          <w:sz w:val="28"/>
          <w:szCs w:val="28"/>
        </w:rPr>
        <w:t>т</w:t>
      </w:r>
      <w:r w:rsidRPr="000111AD">
        <w:rPr>
          <w:sz w:val="28"/>
          <w:szCs w:val="28"/>
        </w:rPr>
        <w:t xml:space="preserve">тєво здорожує будівництво </w:t>
      </w:r>
      <w:proofErr w:type="spellStart"/>
      <w:r w:rsidRPr="000111AD">
        <w:rPr>
          <w:sz w:val="28"/>
          <w:szCs w:val="28"/>
        </w:rPr>
        <w:t>мГЕС</w:t>
      </w:r>
      <w:proofErr w:type="spellEnd"/>
      <w:r w:rsidRPr="000111AD">
        <w:rPr>
          <w:sz w:val="28"/>
          <w:szCs w:val="28"/>
        </w:rPr>
        <w:t xml:space="preserve">. У даний час ураховуючи, що </w:t>
      </w:r>
      <w:proofErr w:type="spellStart"/>
      <w:r w:rsidRPr="000111AD">
        <w:rPr>
          <w:sz w:val="28"/>
          <w:szCs w:val="28"/>
        </w:rPr>
        <w:t>мГЕС</w:t>
      </w:r>
      <w:proofErr w:type="spellEnd"/>
      <w:r w:rsidRPr="000111AD">
        <w:rPr>
          <w:sz w:val="28"/>
          <w:szCs w:val="28"/>
        </w:rPr>
        <w:t xml:space="preserve"> не вирішують питань р</w:t>
      </w:r>
      <w:r w:rsidRPr="000111AD">
        <w:rPr>
          <w:sz w:val="28"/>
          <w:szCs w:val="28"/>
        </w:rPr>
        <w:t>е</w:t>
      </w:r>
      <w:r w:rsidRPr="000111AD">
        <w:rPr>
          <w:sz w:val="28"/>
          <w:szCs w:val="28"/>
        </w:rPr>
        <w:t>гулювання частоти обертання у мережі і покриття піків навантаження, стоїть питання про здеше</w:t>
      </w:r>
      <w:r w:rsidRPr="000111AD">
        <w:rPr>
          <w:sz w:val="28"/>
          <w:szCs w:val="28"/>
        </w:rPr>
        <w:t>в</w:t>
      </w:r>
      <w:r w:rsidRPr="000111AD">
        <w:rPr>
          <w:sz w:val="28"/>
          <w:szCs w:val="28"/>
        </w:rPr>
        <w:t>лення цих пристроїв.</w:t>
      </w:r>
    </w:p>
    <w:p w:rsidR="00E777EF" w:rsidRPr="000111AD" w:rsidRDefault="00E777EF" w:rsidP="00E777EF">
      <w:pPr>
        <w:tabs>
          <w:tab w:val="left" w:pos="7920"/>
        </w:tabs>
        <w:spacing w:line="264" w:lineRule="auto"/>
        <w:ind w:firstLine="540"/>
        <w:jc w:val="both"/>
        <w:rPr>
          <w:b/>
          <w:sz w:val="28"/>
          <w:szCs w:val="28"/>
        </w:rPr>
      </w:pPr>
      <w:r w:rsidRPr="000111AD">
        <w:rPr>
          <w:sz w:val="28"/>
          <w:szCs w:val="28"/>
        </w:rPr>
        <w:t xml:space="preserve">Малі потужності гідроагрегатів дозволяють застосовувати нетрадиційні технічні рішення, неприйнятні на ГЕС з гідроагрегатами великої потужності. Для зниження витрат на оснащення та експлуатацію електричної частини </w:t>
      </w:r>
      <w:proofErr w:type="spellStart"/>
      <w:r w:rsidRPr="000111AD">
        <w:rPr>
          <w:sz w:val="28"/>
          <w:szCs w:val="28"/>
        </w:rPr>
        <w:t>мікро</w:t>
      </w:r>
      <w:proofErr w:type="spellEnd"/>
      <w:r w:rsidRPr="000111AD">
        <w:rPr>
          <w:sz w:val="28"/>
          <w:szCs w:val="28"/>
        </w:rPr>
        <w:t xml:space="preserve"> ГЕС, при використанні в якості генераторів електри</w:t>
      </w:r>
      <w:r w:rsidRPr="000111AD">
        <w:rPr>
          <w:sz w:val="28"/>
          <w:szCs w:val="28"/>
        </w:rPr>
        <w:t>ч</w:t>
      </w:r>
      <w:r w:rsidRPr="000111AD">
        <w:rPr>
          <w:sz w:val="28"/>
          <w:szCs w:val="28"/>
        </w:rPr>
        <w:t>них машин змінного та постійного струму в системах управління можуть бути використані еле</w:t>
      </w:r>
      <w:r w:rsidRPr="000111AD">
        <w:rPr>
          <w:sz w:val="28"/>
          <w:szCs w:val="28"/>
        </w:rPr>
        <w:t>к</w:t>
      </w:r>
      <w:r w:rsidRPr="000111AD">
        <w:rPr>
          <w:sz w:val="28"/>
          <w:szCs w:val="28"/>
        </w:rPr>
        <w:t xml:space="preserve">тромеханічні системи. </w:t>
      </w:r>
    </w:p>
    <w:p w:rsidR="00E777EF" w:rsidRPr="000111AD" w:rsidRDefault="00E777EF" w:rsidP="00E777EF">
      <w:pPr>
        <w:pStyle w:val="a3"/>
        <w:spacing w:line="264" w:lineRule="auto"/>
        <w:ind w:firstLine="567"/>
        <w:jc w:val="both"/>
        <w:rPr>
          <w:sz w:val="28"/>
          <w:szCs w:val="28"/>
        </w:rPr>
      </w:pPr>
      <w:r w:rsidRPr="000111AD">
        <w:rPr>
          <w:sz w:val="28"/>
          <w:szCs w:val="28"/>
        </w:rPr>
        <w:tab/>
        <w:t xml:space="preserve">Застосування </w:t>
      </w:r>
      <w:proofErr w:type="spellStart"/>
      <w:r w:rsidRPr="000111AD">
        <w:rPr>
          <w:sz w:val="28"/>
          <w:szCs w:val="28"/>
        </w:rPr>
        <w:t>байпасного</w:t>
      </w:r>
      <w:proofErr w:type="spellEnd"/>
      <w:r w:rsidRPr="000111AD">
        <w:rPr>
          <w:sz w:val="28"/>
          <w:szCs w:val="28"/>
        </w:rPr>
        <w:t xml:space="preserve"> відгалуження зі змінною витратою рідини дозволить компенсув</w:t>
      </w:r>
      <w:r w:rsidRPr="000111AD">
        <w:rPr>
          <w:sz w:val="28"/>
          <w:szCs w:val="28"/>
        </w:rPr>
        <w:t>а</w:t>
      </w:r>
      <w:r w:rsidRPr="000111AD">
        <w:rPr>
          <w:sz w:val="28"/>
          <w:szCs w:val="28"/>
        </w:rPr>
        <w:t>ти нестачу витрати рідини крізь головну засувку трубопроводу при різних положеннях робочого органу головної засувки, завдяки чому залежність витрати рідини на гідротурбіні від положення робочого органу головної засувки буде лінійною (рис. 1).</w:t>
      </w:r>
    </w:p>
    <w:p w:rsidR="00E777EF" w:rsidRPr="000111AD" w:rsidRDefault="00E777EF" w:rsidP="00E777EF">
      <w:pPr>
        <w:spacing w:line="264" w:lineRule="auto"/>
        <w:jc w:val="center"/>
        <w:rPr>
          <w:sz w:val="28"/>
          <w:szCs w:val="28"/>
        </w:rPr>
      </w:pPr>
      <w:r>
        <w:rPr>
          <w:noProof/>
          <w:sz w:val="28"/>
          <w:szCs w:val="28"/>
          <w:lang w:eastAsia="uk-UA"/>
        </w:rPr>
        <w:drawing>
          <wp:inline distT="0" distB="0" distL="0" distR="0">
            <wp:extent cx="3467735" cy="194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467735" cy="1940560"/>
                    </a:xfrm>
                    <a:prstGeom prst="rect">
                      <a:avLst/>
                    </a:prstGeom>
                    <a:noFill/>
                    <a:ln w="9525">
                      <a:noFill/>
                      <a:miter lim="800000"/>
                      <a:headEnd/>
                      <a:tailEnd/>
                    </a:ln>
                  </pic:spPr>
                </pic:pic>
              </a:graphicData>
            </a:graphic>
          </wp:inline>
        </w:drawing>
      </w:r>
    </w:p>
    <w:p w:rsidR="00E777EF" w:rsidRPr="000111AD" w:rsidRDefault="00E777EF" w:rsidP="00E777EF">
      <w:pPr>
        <w:pStyle w:val="a3"/>
        <w:spacing w:line="264" w:lineRule="auto"/>
        <w:ind w:firstLine="426"/>
        <w:jc w:val="center"/>
        <w:rPr>
          <w:sz w:val="28"/>
          <w:szCs w:val="28"/>
        </w:rPr>
      </w:pPr>
      <w:r w:rsidRPr="000111AD">
        <w:rPr>
          <w:sz w:val="28"/>
          <w:szCs w:val="28"/>
        </w:rPr>
        <w:t xml:space="preserve">Рис. 1 </w:t>
      </w:r>
      <w:proofErr w:type="spellStart"/>
      <w:r w:rsidRPr="000111AD">
        <w:rPr>
          <w:sz w:val="28"/>
          <w:szCs w:val="28"/>
        </w:rPr>
        <w:t>Додаючий</w:t>
      </w:r>
      <w:proofErr w:type="spellEnd"/>
      <w:r w:rsidRPr="000111AD">
        <w:rPr>
          <w:sz w:val="28"/>
          <w:szCs w:val="28"/>
        </w:rPr>
        <w:t xml:space="preserve"> </w:t>
      </w:r>
      <w:proofErr w:type="spellStart"/>
      <w:r w:rsidRPr="000111AD">
        <w:rPr>
          <w:sz w:val="28"/>
          <w:szCs w:val="28"/>
        </w:rPr>
        <w:t>байпас</w:t>
      </w:r>
      <w:proofErr w:type="spellEnd"/>
    </w:p>
    <w:p w:rsidR="00E777EF" w:rsidRPr="000111AD" w:rsidRDefault="00E777EF" w:rsidP="00E777EF">
      <w:pPr>
        <w:jc w:val="both"/>
        <w:rPr>
          <w:sz w:val="28"/>
          <w:szCs w:val="28"/>
        </w:rPr>
      </w:pPr>
    </w:p>
    <w:p w:rsidR="00E777EF" w:rsidRPr="000111AD" w:rsidRDefault="00E777EF" w:rsidP="00E777EF">
      <w:pPr>
        <w:pStyle w:val="a3"/>
        <w:spacing w:line="264" w:lineRule="auto"/>
        <w:ind w:firstLine="426"/>
        <w:jc w:val="both"/>
        <w:rPr>
          <w:sz w:val="28"/>
          <w:szCs w:val="28"/>
        </w:rPr>
      </w:pPr>
      <w:r w:rsidRPr="000111AD">
        <w:rPr>
          <w:sz w:val="28"/>
          <w:szCs w:val="28"/>
        </w:rPr>
        <w:t>Пристрій регулювання витрати рідини з л</w:t>
      </w:r>
      <w:r w:rsidRPr="000111AD">
        <w:rPr>
          <w:sz w:val="28"/>
          <w:szCs w:val="28"/>
        </w:rPr>
        <w:t>і</w:t>
      </w:r>
      <w:r w:rsidRPr="000111AD">
        <w:rPr>
          <w:sz w:val="28"/>
          <w:szCs w:val="28"/>
        </w:rPr>
        <w:t xml:space="preserve">нійною залежністю витрати рідини від положення робочого органу плоско-паралельної, </w:t>
      </w:r>
      <w:proofErr w:type="spellStart"/>
      <w:r w:rsidRPr="000111AD">
        <w:rPr>
          <w:sz w:val="28"/>
          <w:szCs w:val="28"/>
        </w:rPr>
        <w:t>шарової</w:t>
      </w:r>
      <w:proofErr w:type="spellEnd"/>
      <w:r w:rsidRPr="000111AD">
        <w:rPr>
          <w:sz w:val="28"/>
          <w:szCs w:val="28"/>
        </w:rPr>
        <w:t xml:space="preserve"> або поворотної засувки складається з головного тр</w:t>
      </w:r>
      <w:r w:rsidRPr="000111AD">
        <w:rPr>
          <w:sz w:val="28"/>
          <w:szCs w:val="28"/>
        </w:rPr>
        <w:t>у</w:t>
      </w:r>
      <w:r w:rsidRPr="000111AD">
        <w:rPr>
          <w:sz w:val="28"/>
          <w:szCs w:val="28"/>
        </w:rPr>
        <w:t xml:space="preserve">бопроводу 1, </w:t>
      </w:r>
      <w:proofErr w:type="spellStart"/>
      <w:r w:rsidRPr="000111AD">
        <w:rPr>
          <w:sz w:val="28"/>
          <w:szCs w:val="28"/>
        </w:rPr>
        <w:t>конфузорно-дифузорного</w:t>
      </w:r>
      <w:proofErr w:type="spellEnd"/>
      <w:r w:rsidRPr="000111AD">
        <w:rPr>
          <w:sz w:val="28"/>
          <w:szCs w:val="28"/>
        </w:rPr>
        <w:t xml:space="preserve"> переходу 2, головної засувки 3, редуктора 4, електродвигуна 5, </w:t>
      </w:r>
      <w:proofErr w:type="spellStart"/>
      <w:r w:rsidRPr="000111AD">
        <w:rPr>
          <w:sz w:val="28"/>
          <w:szCs w:val="28"/>
        </w:rPr>
        <w:t>байпасного</w:t>
      </w:r>
      <w:proofErr w:type="spellEnd"/>
      <w:r w:rsidRPr="000111AD">
        <w:rPr>
          <w:sz w:val="28"/>
          <w:szCs w:val="28"/>
        </w:rPr>
        <w:t xml:space="preserve"> відгалуження 6, кулачка комб</w:t>
      </w:r>
      <w:r w:rsidRPr="000111AD">
        <w:rPr>
          <w:sz w:val="28"/>
          <w:szCs w:val="28"/>
        </w:rPr>
        <w:t>і</w:t>
      </w:r>
      <w:r w:rsidRPr="000111AD">
        <w:rPr>
          <w:sz w:val="28"/>
          <w:szCs w:val="28"/>
        </w:rPr>
        <w:t xml:space="preserve">натора 7 та засувки </w:t>
      </w:r>
      <w:proofErr w:type="spellStart"/>
      <w:r w:rsidRPr="000111AD">
        <w:rPr>
          <w:sz w:val="28"/>
          <w:szCs w:val="28"/>
        </w:rPr>
        <w:t>байпасного</w:t>
      </w:r>
      <w:proofErr w:type="spellEnd"/>
      <w:r w:rsidRPr="000111AD">
        <w:rPr>
          <w:sz w:val="28"/>
          <w:szCs w:val="28"/>
        </w:rPr>
        <w:t xml:space="preserve"> відгалуження 8.</w:t>
      </w:r>
    </w:p>
    <w:p w:rsidR="00E777EF" w:rsidRPr="008958CD" w:rsidRDefault="00E777EF" w:rsidP="00E777EF">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6.2pt;margin-top:10.55pt;width:507.75pt;height:0;z-index:251658240" o:connectortype="straight"/>
        </w:pict>
      </w:r>
    </w:p>
    <w:p w:rsidR="00D15BB4" w:rsidRDefault="00E777EF" w:rsidP="00E777EF">
      <w:pPr>
        <w:ind w:firstLine="708"/>
        <w:jc w:val="both"/>
      </w:pPr>
      <w:r w:rsidRPr="008958CD">
        <w:rPr>
          <w:sz w:val="28"/>
          <w:szCs w:val="28"/>
        </w:rPr>
        <w:tab/>
      </w:r>
      <w:r>
        <w:rPr>
          <w:sz w:val="28"/>
          <w:szCs w:val="28"/>
        </w:rPr>
        <w:t>Робота виконана під керівництвом доц. каф. АЕП Чернюка А.М.</w:t>
      </w:r>
    </w:p>
    <w:sectPr w:rsidR="00D15BB4" w:rsidSect="00E777EF">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E777EF"/>
    <w:rsid w:val="0007502A"/>
    <w:rsid w:val="00164619"/>
    <w:rsid w:val="00453984"/>
    <w:rsid w:val="00B30AD2"/>
    <w:rsid w:val="00BF7752"/>
    <w:rsid w:val="00D15BB4"/>
    <w:rsid w:val="00E777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77EF"/>
    <w:pPr>
      <w:spacing w:after="120"/>
      <w:ind w:left="283"/>
    </w:pPr>
    <w:rPr>
      <w:lang/>
    </w:rPr>
  </w:style>
  <w:style w:type="character" w:customStyle="1" w:styleId="a4">
    <w:name w:val="Основной текст с отступом Знак"/>
    <w:basedOn w:val="a0"/>
    <w:link w:val="a3"/>
    <w:rsid w:val="00E777EF"/>
    <w:rPr>
      <w:rFonts w:ascii="Times New Roman" w:eastAsia="Times New Roman" w:hAnsi="Times New Roman" w:cs="Times New Roman"/>
      <w:sz w:val="24"/>
      <w:szCs w:val="24"/>
      <w:lang/>
    </w:rPr>
  </w:style>
  <w:style w:type="paragraph" w:styleId="a5">
    <w:name w:val="Balloon Text"/>
    <w:basedOn w:val="a"/>
    <w:link w:val="a6"/>
    <w:uiPriority w:val="99"/>
    <w:semiHidden/>
    <w:unhideWhenUsed/>
    <w:rsid w:val="00E777EF"/>
    <w:rPr>
      <w:rFonts w:ascii="Tahoma" w:hAnsi="Tahoma" w:cs="Tahoma"/>
      <w:sz w:val="16"/>
      <w:szCs w:val="16"/>
    </w:rPr>
  </w:style>
  <w:style w:type="character" w:customStyle="1" w:styleId="a6">
    <w:name w:val="Текст выноски Знак"/>
    <w:basedOn w:val="a0"/>
    <w:link w:val="a5"/>
    <w:uiPriority w:val="99"/>
    <w:semiHidden/>
    <w:rsid w:val="00E777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1196</Words>
  <Characters>682</Characters>
  <Application>Microsoft Office Word</Application>
  <DocSecurity>0</DocSecurity>
  <Lines>5</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2016-09-29T08:43:00Z</dcterms:created>
  <dcterms:modified xsi:type="dcterms:W3CDTF">2016-09-29T08:44:00Z</dcterms:modified>
</cp:coreProperties>
</file>