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36" w:rsidRDefault="00324336" w:rsidP="00324336">
      <w:pPr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uk-UA"/>
        </w:rPr>
        <w:t>Прокопенко О.О.</w:t>
      </w:r>
    </w:p>
    <w:p w:rsidR="00324336" w:rsidRDefault="00324336" w:rsidP="0032433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64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uk-UA"/>
        </w:rPr>
        <w:t xml:space="preserve">ВИКОРИСТАННЯ ВІРТУАЛЬНОГО ТРЕНАЖЕРУ ДЛЯ ФОРМУВАННЯ У СТУДЕНТІВ УМІНЬ ВИЗНАЧЕННЯ ТС ГТД </w:t>
      </w:r>
    </w:p>
    <w:p w:rsidR="00324336" w:rsidRPr="00324336" w:rsidRDefault="00324336" w:rsidP="003243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uk-UA"/>
        </w:rPr>
      </w:pPr>
      <w:r w:rsidRPr="00324336">
        <w:rPr>
          <w:rFonts w:ascii="Times New Roman CYR" w:hAnsi="Times New Roman CYR" w:cs="Times New Roman CYR"/>
          <w:color w:val="000000"/>
          <w:sz w:val="26"/>
          <w:szCs w:val="26"/>
          <w:lang w:eastAsia="uk-UA"/>
        </w:rPr>
        <w:t xml:space="preserve">На сьогодні застосування сучасних інноваційних технологій навчання у навчальному процесі є актуальним. Впровадження комп'ютерних технологій в освіту є логічним і необхідним кроком в цьому напрямку. </w:t>
      </w:r>
    </w:p>
    <w:p w:rsidR="00324336" w:rsidRPr="00324336" w:rsidRDefault="00324336" w:rsidP="003243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  <w:lang w:eastAsia="uk-UA"/>
        </w:rPr>
      </w:pPr>
      <w:r w:rsidRPr="00324336">
        <w:rPr>
          <w:rFonts w:ascii="Times New Roman CYR" w:hAnsi="Times New Roman CYR" w:cs="Times New Roman CYR"/>
          <w:color w:val="000000"/>
          <w:sz w:val="26"/>
          <w:szCs w:val="26"/>
          <w:lang w:eastAsia="uk-UA"/>
        </w:rPr>
        <w:t xml:space="preserve">В роботі розглянуто методику використання віртуального тренажеру при проведенні лабораторної роботи </w:t>
      </w: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 xml:space="preserve">«Дослідження технічного стану газотурбінного двигуна методами </w:t>
      </w:r>
      <w:proofErr w:type="spellStart"/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>вібродіагностики</w:t>
      </w:r>
      <w:proofErr w:type="spellEnd"/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 xml:space="preserve">» </w:t>
      </w:r>
      <w:r w:rsidRPr="00324336">
        <w:rPr>
          <w:rFonts w:ascii="Times New Roman CYR" w:hAnsi="Times New Roman CYR" w:cs="Times New Roman CYR"/>
          <w:color w:val="000000"/>
          <w:sz w:val="26"/>
          <w:szCs w:val="26"/>
          <w:lang w:eastAsia="uk-UA"/>
        </w:rPr>
        <w:t>при викладанні курсу «</w:t>
      </w: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>Сучасні перспективні методи наукових досліджень і проектування об’єктів транспортування нафти та газу</w:t>
      </w:r>
      <w:r w:rsidRPr="00324336">
        <w:rPr>
          <w:rFonts w:ascii="Times New Roman CYR" w:hAnsi="Times New Roman CYR" w:cs="Times New Roman CYR"/>
          <w:color w:val="000000"/>
          <w:sz w:val="26"/>
          <w:szCs w:val="26"/>
          <w:lang w:eastAsia="uk-UA"/>
        </w:rPr>
        <w:t xml:space="preserve">» для студентів спеціальності </w:t>
      </w: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>8.01010401 Проф. освіта (Нафтогазова справа).</w:t>
      </w:r>
    </w:p>
    <w:p w:rsidR="00324336" w:rsidRPr="00324336" w:rsidRDefault="00324336" w:rsidP="003243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  <w:lang w:eastAsia="uk-UA"/>
        </w:rPr>
      </w:pPr>
      <w:r w:rsidRPr="00324336">
        <w:rPr>
          <w:rFonts w:ascii="Times New Roman CYR" w:hAnsi="Times New Roman CYR" w:cs="Times New Roman CYR"/>
          <w:color w:val="000000"/>
          <w:sz w:val="26"/>
          <w:szCs w:val="26"/>
          <w:lang w:eastAsia="uk-UA"/>
        </w:rPr>
        <w:t xml:space="preserve">Ціллю лабораторної роботи є оволодіння студентами </w:t>
      </w:r>
      <w:proofErr w:type="spellStart"/>
      <w:r w:rsidRPr="00324336">
        <w:rPr>
          <w:rFonts w:ascii="Times New Roman CYR" w:hAnsi="Times New Roman CYR" w:cs="Times New Roman CYR"/>
          <w:color w:val="000000"/>
          <w:sz w:val="26"/>
          <w:szCs w:val="26"/>
          <w:lang w:eastAsia="uk-UA"/>
        </w:rPr>
        <w:t>вібродіагностичним</w:t>
      </w:r>
      <w:proofErr w:type="spellEnd"/>
      <w:r w:rsidRPr="00324336">
        <w:rPr>
          <w:rFonts w:ascii="Times New Roman CYR" w:hAnsi="Times New Roman CYR" w:cs="Times New Roman CYR"/>
          <w:color w:val="000000"/>
          <w:sz w:val="26"/>
          <w:szCs w:val="26"/>
          <w:lang w:eastAsia="uk-UA"/>
        </w:rPr>
        <w:t xml:space="preserve"> методом дослідження технічного стану (ТС) газоперекачувального обладнання [1], яку досягають при вирішення з</w:t>
      </w: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>адач: формування у студентів навичок: визначення технічного стану та рівня вібрації газотурбінного двигуна (ГТД); виявлення діагностичних ознак  дефектів обладнання за рівнем спектру вібрації; обчислення частот, амплітуд, потужності та динамічних характеристик ГТД.</w:t>
      </w:r>
    </w:p>
    <w:p w:rsidR="00324336" w:rsidRPr="00324336" w:rsidRDefault="00324336" w:rsidP="0032433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  <w:lang w:eastAsia="uk-UA"/>
        </w:rPr>
      </w:pPr>
      <w:r w:rsidRPr="00324336">
        <w:rPr>
          <w:rFonts w:ascii="Times New Roman CYR" w:hAnsi="Times New Roman CYR" w:cs="Times New Roman CYR"/>
          <w:color w:val="000000"/>
          <w:sz w:val="26"/>
          <w:szCs w:val="26"/>
          <w:lang w:eastAsia="uk-UA"/>
        </w:rPr>
        <w:t>Тренажер, який використовується при проведенні роботи,</w:t>
      </w: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 xml:space="preserve"> дозволяє  імітувати проведення процедури </w:t>
      </w:r>
      <w:proofErr w:type="spellStart"/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>вібродіагностичного</w:t>
      </w:r>
      <w:proofErr w:type="spellEnd"/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 xml:space="preserve"> обстеження та визначення ТС ГТД в умовах виробництва. База даних тренажера складає 30 варіантів завдань на лабораторну роботу, які представляють собою спектри вібрації, що відповідають трьом дефектам досліджуваного обладнання.</w:t>
      </w:r>
    </w:p>
    <w:p w:rsidR="00324336" w:rsidRPr="00324336" w:rsidRDefault="00324336" w:rsidP="0032433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  <w:lang w:eastAsia="uk-UA"/>
        </w:rPr>
      </w:pP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>Тренажер надає можливість імітувати встановлення вібродатчиків на обладнанні відповідно до мнемосхеми (рис. 1) та отримання їх результатів вимірювання, а також дозволяє проводити обробку вимірів.</w:t>
      </w:r>
    </w:p>
    <w:p w:rsidR="00324336" w:rsidRPr="00324336" w:rsidRDefault="00324336" w:rsidP="003243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  <w:lang w:eastAsia="uk-UA"/>
        </w:rPr>
      </w:pPr>
      <w:r w:rsidRPr="00324336">
        <w:rPr>
          <w:rFonts w:ascii="Calibri" w:hAnsi="Calibri" w:cs="Calibri"/>
          <w:noProof/>
          <w:sz w:val="26"/>
          <w:szCs w:val="26"/>
          <w:lang w:eastAsia="uk-UA"/>
        </w:rPr>
        <w:drawing>
          <wp:inline distT="0" distB="0" distL="0" distR="0">
            <wp:extent cx="5087620" cy="145923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36" w:rsidRPr="00324336" w:rsidRDefault="00324336" w:rsidP="003243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  <w:lang w:eastAsia="uk-UA"/>
        </w:rPr>
      </w:pP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>Рисунок 1 – Мнемосхема ГТД</w:t>
      </w:r>
    </w:p>
    <w:p w:rsidR="00324336" w:rsidRPr="00324336" w:rsidRDefault="00324336" w:rsidP="003243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  <w:lang w:eastAsia="uk-UA"/>
        </w:rPr>
      </w:pPr>
    </w:p>
    <w:p w:rsidR="00324336" w:rsidRPr="00324336" w:rsidRDefault="00324336" w:rsidP="0032433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  <w:lang w:eastAsia="uk-UA"/>
        </w:rPr>
      </w:pP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 xml:space="preserve">На рис. 1 показано розміщення датчиків в точках, в яких найчіткіше простежуються вібрація основних елементів ГПА : </w:t>
      </w:r>
    </w:p>
    <w:p w:rsidR="00324336" w:rsidRPr="00324336" w:rsidRDefault="00324336" w:rsidP="00324336">
      <w:pPr>
        <w:widowControl w:val="0"/>
        <w:numPr>
          <w:ilvl w:val="0"/>
          <w:numId w:val="1"/>
        </w:numPr>
        <w:tabs>
          <w:tab w:val="left" w:pos="1579"/>
        </w:tabs>
        <w:autoSpaceDE w:val="0"/>
        <w:autoSpaceDN w:val="0"/>
        <w:adjustRightInd w:val="0"/>
        <w:ind w:left="1579" w:hanging="870"/>
        <w:rPr>
          <w:rFonts w:ascii="Times New Roman CYR" w:hAnsi="Times New Roman CYR" w:cs="Times New Roman CYR"/>
          <w:sz w:val="26"/>
          <w:szCs w:val="26"/>
          <w:lang w:eastAsia="uk-UA"/>
        </w:rPr>
      </w:pP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 xml:space="preserve">на фланці кришки виносної коробки приводів — датчик № 1; </w:t>
      </w:r>
    </w:p>
    <w:p w:rsidR="00324336" w:rsidRPr="00324336" w:rsidRDefault="00324336" w:rsidP="00324336">
      <w:pPr>
        <w:widowControl w:val="0"/>
        <w:numPr>
          <w:ilvl w:val="0"/>
          <w:numId w:val="1"/>
        </w:numPr>
        <w:tabs>
          <w:tab w:val="left" w:pos="1579"/>
        </w:tabs>
        <w:autoSpaceDE w:val="0"/>
        <w:autoSpaceDN w:val="0"/>
        <w:adjustRightInd w:val="0"/>
        <w:ind w:left="1134" w:hanging="425"/>
        <w:rPr>
          <w:rFonts w:ascii="Times New Roman CYR" w:hAnsi="Times New Roman CYR" w:cs="Times New Roman CYR"/>
          <w:sz w:val="26"/>
          <w:szCs w:val="26"/>
          <w:lang w:eastAsia="uk-UA"/>
        </w:rPr>
      </w:pP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 xml:space="preserve">на передньому фланці корпусу компресора низького тиску (КНД) — датчик № 2; </w:t>
      </w:r>
    </w:p>
    <w:p w:rsidR="00324336" w:rsidRPr="00324336" w:rsidRDefault="00324336" w:rsidP="00324336">
      <w:pPr>
        <w:widowControl w:val="0"/>
        <w:numPr>
          <w:ilvl w:val="0"/>
          <w:numId w:val="1"/>
        </w:numPr>
        <w:tabs>
          <w:tab w:val="left" w:pos="1579"/>
        </w:tabs>
        <w:autoSpaceDE w:val="0"/>
        <w:autoSpaceDN w:val="0"/>
        <w:adjustRightInd w:val="0"/>
        <w:ind w:left="1579" w:hanging="870"/>
        <w:rPr>
          <w:rFonts w:ascii="Times New Roman CYR" w:hAnsi="Times New Roman CYR" w:cs="Times New Roman CYR"/>
          <w:sz w:val="26"/>
          <w:szCs w:val="26"/>
          <w:lang w:eastAsia="uk-UA"/>
        </w:rPr>
      </w:pP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 xml:space="preserve">на задньому фланці корпусу компресора високого тиску — датчик № 3; </w:t>
      </w:r>
    </w:p>
    <w:p w:rsidR="00324336" w:rsidRPr="00324336" w:rsidRDefault="00324336" w:rsidP="00324336">
      <w:pPr>
        <w:widowControl w:val="0"/>
        <w:numPr>
          <w:ilvl w:val="0"/>
          <w:numId w:val="1"/>
        </w:numPr>
        <w:tabs>
          <w:tab w:val="left" w:pos="1579"/>
        </w:tabs>
        <w:autoSpaceDE w:val="0"/>
        <w:autoSpaceDN w:val="0"/>
        <w:adjustRightInd w:val="0"/>
        <w:ind w:left="1579" w:hanging="870"/>
        <w:rPr>
          <w:rFonts w:ascii="Times New Roman CYR" w:hAnsi="Times New Roman CYR" w:cs="Times New Roman CYR"/>
          <w:sz w:val="26"/>
          <w:szCs w:val="26"/>
          <w:lang w:eastAsia="uk-UA"/>
        </w:rPr>
      </w:pPr>
      <w:r w:rsidRPr="00324336">
        <w:rPr>
          <w:rFonts w:ascii="Times New Roman CYR" w:hAnsi="Times New Roman CYR" w:cs="Times New Roman CYR"/>
          <w:sz w:val="26"/>
          <w:szCs w:val="26"/>
          <w:lang w:eastAsia="uk-UA"/>
        </w:rPr>
        <w:t>на передньому фланці опорного вінця силової турбіни — датчик № 4.</w:t>
      </w:r>
    </w:p>
    <w:p w:rsidR="00324336" w:rsidRPr="00324336" w:rsidRDefault="00324336" w:rsidP="003243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lang w:eastAsia="uk-UA"/>
        </w:rPr>
      </w:pPr>
      <w:r w:rsidRPr="00324336">
        <w:rPr>
          <w:rFonts w:ascii="Times New Roman CYR" w:hAnsi="Times New Roman CYR" w:cs="Times New Roman CYR"/>
          <w:color w:val="000000"/>
          <w:lang w:eastAsia="uk-UA"/>
        </w:rPr>
        <w:t>Література.</w:t>
      </w:r>
    </w:p>
    <w:p w:rsidR="00324336" w:rsidRPr="00324336" w:rsidRDefault="00324336" w:rsidP="00324336">
      <w:pPr>
        <w:numPr>
          <w:ilvl w:val="0"/>
          <w:numId w:val="2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lang w:val="ru-RU" w:eastAsia="uk-UA"/>
        </w:rPr>
      </w:pPr>
      <w:r w:rsidRPr="00324336">
        <w:rPr>
          <w:rFonts w:ascii="Times New Roman CYR" w:hAnsi="Times New Roman CYR" w:cs="Times New Roman CYR"/>
          <w:color w:val="000000"/>
          <w:spacing w:val="-8"/>
          <w:lang w:eastAsia="uk-UA"/>
        </w:rPr>
        <w:t xml:space="preserve"> </w:t>
      </w:r>
      <w:proofErr w:type="spellStart"/>
      <w:r w:rsidRPr="00324336">
        <w:rPr>
          <w:rFonts w:ascii="Times New Roman CYR" w:hAnsi="Times New Roman CYR" w:cs="Times New Roman CYR"/>
          <w:color w:val="000000"/>
          <w:lang w:eastAsia="uk-UA"/>
        </w:rPr>
        <w:t>Ігуменцев</w:t>
      </w:r>
      <w:proofErr w:type="spellEnd"/>
      <w:r w:rsidRPr="00324336">
        <w:rPr>
          <w:rFonts w:ascii="Times New Roman CYR" w:hAnsi="Times New Roman CYR" w:cs="Times New Roman CYR"/>
          <w:color w:val="000000"/>
          <w:lang w:eastAsia="uk-UA"/>
        </w:rPr>
        <w:t xml:space="preserve"> Є.О., Прокопенко О.О. </w:t>
      </w:r>
      <w:r w:rsidRPr="00324336">
        <w:rPr>
          <w:rFonts w:ascii="Times New Roman CYR" w:hAnsi="Times New Roman CYR" w:cs="Times New Roman CYR"/>
          <w:color w:val="000000"/>
          <w:lang w:val="ru-RU" w:eastAsia="uk-UA"/>
        </w:rPr>
        <w:t xml:space="preserve">Комплекс и методы контроля технического состояния газоперекачивающих агрегатов по спектру </w:t>
      </w:r>
      <w:proofErr w:type="spellStart"/>
      <w:r w:rsidRPr="00324336">
        <w:rPr>
          <w:rFonts w:ascii="Times New Roman CYR" w:hAnsi="Times New Roman CYR" w:cs="Times New Roman CYR"/>
          <w:color w:val="000000"/>
          <w:lang w:val="ru-RU" w:eastAsia="uk-UA"/>
        </w:rPr>
        <w:t>виброскорости</w:t>
      </w:r>
      <w:proofErr w:type="spellEnd"/>
      <w:r w:rsidRPr="00324336">
        <w:rPr>
          <w:rFonts w:ascii="Times New Roman CYR" w:hAnsi="Times New Roman CYR" w:cs="Times New Roman CYR"/>
          <w:color w:val="000000"/>
          <w:lang w:eastAsia="uk-UA"/>
        </w:rPr>
        <w:t>.</w:t>
      </w:r>
      <w:r w:rsidRPr="00324336">
        <w:rPr>
          <w:rFonts w:ascii="Times New Roman CYR" w:hAnsi="Times New Roman CYR" w:cs="Times New Roman CYR"/>
          <w:lang w:val="ru-RU" w:eastAsia="uk-UA"/>
        </w:rPr>
        <w:t xml:space="preserve"> </w:t>
      </w:r>
      <w:r w:rsidRPr="00324336">
        <w:rPr>
          <w:rFonts w:ascii="Times New Roman CYR" w:hAnsi="Times New Roman CYR" w:cs="Times New Roman CYR"/>
          <w:color w:val="000000"/>
          <w:lang w:val="ru-RU" w:eastAsia="uk-UA"/>
        </w:rPr>
        <w:t>Харьков: Издательство «НТМТ»</w:t>
      </w:r>
      <w:r w:rsidRPr="00324336">
        <w:rPr>
          <w:rFonts w:ascii="Times New Roman CYR" w:hAnsi="Times New Roman CYR" w:cs="Times New Roman CYR"/>
          <w:color w:val="000000"/>
          <w:lang w:eastAsia="uk-UA"/>
        </w:rPr>
        <w:t>,</w:t>
      </w:r>
      <w:r w:rsidRPr="00324336">
        <w:rPr>
          <w:rFonts w:ascii="Times New Roman CYR" w:hAnsi="Times New Roman CYR" w:cs="Times New Roman CYR"/>
          <w:color w:val="000000"/>
          <w:lang w:val="ru-RU" w:eastAsia="uk-UA"/>
        </w:rPr>
        <w:t xml:space="preserve"> 2013</w:t>
      </w:r>
      <w:r w:rsidRPr="00324336">
        <w:rPr>
          <w:rFonts w:ascii="Times New Roman CYR" w:hAnsi="Times New Roman CYR" w:cs="Times New Roman CYR"/>
          <w:color w:val="000000"/>
          <w:lang w:eastAsia="uk-UA"/>
        </w:rPr>
        <w:t>.</w:t>
      </w:r>
      <w:r w:rsidRPr="00324336">
        <w:rPr>
          <w:rFonts w:ascii="Times New Roman CYR" w:hAnsi="Times New Roman CYR" w:cs="Times New Roman CYR"/>
          <w:color w:val="000000"/>
          <w:lang w:val="ru-RU" w:eastAsia="uk-UA"/>
        </w:rPr>
        <w:t xml:space="preserve"> </w:t>
      </w:r>
      <w:r w:rsidRPr="00324336">
        <w:rPr>
          <w:rFonts w:ascii="Times New Roman CYR" w:hAnsi="Times New Roman CYR" w:cs="Times New Roman CYR"/>
          <w:color w:val="000000"/>
          <w:lang w:eastAsia="uk-UA"/>
        </w:rPr>
        <w:t xml:space="preserve">- </w:t>
      </w:r>
      <w:r w:rsidRPr="00324336">
        <w:rPr>
          <w:rFonts w:ascii="Times New Roman CYR" w:hAnsi="Times New Roman CYR" w:cs="Times New Roman CYR"/>
          <w:color w:val="000000"/>
          <w:lang w:val="ru-RU" w:eastAsia="uk-UA"/>
        </w:rPr>
        <w:t xml:space="preserve">132 </w:t>
      </w:r>
      <w:proofErr w:type="gramStart"/>
      <w:r w:rsidRPr="00324336">
        <w:rPr>
          <w:rFonts w:ascii="Times New Roman CYR" w:hAnsi="Times New Roman CYR" w:cs="Times New Roman CYR"/>
          <w:color w:val="000000"/>
          <w:lang w:val="ru-RU" w:eastAsia="uk-UA"/>
        </w:rPr>
        <w:t>с</w:t>
      </w:r>
      <w:proofErr w:type="gramEnd"/>
      <w:r w:rsidRPr="00324336">
        <w:rPr>
          <w:rFonts w:ascii="Times New Roman CYR" w:hAnsi="Times New Roman CYR" w:cs="Times New Roman CYR"/>
          <w:color w:val="000000"/>
          <w:lang w:val="ru-RU" w:eastAsia="uk-UA"/>
        </w:rPr>
        <w:t>.</w:t>
      </w:r>
    </w:p>
    <w:p w:rsidR="00D15BB4" w:rsidRPr="00324336" w:rsidRDefault="00D15BB4"/>
    <w:sectPr w:rsidR="00D15BB4" w:rsidRPr="00324336" w:rsidSect="0032433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0416CE"/>
    <w:lvl w:ilvl="0">
      <w:numFmt w:val="bullet"/>
      <w:lvlText w:val="*"/>
      <w:lvlJc w:val="left"/>
    </w:lvl>
  </w:abstractNum>
  <w:abstractNum w:abstractNumId="1">
    <w:nsid w:val="303A507C"/>
    <w:multiLevelType w:val="singleLevel"/>
    <w:tmpl w:val="59C67E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25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24336"/>
    <w:rsid w:val="0007502A"/>
    <w:rsid w:val="00164619"/>
    <w:rsid w:val="00324336"/>
    <w:rsid w:val="00453984"/>
    <w:rsid w:val="00983A7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2016-09-28T08:49:00Z</dcterms:created>
  <dcterms:modified xsi:type="dcterms:W3CDTF">2016-09-28T08:50:00Z</dcterms:modified>
</cp:coreProperties>
</file>