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5B" w:rsidRPr="00C4651C" w:rsidRDefault="00CC475B" w:rsidP="00CC475B">
      <w:pPr>
        <w:rPr>
          <w:b/>
          <w:sz w:val="25"/>
          <w:szCs w:val="25"/>
        </w:rPr>
      </w:pPr>
      <w:proofErr w:type="spellStart"/>
      <w:r w:rsidRPr="00C4651C">
        <w:rPr>
          <w:b/>
          <w:sz w:val="25"/>
          <w:szCs w:val="25"/>
        </w:rPr>
        <w:t>Курцева</w:t>
      </w:r>
      <w:proofErr w:type="spellEnd"/>
      <w:r w:rsidRPr="00C4651C">
        <w:rPr>
          <w:b/>
          <w:sz w:val="25"/>
          <w:szCs w:val="25"/>
        </w:rPr>
        <w:t xml:space="preserve"> Л.Б.</w:t>
      </w:r>
    </w:p>
    <w:p w:rsidR="00CC475B" w:rsidRPr="00C4651C" w:rsidRDefault="00CC475B" w:rsidP="00CC475B">
      <w:pPr>
        <w:jc w:val="center"/>
        <w:rPr>
          <w:b/>
          <w:sz w:val="25"/>
          <w:szCs w:val="25"/>
        </w:rPr>
      </w:pPr>
      <w:r w:rsidRPr="00C4651C">
        <w:rPr>
          <w:b/>
          <w:sz w:val="25"/>
          <w:szCs w:val="25"/>
        </w:rPr>
        <w:t>ЦИФРОВА ЕЛЕКТРОМЕХАНІЧНА СИСТЕМА  УПРАВЛІННЯ</w:t>
      </w:r>
    </w:p>
    <w:p w:rsidR="00CC475B" w:rsidRPr="00C4651C" w:rsidRDefault="00CC475B" w:rsidP="00CC475B">
      <w:pPr>
        <w:ind w:firstLine="708"/>
        <w:jc w:val="both"/>
        <w:rPr>
          <w:color w:val="000000"/>
          <w:sz w:val="25"/>
          <w:szCs w:val="25"/>
          <w:lang w:eastAsia="uk-UA"/>
        </w:rPr>
      </w:pPr>
      <w:r w:rsidRPr="00C4651C">
        <w:rPr>
          <w:b/>
          <w:sz w:val="25"/>
          <w:szCs w:val="25"/>
          <w:lang w:eastAsia="uk-UA"/>
        </w:rPr>
        <w:t xml:space="preserve">Вступ. </w:t>
      </w:r>
      <w:r w:rsidRPr="00C4651C">
        <w:rPr>
          <w:color w:val="000000"/>
          <w:sz w:val="25"/>
          <w:szCs w:val="25"/>
          <w:lang w:eastAsia="uk-UA"/>
        </w:rPr>
        <w:t>Об'єктом управління в сучасних системах регулювання швидкістю електроприводами є на</w:t>
      </w:r>
      <w:r w:rsidRPr="00C4651C">
        <w:rPr>
          <w:color w:val="000000"/>
          <w:sz w:val="25"/>
          <w:szCs w:val="25"/>
          <w:lang w:eastAsia="uk-UA"/>
        </w:rPr>
        <w:t>й</w:t>
      </w:r>
      <w:r w:rsidRPr="00C4651C">
        <w:rPr>
          <w:color w:val="000000"/>
          <w:sz w:val="25"/>
          <w:szCs w:val="25"/>
          <w:lang w:eastAsia="uk-UA"/>
        </w:rPr>
        <w:t>частіше двигун постійного струму, якірний ланцюг якого питається від т</w:t>
      </w:r>
      <w:r w:rsidRPr="00C4651C">
        <w:rPr>
          <w:color w:val="000000"/>
          <w:sz w:val="25"/>
          <w:szCs w:val="25"/>
          <w:lang w:eastAsia="uk-UA"/>
        </w:rPr>
        <w:t>и</w:t>
      </w:r>
      <w:r w:rsidRPr="00C4651C">
        <w:rPr>
          <w:color w:val="000000"/>
          <w:sz w:val="25"/>
          <w:szCs w:val="25"/>
          <w:lang w:eastAsia="uk-UA"/>
        </w:rPr>
        <w:t>ристорного перетворювача.</w:t>
      </w:r>
      <w:r w:rsidRPr="00C4651C">
        <w:rPr>
          <w:color w:val="000000"/>
          <w:sz w:val="25"/>
          <w:szCs w:val="25"/>
          <w:shd w:val="clear" w:color="auto" w:fill="FFFFFF"/>
        </w:rPr>
        <w:t xml:space="preserve"> </w:t>
      </w:r>
      <w:r w:rsidRPr="00C4651C">
        <w:rPr>
          <w:color w:val="000000"/>
          <w:sz w:val="25"/>
          <w:szCs w:val="25"/>
          <w:lang w:eastAsia="uk-UA"/>
        </w:rPr>
        <w:t>У системі регулювання швидкістю із зворотним зв'язком функції регулятора, може викон</w:t>
      </w:r>
      <w:r w:rsidRPr="00C4651C">
        <w:rPr>
          <w:color w:val="000000"/>
          <w:sz w:val="25"/>
          <w:szCs w:val="25"/>
          <w:lang w:eastAsia="uk-UA"/>
        </w:rPr>
        <w:t>у</w:t>
      </w:r>
      <w:r w:rsidRPr="00C4651C">
        <w:rPr>
          <w:color w:val="000000"/>
          <w:sz w:val="25"/>
          <w:szCs w:val="25"/>
          <w:lang w:eastAsia="uk-UA"/>
        </w:rPr>
        <w:t>вати цифровий комп'ютер. Оскільки введення інформації в цифровий комп'ютер здій</w:t>
      </w:r>
      <w:r w:rsidRPr="00C4651C">
        <w:rPr>
          <w:color w:val="000000"/>
          <w:sz w:val="25"/>
          <w:szCs w:val="25"/>
          <w:lang w:eastAsia="uk-UA"/>
        </w:rPr>
        <w:t>с</w:t>
      </w:r>
      <w:r w:rsidRPr="00C4651C">
        <w:rPr>
          <w:color w:val="000000"/>
          <w:sz w:val="25"/>
          <w:szCs w:val="25"/>
          <w:lang w:eastAsia="uk-UA"/>
        </w:rPr>
        <w:t>нюється через певні інтервали часу, то необхідно використати спеціальний м</w:t>
      </w:r>
      <w:r w:rsidRPr="00C4651C">
        <w:rPr>
          <w:color w:val="000000"/>
          <w:sz w:val="25"/>
          <w:szCs w:val="25"/>
          <w:lang w:eastAsia="uk-UA"/>
        </w:rPr>
        <w:t>е</w:t>
      </w:r>
      <w:r w:rsidRPr="00C4651C">
        <w:rPr>
          <w:color w:val="000000"/>
          <w:sz w:val="25"/>
          <w:szCs w:val="25"/>
          <w:lang w:eastAsia="uk-UA"/>
        </w:rPr>
        <w:t>тод математичного опису і аналізу якості цифрових систем управління. Цифрове управління має ряд переваг, куди відносяться: підвищена точність вимірювань; використання цифрових сигналів (кодів), датчиків і пере</w:t>
      </w:r>
      <w:r w:rsidRPr="00C4651C">
        <w:rPr>
          <w:color w:val="000000"/>
          <w:sz w:val="25"/>
          <w:szCs w:val="25"/>
          <w:lang w:eastAsia="uk-UA"/>
        </w:rPr>
        <w:t>т</w:t>
      </w:r>
      <w:r w:rsidRPr="00C4651C">
        <w:rPr>
          <w:color w:val="000000"/>
          <w:sz w:val="25"/>
          <w:szCs w:val="25"/>
          <w:lang w:eastAsia="uk-UA"/>
        </w:rPr>
        <w:t>ворювачів і мікропроцесорів; менша чутливість до шумів і перешкод.</w:t>
      </w:r>
    </w:p>
    <w:p w:rsidR="00CC475B" w:rsidRPr="00C4651C" w:rsidRDefault="00CC475B" w:rsidP="00CC475B">
      <w:pPr>
        <w:ind w:firstLine="708"/>
        <w:jc w:val="both"/>
        <w:rPr>
          <w:sz w:val="25"/>
          <w:szCs w:val="25"/>
          <w:lang w:eastAsia="uk-UA"/>
        </w:rPr>
      </w:pPr>
      <w:r w:rsidRPr="00C4651C">
        <w:rPr>
          <w:b/>
          <w:sz w:val="25"/>
          <w:szCs w:val="25"/>
          <w:lang w:eastAsia="uk-UA"/>
        </w:rPr>
        <w:t>Мета роботи</w:t>
      </w:r>
      <w:r w:rsidRPr="00C4651C">
        <w:rPr>
          <w:sz w:val="25"/>
          <w:szCs w:val="25"/>
          <w:lang w:eastAsia="uk-UA"/>
        </w:rPr>
        <w:t>. Виконати синтез та дослідити перехідні процеси цифр</w:t>
      </w:r>
      <w:r w:rsidRPr="00C4651C">
        <w:rPr>
          <w:sz w:val="25"/>
          <w:szCs w:val="25"/>
          <w:lang w:eastAsia="uk-UA"/>
        </w:rPr>
        <w:t>о</w:t>
      </w:r>
      <w:r w:rsidRPr="00C4651C">
        <w:rPr>
          <w:sz w:val="25"/>
          <w:szCs w:val="25"/>
          <w:lang w:eastAsia="uk-UA"/>
        </w:rPr>
        <w:t xml:space="preserve">вої </w:t>
      </w:r>
      <w:proofErr w:type="spellStart"/>
      <w:r w:rsidRPr="00C4651C">
        <w:rPr>
          <w:sz w:val="25"/>
          <w:szCs w:val="25"/>
          <w:lang w:eastAsia="uk-UA"/>
        </w:rPr>
        <w:t>двохмасової</w:t>
      </w:r>
      <w:proofErr w:type="spellEnd"/>
      <w:r w:rsidRPr="00C4651C">
        <w:rPr>
          <w:sz w:val="25"/>
          <w:szCs w:val="25"/>
          <w:lang w:eastAsia="uk-UA"/>
        </w:rPr>
        <w:t xml:space="preserve"> електромеханічної системи  з </w:t>
      </w:r>
      <w:r w:rsidRPr="00C4651C">
        <w:rPr>
          <w:sz w:val="25"/>
          <w:szCs w:val="25"/>
        </w:rPr>
        <w:t>електроприводом постійного струму</w:t>
      </w:r>
      <w:r w:rsidRPr="00C4651C">
        <w:rPr>
          <w:sz w:val="25"/>
          <w:szCs w:val="25"/>
          <w:lang w:eastAsia="uk-UA"/>
        </w:rPr>
        <w:t xml:space="preserve"> прокатного стану.</w:t>
      </w:r>
    </w:p>
    <w:p w:rsidR="00CC475B" w:rsidRPr="00C4651C" w:rsidRDefault="00CC475B" w:rsidP="00CC475B">
      <w:pPr>
        <w:shd w:val="clear" w:color="auto" w:fill="FFFFFF"/>
        <w:ind w:firstLine="708"/>
        <w:jc w:val="both"/>
        <w:rPr>
          <w:sz w:val="25"/>
          <w:szCs w:val="25"/>
          <w:lang w:eastAsia="uk-UA"/>
        </w:rPr>
      </w:pPr>
      <w:r w:rsidRPr="00C4651C">
        <w:rPr>
          <w:b/>
          <w:sz w:val="25"/>
          <w:szCs w:val="25"/>
          <w:lang w:eastAsia="uk-UA"/>
        </w:rPr>
        <w:t xml:space="preserve">Матеріали та результати дослідження. </w:t>
      </w:r>
      <w:r w:rsidRPr="00C4651C">
        <w:rPr>
          <w:sz w:val="25"/>
          <w:szCs w:val="25"/>
          <w:lang w:eastAsia="uk-UA"/>
        </w:rPr>
        <w:t xml:space="preserve">Електромеханічна система з </w:t>
      </w:r>
      <w:r w:rsidRPr="00C4651C">
        <w:rPr>
          <w:sz w:val="25"/>
          <w:szCs w:val="25"/>
        </w:rPr>
        <w:t>електроприводом постійного струму</w:t>
      </w:r>
      <w:r w:rsidRPr="00C4651C">
        <w:rPr>
          <w:sz w:val="25"/>
          <w:szCs w:val="25"/>
          <w:lang w:eastAsia="uk-UA"/>
        </w:rPr>
        <w:t xml:space="preserve"> </w:t>
      </w:r>
      <w:r w:rsidRPr="00C4651C">
        <w:rPr>
          <w:color w:val="000000"/>
          <w:sz w:val="25"/>
          <w:szCs w:val="25"/>
        </w:rPr>
        <w:t>робочої кліті прокатного стану забезпечує розгін і уповільнення робочих валків стана зі зміною швидкості за лінійним зак</w:t>
      </w:r>
      <w:r w:rsidRPr="00C4651C">
        <w:rPr>
          <w:color w:val="000000"/>
          <w:sz w:val="25"/>
          <w:szCs w:val="25"/>
        </w:rPr>
        <w:t>о</w:t>
      </w:r>
      <w:r w:rsidRPr="00C4651C">
        <w:rPr>
          <w:color w:val="000000"/>
          <w:sz w:val="25"/>
          <w:szCs w:val="25"/>
        </w:rPr>
        <w:t>ном і підтримку з залежним ослаблення потоку збудження прокатних двигунів при швидкостях вище основної. Управління тиристорних перетворювачів якірного ланцюга здійсн</w:t>
      </w:r>
      <w:r w:rsidRPr="00C4651C">
        <w:rPr>
          <w:color w:val="000000"/>
          <w:sz w:val="25"/>
          <w:szCs w:val="25"/>
        </w:rPr>
        <w:t>ю</w:t>
      </w:r>
      <w:r w:rsidRPr="00C4651C">
        <w:rPr>
          <w:color w:val="000000"/>
          <w:sz w:val="25"/>
          <w:szCs w:val="25"/>
        </w:rPr>
        <w:t>ється від системи імпульсно-фазового управління з чотирма каналами відп</w:t>
      </w:r>
      <w:r w:rsidRPr="00C4651C">
        <w:rPr>
          <w:color w:val="000000"/>
          <w:sz w:val="25"/>
          <w:szCs w:val="25"/>
        </w:rPr>
        <w:t>о</w:t>
      </w:r>
      <w:r w:rsidRPr="00C4651C">
        <w:rPr>
          <w:color w:val="000000"/>
          <w:sz w:val="25"/>
          <w:szCs w:val="25"/>
        </w:rPr>
        <w:t>відно на групи тиристорів з контролем зрівняльного струму. Вибрана двоконтурна система з підле</w:t>
      </w:r>
      <w:r w:rsidRPr="00C4651C">
        <w:rPr>
          <w:color w:val="000000"/>
          <w:sz w:val="25"/>
          <w:szCs w:val="25"/>
        </w:rPr>
        <w:t>г</w:t>
      </w:r>
      <w:r w:rsidRPr="00C4651C">
        <w:rPr>
          <w:color w:val="000000"/>
          <w:sz w:val="25"/>
          <w:szCs w:val="25"/>
        </w:rPr>
        <w:t xml:space="preserve">лим регулюванням якірного ланцюга </w:t>
      </w:r>
      <w:r w:rsidRPr="00C4651C">
        <w:rPr>
          <w:sz w:val="25"/>
          <w:szCs w:val="25"/>
        </w:rPr>
        <w:t>електропривода постійного струму</w:t>
      </w:r>
      <w:r w:rsidRPr="00C4651C">
        <w:rPr>
          <w:color w:val="000000"/>
          <w:sz w:val="25"/>
          <w:szCs w:val="25"/>
        </w:rPr>
        <w:t xml:space="preserve"> з контурами швидкості і струму, яка налаштована на симе</w:t>
      </w:r>
      <w:r w:rsidRPr="00C4651C">
        <w:rPr>
          <w:color w:val="000000"/>
          <w:sz w:val="25"/>
          <w:szCs w:val="25"/>
        </w:rPr>
        <w:t>т</w:t>
      </w:r>
      <w:r w:rsidRPr="00C4651C">
        <w:rPr>
          <w:color w:val="000000"/>
          <w:sz w:val="25"/>
          <w:szCs w:val="25"/>
        </w:rPr>
        <w:t>ричний оптимум. Е</w:t>
      </w:r>
      <w:r w:rsidRPr="00C4651C">
        <w:rPr>
          <w:sz w:val="25"/>
          <w:szCs w:val="25"/>
          <w:lang w:eastAsia="uk-UA"/>
        </w:rPr>
        <w:t xml:space="preserve">лектромеханічна система управління  з </w:t>
      </w:r>
      <w:r w:rsidRPr="00C4651C">
        <w:rPr>
          <w:sz w:val="25"/>
          <w:szCs w:val="25"/>
        </w:rPr>
        <w:t>електроприводом постійного струму</w:t>
      </w:r>
      <w:r w:rsidRPr="00C4651C">
        <w:rPr>
          <w:sz w:val="25"/>
          <w:szCs w:val="25"/>
          <w:lang w:eastAsia="uk-UA"/>
        </w:rPr>
        <w:t xml:space="preserve"> </w:t>
      </w:r>
      <w:r w:rsidRPr="00C4651C">
        <w:rPr>
          <w:color w:val="000000"/>
          <w:sz w:val="25"/>
          <w:szCs w:val="25"/>
        </w:rPr>
        <w:t>містить ПІ - рег</w:t>
      </w:r>
      <w:r w:rsidRPr="00C4651C">
        <w:rPr>
          <w:color w:val="000000"/>
          <w:sz w:val="25"/>
          <w:szCs w:val="25"/>
        </w:rPr>
        <w:t>у</w:t>
      </w:r>
      <w:r w:rsidRPr="00C4651C">
        <w:rPr>
          <w:color w:val="000000"/>
          <w:sz w:val="25"/>
          <w:szCs w:val="25"/>
        </w:rPr>
        <w:t xml:space="preserve">лятори струму і швидкості, що дозволяють формувати необхідну якість перехідних процесів </w:t>
      </w:r>
      <w:r w:rsidRPr="00C4651C">
        <w:rPr>
          <w:sz w:val="25"/>
          <w:szCs w:val="25"/>
        </w:rPr>
        <w:t xml:space="preserve">за  </w:t>
      </w:r>
      <w:proofErr w:type="spellStart"/>
      <w:r w:rsidRPr="00C4651C">
        <w:rPr>
          <w:sz w:val="25"/>
          <w:szCs w:val="25"/>
        </w:rPr>
        <w:t>задаючою</w:t>
      </w:r>
      <w:proofErr w:type="spellEnd"/>
      <w:r w:rsidRPr="00C4651C">
        <w:rPr>
          <w:sz w:val="25"/>
          <w:szCs w:val="25"/>
        </w:rPr>
        <w:t xml:space="preserve"> і </w:t>
      </w:r>
      <w:proofErr w:type="spellStart"/>
      <w:r w:rsidRPr="00C4651C">
        <w:rPr>
          <w:sz w:val="25"/>
          <w:szCs w:val="25"/>
        </w:rPr>
        <w:t>збурю</w:t>
      </w:r>
      <w:r w:rsidRPr="00C4651C">
        <w:rPr>
          <w:sz w:val="25"/>
          <w:szCs w:val="25"/>
        </w:rPr>
        <w:t>ю</w:t>
      </w:r>
      <w:r w:rsidRPr="00C4651C">
        <w:rPr>
          <w:sz w:val="25"/>
          <w:szCs w:val="25"/>
        </w:rPr>
        <w:t>чою</w:t>
      </w:r>
      <w:proofErr w:type="spellEnd"/>
      <w:r w:rsidRPr="00C4651C">
        <w:rPr>
          <w:sz w:val="25"/>
          <w:szCs w:val="25"/>
        </w:rPr>
        <w:t xml:space="preserve"> діях</w:t>
      </w:r>
      <w:r w:rsidRPr="00C4651C">
        <w:rPr>
          <w:color w:val="000000"/>
          <w:sz w:val="25"/>
          <w:szCs w:val="25"/>
        </w:rPr>
        <w:t>. Сигнали зворотного зв'язку за струмом і за швидкістю надходять від датчика струму і тахогенерат</w:t>
      </w:r>
      <w:r w:rsidRPr="00C4651C">
        <w:rPr>
          <w:color w:val="000000"/>
          <w:sz w:val="25"/>
          <w:szCs w:val="25"/>
        </w:rPr>
        <w:t>о</w:t>
      </w:r>
      <w:r w:rsidRPr="00C4651C">
        <w:rPr>
          <w:color w:val="000000"/>
          <w:sz w:val="25"/>
          <w:szCs w:val="25"/>
        </w:rPr>
        <w:t>ра.</w:t>
      </w:r>
      <w:r w:rsidRPr="00C4651C">
        <w:rPr>
          <w:sz w:val="25"/>
          <w:szCs w:val="25"/>
        </w:rPr>
        <w:t xml:space="preserve"> Для цифрової системи підлеглого регулювання використовується метод рішення різницевих рівнянь за допомогою</w:t>
      </w:r>
      <w:r w:rsidRPr="00C4651C">
        <w:rPr>
          <w:color w:val="000000"/>
          <w:sz w:val="25"/>
          <w:szCs w:val="25"/>
          <w:lang w:eastAsia="uk-UA"/>
        </w:rPr>
        <w:t xml:space="preserve"> екстраполятора нульового порядку.</w:t>
      </w:r>
      <w:r w:rsidRPr="00C4651C">
        <w:rPr>
          <w:sz w:val="25"/>
          <w:szCs w:val="25"/>
        </w:rPr>
        <w:t xml:space="preserve"> П</w:t>
      </w:r>
      <w:r w:rsidRPr="00C4651C">
        <w:rPr>
          <w:sz w:val="25"/>
          <w:szCs w:val="25"/>
          <w:lang w:eastAsia="uk-UA"/>
        </w:rPr>
        <w:t>о передавал</w:t>
      </w:r>
      <w:r w:rsidRPr="00C4651C">
        <w:rPr>
          <w:sz w:val="25"/>
          <w:szCs w:val="25"/>
          <w:lang w:eastAsia="uk-UA"/>
        </w:rPr>
        <w:t>ь</w:t>
      </w:r>
      <w:r w:rsidRPr="00C4651C">
        <w:rPr>
          <w:sz w:val="25"/>
          <w:szCs w:val="25"/>
          <w:lang w:eastAsia="uk-UA"/>
        </w:rPr>
        <w:t>ним функціям, наведених нижче,</w:t>
      </w:r>
      <w:r w:rsidRPr="00C4651C">
        <w:rPr>
          <w:sz w:val="25"/>
          <w:szCs w:val="25"/>
          <w:lang w:eastAsia="ar-SA"/>
        </w:rPr>
        <w:t xml:space="preserve"> р</w:t>
      </w:r>
      <w:r w:rsidRPr="00C4651C">
        <w:rPr>
          <w:sz w:val="25"/>
          <w:szCs w:val="25"/>
          <w:lang w:eastAsia="uk-UA"/>
        </w:rPr>
        <w:t>озраховані перехідні процеси цифрової системи підлеглого регулювання</w:t>
      </w:r>
    </w:p>
    <w:p w:rsidR="00CC475B" w:rsidRPr="00C4651C" w:rsidRDefault="00CC475B" w:rsidP="00CC475B">
      <w:pPr>
        <w:shd w:val="clear" w:color="auto" w:fill="FFFFFF"/>
        <w:rPr>
          <w:sz w:val="25"/>
          <w:szCs w:val="25"/>
          <w:lang w:eastAsia="uk-UA"/>
        </w:rPr>
      </w:pPr>
      <w:r w:rsidRPr="00C4651C">
        <w:rPr>
          <w:bCs/>
          <w:sz w:val="25"/>
          <w:szCs w:val="25"/>
          <w:lang w:eastAsia="uk-UA"/>
        </w:rPr>
        <w:t xml:space="preserve">    </w:t>
      </w:r>
      <w:r w:rsidRPr="00C4651C">
        <w:rPr>
          <w:sz w:val="25"/>
          <w:szCs w:val="25"/>
        </w:rPr>
        <w:t xml:space="preserve">    </w:t>
      </w:r>
      <w:r w:rsidRPr="00C4651C">
        <w:rPr>
          <w:sz w:val="25"/>
          <w:szCs w:val="25"/>
          <w:lang w:eastAsia="uk-UA"/>
        </w:rPr>
        <w:t xml:space="preserve">               </w:t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  <w:r w:rsidRPr="00C4651C">
        <w:rPr>
          <w:position w:val="-34"/>
          <w:sz w:val="25"/>
          <w:szCs w:val="25"/>
          <w:lang w:eastAsia="uk-UA"/>
        </w:rPr>
        <w:object w:dxaOrig="34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pt;height:24.3pt" o:ole="" filled="t">
            <v:fill color2="black"/>
            <v:imagedata r:id="rId4" o:title=""/>
          </v:shape>
          <o:OLEObject Type="Embed" ProgID="Equation.DSMT4" ShapeID="_x0000_i1025" DrawAspect="Content" ObjectID="_1536575779" r:id="rId5"/>
        </w:object>
      </w:r>
      <w:r w:rsidRPr="00C4651C">
        <w:rPr>
          <w:sz w:val="25"/>
          <w:szCs w:val="25"/>
          <w:lang w:eastAsia="uk-UA"/>
        </w:rPr>
        <w:t xml:space="preserve">               </w:t>
      </w:r>
      <w:r w:rsidRPr="00C4651C">
        <w:rPr>
          <w:sz w:val="25"/>
          <w:szCs w:val="25"/>
          <w:lang w:eastAsia="uk-UA"/>
        </w:rPr>
        <w:tab/>
      </w:r>
      <w:r w:rsidRPr="00C4651C">
        <w:rPr>
          <w:position w:val="-34"/>
          <w:sz w:val="25"/>
          <w:szCs w:val="25"/>
          <w:lang w:eastAsia="uk-UA"/>
        </w:rPr>
        <w:object w:dxaOrig="3660" w:dyaOrig="820">
          <v:shape id="_x0000_i1026" type="#_x0000_t75" style="width:130.6pt;height:29.3pt" o:ole="" filled="t">
            <v:fill color2="black"/>
            <v:imagedata r:id="rId6" o:title=""/>
          </v:shape>
          <o:OLEObject Type="Embed" ProgID="Equation.DSMT4" ShapeID="_x0000_i1026" DrawAspect="Content" ObjectID="_1536575780" r:id="rId7"/>
        </w:object>
      </w:r>
      <w:r w:rsidRPr="00C4651C">
        <w:rPr>
          <w:sz w:val="25"/>
          <w:szCs w:val="25"/>
          <w:lang w:eastAsia="uk-UA"/>
        </w:rPr>
        <w:t xml:space="preserve">    </w:t>
      </w:r>
    </w:p>
    <w:p w:rsidR="00CC475B" w:rsidRPr="00C4651C" w:rsidRDefault="00CC475B" w:rsidP="00CC475B">
      <w:pPr>
        <w:shd w:val="clear" w:color="auto" w:fill="FFFFFF"/>
        <w:rPr>
          <w:sz w:val="25"/>
          <w:szCs w:val="25"/>
          <w:lang w:eastAsia="uk-UA"/>
        </w:rPr>
      </w:pPr>
      <w:r w:rsidRPr="00C4651C">
        <w:rPr>
          <w:sz w:val="25"/>
          <w:szCs w:val="25"/>
          <w:lang w:eastAsia="uk-UA"/>
        </w:rPr>
        <w:t xml:space="preserve">                          </w:t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  <w:t xml:space="preserve">  </w:t>
      </w:r>
      <w:r w:rsidRPr="00C4651C">
        <w:rPr>
          <w:position w:val="-34"/>
          <w:sz w:val="25"/>
          <w:szCs w:val="25"/>
          <w:lang w:eastAsia="uk-UA"/>
        </w:rPr>
        <w:object w:dxaOrig="4200" w:dyaOrig="840">
          <v:shape id="_x0000_i1027" type="#_x0000_t75" style="width:145.65pt;height:28.45pt" o:ole="" filled="t">
            <v:fill color2="black"/>
            <v:imagedata r:id="rId8" o:title=""/>
          </v:shape>
          <o:OLEObject Type="Embed" ProgID="Equation.DSMT4" ShapeID="_x0000_i1027" DrawAspect="Content" ObjectID="_1536575781" r:id="rId9"/>
        </w:object>
      </w:r>
      <w:r w:rsidRPr="00C4651C">
        <w:rPr>
          <w:sz w:val="25"/>
          <w:szCs w:val="25"/>
          <w:lang w:eastAsia="uk-UA"/>
        </w:rPr>
        <w:t xml:space="preserve">     </w:t>
      </w:r>
      <w:r w:rsidRPr="00C4651C">
        <w:rPr>
          <w:position w:val="-32"/>
          <w:sz w:val="25"/>
          <w:szCs w:val="25"/>
          <w:lang w:eastAsia="uk-UA"/>
        </w:rPr>
        <w:object w:dxaOrig="2659" w:dyaOrig="800">
          <v:shape id="_x0000_i1028" type="#_x0000_t75" style="width:90.4pt;height:27.65pt" o:ole="" filled="t">
            <v:fill color2="black"/>
            <v:imagedata r:id="rId10" o:title=""/>
          </v:shape>
          <o:OLEObject Type="Embed" ProgID="Equation.DSMT4" ShapeID="_x0000_i1028" DrawAspect="Content" ObjectID="_1536575782" r:id="rId11"/>
        </w:object>
      </w:r>
      <w:r w:rsidRPr="00C4651C">
        <w:rPr>
          <w:sz w:val="25"/>
          <w:szCs w:val="25"/>
          <w:lang w:eastAsia="uk-UA"/>
        </w:rPr>
        <w:t xml:space="preserve">                              </w:t>
      </w:r>
      <w:r w:rsidRPr="00C4651C">
        <w:rPr>
          <w:sz w:val="25"/>
          <w:szCs w:val="25"/>
          <w:lang w:eastAsia="uk-UA"/>
        </w:rPr>
        <w:tab/>
        <w:t xml:space="preserve"> </w:t>
      </w:r>
      <w:r w:rsidRPr="00C4651C">
        <w:rPr>
          <w:sz w:val="25"/>
          <w:szCs w:val="25"/>
          <w:lang w:eastAsia="uk-UA"/>
        </w:rPr>
        <w:tab/>
        <w:t xml:space="preserve"> </w:t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  <w:t xml:space="preserve">де поліноми </w:t>
      </w:r>
      <w:r w:rsidRPr="00C4651C">
        <w:rPr>
          <w:position w:val="-12"/>
          <w:sz w:val="25"/>
          <w:szCs w:val="25"/>
        </w:rPr>
        <w:object w:dxaOrig="580" w:dyaOrig="360">
          <v:shape id="_x0000_i1029" type="#_x0000_t75" style="width:22.6pt;height:14.25pt" o:ole="">
            <v:imagedata r:id="rId12" o:title=""/>
          </v:shape>
          <o:OLEObject Type="Embed" ProgID="Equation.DSMT4" ShapeID="_x0000_i1029" DrawAspect="Content" ObjectID="_1536575783" r:id="rId13"/>
        </w:object>
      </w:r>
      <w:r w:rsidRPr="00C4651C">
        <w:rPr>
          <w:sz w:val="25"/>
          <w:szCs w:val="25"/>
          <w:lang w:eastAsia="uk-UA"/>
        </w:rPr>
        <w:t xml:space="preserve"> і </w:t>
      </w:r>
      <w:r w:rsidRPr="00C4651C">
        <w:rPr>
          <w:position w:val="-12"/>
          <w:sz w:val="25"/>
          <w:szCs w:val="25"/>
        </w:rPr>
        <w:object w:dxaOrig="580" w:dyaOrig="360">
          <v:shape id="_x0000_i1030" type="#_x0000_t75" style="width:21.75pt;height:14.25pt" o:ole="">
            <v:imagedata r:id="rId14" o:title=""/>
          </v:shape>
          <o:OLEObject Type="Embed" ProgID="Equation.DSMT4" ShapeID="_x0000_i1030" DrawAspect="Content" ObjectID="_1536575784" r:id="rId15"/>
        </w:object>
      </w:r>
      <w:r w:rsidRPr="00C4651C">
        <w:rPr>
          <w:sz w:val="25"/>
          <w:szCs w:val="25"/>
          <w:lang w:eastAsia="uk-UA"/>
        </w:rPr>
        <w:t xml:space="preserve"> мають наступний вигляд </w:t>
      </w:r>
    </w:p>
    <w:p w:rsidR="00CC475B" w:rsidRPr="00C4651C" w:rsidRDefault="00CC475B" w:rsidP="00CC475B">
      <w:pPr>
        <w:ind w:left="2832" w:firstLine="708"/>
        <w:rPr>
          <w:sz w:val="25"/>
          <w:szCs w:val="25"/>
          <w:lang w:eastAsia="uk-UA"/>
        </w:rPr>
      </w:pPr>
      <w:r w:rsidRPr="00C4651C">
        <w:rPr>
          <w:position w:val="-16"/>
          <w:sz w:val="25"/>
          <w:szCs w:val="25"/>
        </w:rPr>
        <w:object w:dxaOrig="3900" w:dyaOrig="460">
          <v:shape id="_x0000_i1031" type="#_x0000_t75" style="width:149.85pt;height:17.6pt" o:ole="" filled="t">
            <v:fill color2="black"/>
            <v:imagedata r:id="rId16" o:title=""/>
          </v:shape>
          <o:OLEObject Type="Embed" ProgID="Equation.DSMT4" ShapeID="_x0000_i1031" DrawAspect="Content" ObjectID="_1536575785" r:id="rId17"/>
        </w:object>
      </w:r>
      <w:r w:rsidRPr="00C4651C">
        <w:rPr>
          <w:sz w:val="25"/>
          <w:szCs w:val="25"/>
        </w:rPr>
        <w:t>,</w:t>
      </w:r>
      <w:r w:rsidRPr="00C4651C">
        <w:rPr>
          <w:sz w:val="25"/>
          <w:szCs w:val="25"/>
          <w:lang w:eastAsia="uk-UA"/>
        </w:rPr>
        <w:t xml:space="preserve">        </w:t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</w:p>
    <w:p w:rsidR="00CC475B" w:rsidRPr="00C4651C" w:rsidRDefault="00CC475B" w:rsidP="00CC475B">
      <w:pPr>
        <w:ind w:left="2127"/>
        <w:rPr>
          <w:sz w:val="25"/>
          <w:szCs w:val="25"/>
          <w:lang w:eastAsia="uk-UA"/>
        </w:rPr>
      </w:pPr>
      <w:r w:rsidRPr="00C4651C">
        <w:rPr>
          <w:sz w:val="25"/>
          <w:szCs w:val="25"/>
        </w:rPr>
        <w:tab/>
      </w:r>
      <w:r w:rsidRPr="00C4651C">
        <w:rPr>
          <w:sz w:val="25"/>
          <w:szCs w:val="25"/>
        </w:rPr>
        <w:tab/>
      </w:r>
      <w:r w:rsidRPr="00C4651C">
        <w:rPr>
          <w:position w:val="-16"/>
          <w:sz w:val="25"/>
          <w:szCs w:val="25"/>
        </w:rPr>
        <w:object w:dxaOrig="1860" w:dyaOrig="420">
          <v:shape id="_x0000_i1032" type="#_x0000_t75" style="width:68.65pt;height:15.05pt" o:ole="">
            <v:imagedata r:id="rId18" o:title=""/>
          </v:shape>
          <o:OLEObject Type="Embed" ProgID="Equation.DSMT4" ShapeID="_x0000_i1032" DrawAspect="Content" ObjectID="_1536575786" r:id="rId19"/>
        </w:object>
      </w:r>
      <w:r w:rsidRPr="00C4651C">
        <w:rPr>
          <w:sz w:val="25"/>
          <w:szCs w:val="25"/>
        </w:rPr>
        <w:t>.</w:t>
      </w:r>
      <w:r w:rsidRPr="00C4651C">
        <w:rPr>
          <w:sz w:val="25"/>
          <w:szCs w:val="25"/>
          <w:lang w:eastAsia="uk-UA"/>
        </w:rPr>
        <w:t xml:space="preserve">                                </w:t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  <w:r w:rsidRPr="00C4651C">
        <w:rPr>
          <w:sz w:val="25"/>
          <w:szCs w:val="25"/>
          <w:lang w:eastAsia="uk-UA"/>
        </w:rPr>
        <w:tab/>
      </w:r>
    </w:p>
    <w:p w:rsidR="00CC475B" w:rsidRPr="00C4651C" w:rsidRDefault="00CC475B" w:rsidP="00CC475B">
      <w:pPr>
        <w:pStyle w:val="a3"/>
        <w:ind w:firstLine="709"/>
        <w:jc w:val="both"/>
        <w:rPr>
          <w:sz w:val="25"/>
          <w:szCs w:val="25"/>
          <w:lang w:val="uk-UA"/>
        </w:rPr>
      </w:pPr>
      <w:r w:rsidRPr="00C4651C">
        <w:rPr>
          <w:sz w:val="25"/>
          <w:szCs w:val="25"/>
          <w:lang w:val="uk-UA"/>
        </w:rPr>
        <w:t xml:space="preserve">Для цифрової </w:t>
      </w:r>
      <w:proofErr w:type="spellStart"/>
      <w:r w:rsidRPr="00C4651C">
        <w:rPr>
          <w:sz w:val="25"/>
          <w:szCs w:val="25"/>
          <w:lang w:val="uk-UA"/>
        </w:rPr>
        <w:t>двохмасової</w:t>
      </w:r>
      <w:proofErr w:type="spellEnd"/>
      <w:r w:rsidRPr="00C4651C">
        <w:rPr>
          <w:sz w:val="25"/>
          <w:szCs w:val="25"/>
          <w:lang w:val="uk-UA"/>
        </w:rPr>
        <w:t xml:space="preserve"> </w:t>
      </w:r>
      <w:r w:rsidRPr="00C4651C">
        <w:rPr>
          <w:sz w:val="25"/>
          <w:szCs w:val="25"/>
          <w:lang w:val="uk-UA" w:eastAsia="uk-UA"/>
        </w:rPr>
        <w:t xml:space="preserve">електромеханічної системи управління з </w:t>
      </w:r>
      <w:r w:rsidRPr="00C4651C">
        <w:rPr>
          <w:sz w:val="25"/>
          <w:szCs w:val="25"/>
          <w:lang w:val="uk-UA"/>
        </w:rPr>
        <w:t>електроприводом постійного струму</w:t>
      </w:r>
      <w:r w:rsidRPr="00C4651C">
        <w:rPr>
          <w:sz w:val="25"/>
          <w:szCs w:val="25"/>
          <w:lang w:val="uk-UA" w:eastAsia="uk-UA"/>
        </w:rPr>
        <w:t xml:space="preserve"> </w:t>
      </w:r>
      <w:r w:rsidRPr="00C4651C">
        <w:rPr>
          <w:sz w:val="25"/>
          <w:szCs w:val="25"/>
          <w:lang w:val="uk-UA"/>
        </w:rPr>
        <w:t xml:space="preserve">введений вектор управління </w:t>
      </w:r>
      <w:r w:rsidRPr="00C4651C">
        <w:rPr>
          <w:position w:val="-12"/>
          <w:sz w:val="25"/>
          <w:szCs w:val="25"/>
          <w:lang w:val="uk-UA"/>
        </w:rPr>
        <w:object w:dxaOrig="2060" w:dyaOrig="400">
          <v:shape id="_x0000_i1033" type="#_x0000_t75" style="width:80.35pt;height:15.9pt" o:ole="">
            <v:imagedata r:id="rId20" o:title=""/>
          </v:shape>
          <o:OLEObject Type="Embed" ProgID="Equation.DSMT4" ShapeID="_x0000_i1033" DrawAspect="Content" ObjectID="_1536575787" r:id="rId21"/>
        </w:object>
      </w:r>
      <w:r w:rsidRPr="00C4651C">
        <w:rPr>
          <w:sz w:val="25"/>
          <w:szCs w:val="25"/>
          <w:lang w:val="uk-UA"/>
        </w:rPr>
        <w:t xml:space="preserve"> та вектор стану, компонентами якого є: </w:t>
      </w:r>
      <w:r w:rsidRPr="00C4651C">
        <w:rPr>
          <w:outline/>
          <w:position w:val="-14"/>
          <w:sz w:val="25"/>
          <w:szCs w:val="25"/>
          <w:lang w:val="uk-UA"/>
        </w:rPr>
        <w:object w:dxaOrig="5580" w:dyaOrig="460">
          <v:shape id="_x0000_i1034" type="#_x0000_t75" style="width:221pt;height:19.25pt" o:ole="">
            <v:imagedata r:id="rId22" o:title=""/>
          </v:shape>
          <o:OLEObject Type="Embed" ProgID="Equation.DSMT4" ShapeID="_x0000_i1034" DrawAspect="Content" ObjectID="_1536575788" r:id="rId23"/>
        </w:object>
      </w:r>
      <w:r w:rsidRPr="00C4651C">
        <w:rPr>
          <w:outline/>
          <w:sz w:val="25"/>
          <w:szCs w:val="25"/>
          <w:lang w:val="uk-UA"/>
        </w:rPr>
        <w:t>.</w:t>
      </w:r>
    </w:p>
    <w:p w:rsidR="00CC475B" w:rsidRPr="00C4651C" w:rsidRDefault="00CC475B" w:rsidP="00CC475B">
      <w:pPr>
        <w:ind w:firstLine="708"/>
        <w:jc w:val="both"/>
        <w:rPr>
          <w:sz w:val="25"/>
          <w:szCs w:val="25"/>
        </w:rPr>
      </w:pPr>
      <w:r w:rsidRPr="00C4651C">
        <w:rPr>
          <w:b/>
          <w:sz w:val="25"/>
          <w:szCs w:val="25"/>
          <w:lang w:eastAsia="uk-UA"/>
        </w:rPr>
        <w:t>Висновки.</w:t>
      </w:r>
      <w:r w:rsidRPr="00C4651C">
        <w:rPr>
          <w:sz w:val="25"/>
          <w:szCs w:val="25"/>
          <w:lang w:eastAsia="uk-UA"/>
        </w:rPr>
        <w:t xml:space="preserve">  При </w:t>
      </w:r>
      <w:r w:rsidRPr="00C4651C">
        <w:rPr>
          <w:sz w:val="25"/>
          <w:szCs w:val="25"/>
        </w:rPr>
        <w:t xml:space="preserve"> дослідженні цифрової </w:t>
      </w:r>
      <w:r w:rsidRPr="00C4651C">
        <w:rPr>
          <w:sz w:val="25"/>
          <w:szCs w:val="25"/>
          <w:lang w:eastAsia="uk-UA"/>
        </w:rPr>
        <w:t xml:space="preserve">електромеханічної системи  з </w:t>
      </w:r>
      <w:r w:rsidRPr="00C4651C">
        <w:rPr>
          <w:sz w:val="25"/>
          <w:szCs w:val="25"/>
        </w:rPr>
        <w:t>електроприводом постійного струму</w:t>
      </w:r>
      <w:r w:rsidRPr="00C4651C">
        <w:rPr>
          <w:sz w:val="25"/>
          <w:szCs w:val="25"/>
          <w:lang w:eastAsia="uk-UA"/>
        </w:rPr>
        <w:t xml:space="preserve"> </w:t>
      </w:r>
      <w:r w:rsidRPr="00C4651C">
        <w:rPr>
          <w:sz w:val="25"/>
          <w:szCs w:val="25"/>
        </w:rPr>
        <w:t xml:space="preserve">прокатного стану </w:t>
      </w:r>
      <w:r w:rsidRPr="00C4651C">
        <w:rPr>
          <w:sz w:val="25"/>
          <w:szCs w:val="25"/>
          <w:lang w:eastAsia="uk-UA"/>
        </w:rPr>
        <w:t xml:space="preserve">розраховані параметри двигуна постійного струму, вибрані: </w:t>
      </w:r>
      <w:proofErr w:type="spellStart"/>
      <w:r w:rsidRPr="00C4651C">
        <w:rPr>
          <w:sz w:val="25"/>
          <w:szCs w:val="25"/>
          <w:lang w:eastAsia="uk-UA"/>
        </w:rPr>
        <w:t>згладжуючий</w:t>
      </w:r>
      <w:proofErr w:type="spellEnd"/>
      <w:r w:rsidRPr="00C4651C">
        <w:rPr>
          <w:sz w:val="25"/>
          <w:szCs w:val="25"/>
          <w:lang w:eastAsia="uk-UA"/>
        </w:rPr>
        <w:t xml:space="preserve"> реактор, силовий трансформатор, тиристорний перетворювач і розраховані їх пар</w:t>
      </w:r>
      <w:r w:rsidRPr="00C4651C">
        <w:rPr>
          <w:sz w:val="25"/>
          <w:szCs w:val="25"/>
          <w:lang w:eastAsia="uk-UA"/>
        </w:rPr>
        <w:t>а</w:t>
      </w:r>
      <w:r w:rsidRPr="00C4651C">
        <w:rPr>
          <w:sz w:val="25"/>
          <w:szCs w:val="25"/>
          <w:lang w:eastAsia="uk-UA"/>
        </w:rPr>
        <w:t xml:space="preserve">метри, які задовольняють необхідним умовам. Проведено моделювання цифрової </w:t>
      </w:r>
      <w:proofErr w:type="spellStart"/>
      <w:r w:rsidRPr="00C4651C">
        <w:rPr>
          <w:sz w:val="25"/>
          <w:szCs w:val="25"/>
          <w:lang w:eastAsia="uk-UA"/>
        </w:rPr>
        <w:t>одномасової</w:t>
      </w:r>
      <w:proofErr w:type="spellEnd"/>
      <w:r w:rsidRPr="00C4651C">
        <w:rPr>
          <w:sz w:val="25"/>
          <w:szCs w:val="25"/>
          <w:lang w:eastAsia="uk-UA"/>
        </w:rPr>
        <w:t xml:space="preserve"> </w:t>
      </w:r>
      <w:r w:rsidRPr="00C4651C">
        <w:rPr>
          <w:sz w:val="25"/>
          <w:szCs w:val="25"/>
        </w:rPr>
        <w:t>системи і побудовані</w:t>
      </w:r>
      <w:r w:rsidRPr="00C4651C">
        <w:rPr>
          <w:noProof/>
          <w:sz w:val="25"/>
          <w:szCs w:val="25"/>
          <w:lang w:eastAsia="uk-UA"/>
        </w:rPr>
        <w:t xml:space="preserve"> графіки </w:t>
      </w:r>
      <w:r w:rsidRPr="00C4651C">
        <w:rPr>
          <w:sz w:val="25"/>
          <w:szCs w:val="25"/>
          <w:lang w:eastAsia="uk-UA"/>
        </w:rPr>
        <w:t>перехідних процесів за</w:t>
      </w:r>
      <w:r w:rsidRPr="00C4651C">
        <w:rPr>
          <w:noProof/>
          <w:sz w:val="25"/>
          <w:szCs w:val="25"/>
          <w:lang w:eastAsia="uk-UA"/>
        </w:rPr>
        <w:t xml:space="preserve"> допомогою пакету Матлаб. Ро</w:t>
      </w:r>
      <w:r w:rsidRPr="00C4651C">
        <w:rPr>
          <w:sz w:val="25"/>
          <w:szCs w:val="25"/>
        </w:rPr>
        <w:t xml:space="preserve">зроблена функціональна схема і складена математична модель цифрової </w:t>
      </w:r>
      <w:proofErr w:type="spellStart"/>
      <w:r w:rsidRPr="00C4651C">
        <w:rPr>
          <w:sz w:val="25"/>
          <w:szCs w:val="25"/>
        </w:rPr>
        <w:t>двохмасової</w:t>
      </w:r>
      <w:proofErr w:type="spellEnd"/>
      <w:r w:rsidRPr="00C4651C">
        <w:rPr>
          <w:sz w:val="25"/>
          <w:szCs w:val="25"/>
        </w:rPr>
        <w:t xml:space="preserve"> </w:t>
      </w:r>
      <w:r w:rsidRPr="00C4651C">
        <w:rPr>
          <w:sz w:val="25"/>
          <w:szCs w:val="25"/>
          <w:lang w:eastAsia="uk-UA"/>
        </w:rPr>
        <w:t xml:space="preserve">електромеханічної системи  з </w:t>
      </w:r>
      <w:r w:rsidRPr="00C4651C">
        <w:rPr>
          <w:sz w:val="25"/>
          <w:szCs w:val="25"/>
        </w:rPr>
        <w:t>електроприводом постійного струму</w:t>
      </w:r>
      <w:r w:rsidRPr="00C4651C">
        <w:rPr>
          <w:sz w:val="25"/>
          <w:szCs w:val="25"/>
          <w:lang w:eastAsia="uk-UA"/>
        </w:rPr>
        <w:t xml:space="preserve"> </w:t>
      </w:r>
      <w:r w:rsidRPr="00C4651C">
        <w:rPr>
          <w:sz w:val="25"/>
          <w:szCs w:val="25"/>
        </w:rPr>
        <w:t xml:space="preserve">з урахуванням пружних елементів. Побудовані </w:t>
      </w:r>
      <w:r w:rsidRPr="00C4651C">
        <w:rPr>
          <w:bCs/>
          <w:sz w:val="25"/>
          <w:szCs w:val="25"/>
          <w:lang w:eastAsia="uk-UA"/>
        </w:rPr>
        <w:t xml:space="preserve">перехідні процеси цифрової </w:t>
      </w:r>
      <w:proofErr w:type="spellStart"/>
      <w:r w:rsidRPr="00C4651C">
        <w:rPr>
          <w:bCs/>
          <w:sz w:val="25"/>
          <w:szCs w:val="25"/>
          <w:lang w:eastAsia="uk-UA"/>
        </w:rPr>
        <w:t>двохмасової</w:t>
      </w:r>
      <w:proofErr w:type="spellEnd"/>
      <w:r w:rsidRPr="00C4651C">
        <w:rPr>
          <w:bCs/>
          <w:sz w:val="25"/>
          <w:szCs w:val="25"/>
          <w:lang w:eastAsia="uk-UA"/>
        </w:rPr>
        <w:t xml:space="preserve"> </w:t>
      </w:r>
      <w:r w:rsidRPr="00C4651C">
        <w:rPr>
          <w:sz w:val="25"/>
          <w:szCs w:val="25"/>
          <w:lang w:eastAsia="uk-UA"/>
        </w:rPr>
        <w:t xml:space="preserve">електромеханічної системи  з </w:t>
      </w:r>
      <w:r w:rsidRPr="00C4651C">
        <w:rPr>
          <w:sz w:val="25"/>
          <w:szCs w:val="25"/>
        </w:rPr>
        <w:t>електроприводом постійного струму</w:t>
      </w:r>
      <w:r w:rsidRPr="00C4651C">
        <w:rPr>
          <w:sz w:val="25"/>
          <w:szCs w:val="25"/>
          <w:lang w:eastAsia="uk-UA"/>
        </w:rPr>
        <w:t xml:space="preserve"> </w:t>
      </w:r>
      <w:r w:rsidRPr="00C4651C">
        <w:rPr>
          <w:sz w:val="25"/>
          <w:szCs w:val="25"/>
        </w:rPr>
        <w:t xml:space="preserve">прокатного стана, які отримані за повним вектором стану за  </w:t>
      </w:r>
      <w:proofErr w:type="spellStart"/>
      <w:r w:rsidRPr="00C4651C">
        <w:rPr>
          <w:sz w:val="25"/>
          <w:szCs w:val="25"/>
        </w:rPr>
        <w:t>задаючою</w:t>
      </w:r>
      <w:proofErr w:type="spellEnd"/>
      <w:r w:rsidRPr="00C4651C">
        <w:rPr>
          <w:sz w:val="25"/>
          <w:szCs w:val="25"/>
        </w:rPr>
        <w:t xml:space="preserve"> і </w:t>
      </w:r>
      <w:proofErr w:type="spellStart"/>
      <w:r w:rsidRPr="00C4651C">
        <w:rPr>
          <w:sz w:val="25"/>
          <w:szCs w:val="25"/>
        </w:rPr>
        <w:t>збурю</w:t>
      </w:r>
      <w:r w:rsidRPr="00C4651C">
        <w:rPr>
          <w:sz w:val="25"/>
          <w:szCs w:val="25"/>
        </w:rPr>
        <w:t>ю</w:t>
      </w:r>
      <w:r w:rsidRPr="00C4651C">
        <w:rPr>
          <w:sz w:val="25"/>
          <w:szCs w:val="25"/>
        </w:rPr>
        <w:t>чою</w:t>
      </w:r>
      <w:proofErr w:type="spellEnd"/>
      <w:r w:rsidRPr="00C4651C">
        <w:rPr>
          <w:sz w:val="25"/>
          <w:szCs w:val="25"/>
        </w:rPr>
        <w:t xml:space="preserve"> діях.</w:t>
      </w:r>
    </w:p>
    <w:p w:rsidR="00D15BB4" w:rsidRDefault="00D15BB4"/>
    <w:sectPr w:rsidR="00D15BB4" w:rsidSect="00CC475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C475B"/>
    <w:rsid w:val="0007502A"/>
    <w:rsid w:val="00164619"/>
    <w:rsid w:val="00453984"/>
    <w:rsid w:val="00983A7B"/>
    <w:rsid w:val="00BF7752"/>
    <w:rsid w:val="00CC475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для методички"/>
    <w:basedOn w:val="a"/>
    <w:link w:val="a4"/>
    <w:rsid w:val="00CC475B"/>
    <w:pPr>
      <w:suppressAutoHyphens/>
    </w:pPr>
    <w:rPr>
      <w:lang w:val="ru-RU" w:eastAsia="uk-UA"/>
    </w:rPr>
  </w:style>
  <w:style w:type="character" w:customStyle="1" w:styleId="a4">
    <w:name w:val="Основной для методички Знак"/>
    <w:link w:val="a3"/>
    <w:rsid w:val="00CC475B"/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2016-09-28T10:49:00Z</dcterms:created>
  <dcterms:modified xsi:type="dcterms:W3CDTF">2016-09-28T10:49:00Z</dcterms:modified>
</cp:coreProperties>
</file>