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BA" w:rsidRPr="008C40C2" w:rsidRDefault="006203BA" w:rsidP="006203B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Канюк Г.І., Чернюк А.М., Ключка Е.П</w:t>
      </w:r>
    </w:p>
    <w:p w:rsidR="006203BA" w:rsidRDefault="006203BA" w:rsidP="006203BA">
      <w:pPr>
        <w:ind w:firstLine="709"/>
        <w:jc w:val="both"/>
        <w:rPr>
          <w:b/>
          <w:sz w:val="28"/>
          <w:szCs w:val="28"/>
          <w:lang w:val="ru-RU"/>
        </w:rPr>
      </w:pPr>
      <w:r w:rsidRPr="00C5705E">
        <w:rPr>
          <w:b/>
          <w:sz w:val="28"/>
          <w:szCs w:val="28"/>
          <w:lang w:val="ru-RU"/>
        </w:rPr>
        <w:t>ПЕРСПЕКТИВИ РОЗВИТКУ ГАЗОТРАНСПОРТНОЇ СИСТЕМИ УКРАЇНИ</w:t>
      </w:r>
    </w:p>
    <w:p w:rsidR="006203BA" w:rsidRPr="00C5705E" w:rsidRDefault="006203BA" w:rsidP="006203BA">
      <w:pPr>
        <w:ind w:firstLine="709"/>
        <w:jc w:val="center"/>
        <w:rPr>
          <w:b/>
          <w:sz w:val="28"/>
          <w:szCs w:val="28"/>
        </w:rPr>
      </w:pPr>
    </w:p>
    <w:p w:rsidR="006203BA" w:rsidRPr="009C4BD1" w:rsidRDefault="006203BA" w:rsidP="006203BA">
      <w:pPr>
        <w:ind w:firstLine="709"/>
        <w:jc w:val="both"/>
        <w:rPr>
          <w:sz w:val="28"/>
          <w:szCs w:val="28"/>
        </w:rPr>
      </w:pPr>
      <w:r w:rsidRPr="005974AD">
        <w:rPr>
          <w:sz w:val="28"/>
          <w:szCs w:val="28"/>
        </w:rPr>
        <w:t xml:space="preserve">Газотранспортна система України </w:t>
      </w:r>
      <w:r>
        <w:rPr>
          <w:sz w:val="28"/>
          <w:szCs w:val="28"/>
        </w:rPr>
        <w:t>є однією</w:t>
      </w:r>
      <w:r w:rsidRPr="005974AD">
        <w:rPr>
          <w:sz w:val="28"/>
          <w:szCs w:val="28"/>
        </w:rPr>
        <w:t xml:space="preserve"> з найбільших в світі газотранспортних систем. Вона виконує дві основні функції: забезпечення природним газом внутрішніх споживачів, а також транзит природного газу через територію України в країни Західної і Центральної Європи. </w:t>
      </w:r>
      <w:r>
        <w:rPr>
          <w:sz w:val="28"/>
          <w:szCs w:val="28"/>
        </w:rPr>
        <w:t>З</w:t>
      </w:r>
      <w:r w:rsidRPr="009C4BD1">
        <w:rPr>
          <w:sz w:val="28"/>
          <w:szCs w:val="28"/>
        </w:rPr>
        <w:t xml:space="preserve">апровадження </w:t>
      </w:r>
      <w:proofErr w:type="spellStart"/>
      <w:r w:rsidRPr="009C4BD1">
        <w:rPr>
          <w:sz w:val="28"/>
          <w:szCs w:val="28"/>
        </w:rPr>
        <w:t>енергоефективного</w:t>
      </w:r>
      <w:proofErr w:type="spellEnd"/>
      <w:r w:rsidRPr="009C4BD1">
        <w:rPr>
          <w:sz w:val="28"/>
          <w:szCs w:val="28"/>
        </w:rPr>
        <w:t xml:space="preserve"> автоматизованого керування </w:t>
      </w:r>
      <w:r>
        <w:rPr>
          <w:sz w:val="28"/>
          <w:szCs w:val="28"/>
        </w:rPr>
        <w:t>транспортуванням</w:t>
      </w:r>
      <w:r w:rsidRPr="009C4BD1">
        <w:rPr>
          <w:sz w:val="28"/>
          <w:szCs w:val="28"/>
        </w:rPr>
        <w:t xml:space="preserve"> газу дозволить знизити витрати енергоресурсів на забезпечення транзиту газу. </w:t>
      </w:r>
    </w:p>
    <w:p w:rsidR="006203BA" w:rsidRPr="009C4BD1" w:rsidRDefault="006203BA" w:rsidP="006203BA">
      <w:pPr>
        <w:ind w:firstLine="709"/>
        <w:jc w:val="both"/>
        <w:rPr>
          <w:sz w:val="28"/>
          <w:szCs w:val="28"/>
        </w:rPr>
      </w:pPr>
      <w:r w:rsidRPr="009C4BD1">
        <w:rPr>
          <w:sz w:val="28"/>
          <w:szCs w:val="28"/>
        </w:rPr>
        <w:t xml:space="preserve">Витрата газу на власні потреби компресорних станцій </w:t>
      </w:r>
      <w:r>
        <w:rPr>
          <w:sz w:val="28"/>
          <w:szCs w:val="28"/>
        </w:rPr>
        <w:t>становить 3</w:t>
      </w:r>
      <w:r w:rsidRPr="009C4BD1">
        <w:rPr>
          <w:sz w:val="28"/>
          <w:szCs w:val="28"/>
        </w:rPr>
        <w:t xml:space="preserve">% від кількості переданого газу. </w:t>
      </w:r>
    </w:p>
    <w:p w:rsidR="006203BA" w:rsidRPr="009C4BD1" w:rsidRDefault="006203BA" w:rsidP="006203BA">
      <w:pPr>
        <w:ind w:firstLine="709"/>
        <w:jc w:val="both"/>
        <w:rPr>
          <w:sz w:val="28"/>
          <w:szCs w:val="28"/>
        </w:rPr>
      </w:pPr>
      <w:r w:rsidRPr="009C4BD1">
        <w:rPr>
          <w:sz w:val="28"/>
          <w:szCs w:val="28"/>
        </w:rPr>
        <w:t>Газотранспортна система України є надскладним технологічним об’єктом який включає магістральні газопроводи, компресорні і газовимірювальні станції, підземні газосховища, розподільчі  мережі. Найбільш енергоємним компонентом є компресорні станції.</w:t>
      </w:r>
    </w:p>
    <w:p w:rsidR="006203BA" w:rsidRPr="009C4BD1" w:rsidRDefault="006203BA" w:rsidP="006203BA">
      <w:pPr>
        <w:ind w:firstLine="709"/>
        <w:jc w:val="both"/>
        <w:rPr>
          <w:sz w:val="28"/>
          <w:szCs w:val="28"/>
        </w:rPr>
      </w:pPr>
      <w:r w:rsidRPr="009C4BD1">
        <w:rPr>
          <w:sz w:val="28"/>
          <w:szCs w:val="28"/>
        </w:rPr>
        <w:t xml:space="preserve">Прийнявши до уваги той факт що в ГТС України використовуються зношені та морально застарілі ГПА які відпрацювати вже більше 150 тис. годин з низьким КПД на рівні 18-27%, в той час як зарубіжні двигуни аналогічної потужності, </w:t>
      </w:r>
      <w:r>
        <w:rPr>
          <w:sz w:val="28"/>
          <w:szCs w:val="28"/>
        </w:rPr>
        <w:t>мають КПД на рівні 34-38%.</w:t>
      </w:r>
    </w:p>
    <w:p w:rsidR="006203BA" w:rsidRPr="009C4BD1" w:rsidRDefault="006203BA" w:rsidP="006203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C4BD1">
        <w:rPr>
          <w:sz w:val="28"/>
          <w:szCs w:val="28"/>
        </w:rPr>
        <w:t xml:space="preserve">а різними оцінками повна модернізація ГТС України, тобто заміна існуючого застарілого обладнання на нове з більшим КПД потребує від 6 до 16 млрд. $. </w:t>
      </w:r>
    </w:p>
    <w:p w:rsidR="006203BA" w:rsidRPr="009C4BD1" w:rsidRDefault="006203BA" w:rsidP="006203B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в регулюванні викликана такими факторами</w:t>
      </w:r>
      <w:r w:rsidRPr="009C4BD1">
        <w:rPr>
          <w:sz w:val="28"/>
          <w:szCs w:val="28"/>
          <w:lang w:val="uk-UA"/>
        </w:rPr>
        <w:t>:</w:t>
      </w:r>
    </w:p>
    <w:p w:rsidR="006203BA" w:rsidRPr="009C4BD1" w:rsidRDefault="006203BA" w:rsidP="006203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C4BD1">
        <w:rPr>
          <w:sz w:val="28"/>
          <w:szCs w:val="28"/>
          <w:lang w:val="uk-UA"/>
        </w:rPr>
        <w:t>забезпечення більш ефективної роботи ГПА</w:t>
      </w:r>
    </w:p>
    <w:p w:rsidR="006203BA" w:rsidRPr="009C4BD1" w:rsidRDefault="006203BA" w:rsidP="006203B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нерівномірність споживання</w:t>
      </w:r>
      <w:r w:rsidRPr="009C4BD1">
        <w:rPr>
          <w:sz w:val="28"/>
          <w:szCs w:val="28"/>
          <w:lang w:val="uk-UA"/>
        </w:rPr>
        <w:t xml:space="preserve">. </w:t>
      </w:r>
    </w:p>
    <w:p w:rsidR="006203BA" w:rsidRPr="009C4BD1" w:rsidRDefault="006203BA" w:rsidP="006203B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C4BD1">
        <w:rPr>
          <w:sz w:val="28"/>
          <w:szCs w:val="28"/>
          <w:lang w:val="uk-UA"/>
        </w:rPr>
        <w:t>Найбільш вираженою є нерівномірність споживання газу на протязі року, максимум приходиться на зиму, коли газ споживається для опалення, мінімум на літо, коли споживачами залишаються лише підприємства які використовують газ для виробництва продукції , а також населення для кухонно-побутових потреб.</w:t>
      </w:r>
    </w:p>
    <w:p w:rsidR="006203BA" w:rsidRDefault="006203BA" w:rsidP="006203B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C4BD1">
        <w:rPr>
          <w:sz w:val="28"/>
          <w:szCs w:val="28"/>
          <w:lang w:val="uk-UA"/>
        </w:rPr>
        <w:t>Необхідність  в регулюванні виникає також при аварійному чи плановому ремонті, коли відключається окрема ділянка газопроводу, компресорній цех чи деякі ГПА</w:t>
      </w:r>
    </w:p>
    <w:p w:rsidR="006203BA" w:rsidRDefault="006203BA" w:rsidP="006203B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9C4BD1">
        <w:rPr>
          <w:sz w:val="28"/>
          <w:szCs w:val="28"/>
          <w:lang w:val="uk-UA"/>
        </w:rPr>
        <w:t xml:space="preserve">При експлуатації </w:t>
      </w:r>
      <w:proofErr w:type="spellStart"/>
      <w:r w:rsidRPr="009C4BD1">
        <w:rPr>
          <w:sz w:val="28"/>
          <w:szCs w:val="28"/>
          <w:lang w:val="uk-UA"/>
        </w:rPr>
        <w:t>КС</w:t>
      </w:r>
      <w:proofErr w:type="spellEnd"/>
      <w:r w:rsidRPr="009C4BD1">
        <w:rPr>
          <w:sz w:val="28"/>
          <w:szCs w:val="28"/>
          <w:lang w:val="uk-UA"/>
        </w:rPr>
        <w:t xml:space="preserve"> МГ застосовують ступінчасте і плавне регулюванню їх роботи. У першому випадку регулювання здійснюється заміною робочого колеса нагнітача, відключенням частини ГПА з подальшим коректуванням числа обертів ротора нагнітачів, що залишилися в роботі. У другому – вдаються до дроселювання тиску газу на вході в нагнітач, до перепуску частини газу з його нагнітальної лінії у всмоктувальну, до закрутки потоку на вході в нагнітач, зміни частоти обертання силового ротора ГТУ.</w:t>
      </w:r>
    </w:p>
    <w:p w:rsidR="006203BA" w:rsidRDefault="006203BA" w:rsidP="006203BA">
      <w:pPr>
        <w:pStyle w:val="a3"/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Постановка задачі дослідження: підвищення ефективності роботи </w:t>
      </w:r>
      <w:proofErr w:type="spellStart"/>
      <w:r>
        <w:rPr>
          <w:sz w:val="28"/>
          <w:szCs w:val="28"/>
          <w:lang w:val="uk-UA"/>
        </w:rPr>
        <w:t>МГП</w:t>
      </w:r>
      <w:proofErr w:type="spellEnd"/>
      <w:r>
        <w:rPr>
          <w:sz w:val="28"/>
          <w:szCs w:val="28"/>
          <w:lang w:val="uk-UA"/>
        </w:rPr>
        <w:t xml:space="preserve"> шляхом зниження енергоспоживання за рахунок розробки і впровадження енергозберігаючої системи автоматизованого керування процесами перекачки газу в </w:t>
      </w:r>
      <w:proofErr w:type="spellStart"/>
      <w:r>
        <w:rPr>
          <w:sz w:val="28"/>
          <w:szCs w:val="28"/>
          <w:lang w:val="uk-UA"/>
        </w:rPr>
        <w:t>МГП</w:t>
      </w:r>
      <w:proofErr w:type="spellEnd"/>
      <w:r>
        <w:rPr>
          <w:sz w:val="28"/>
          <w:szCs w:val="28"/>
          <w:lang w:val="uk-UA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A6E"/>
    <w:multiLevelType w:val="hybridMultilevel"/>
    <w:tmpl w:val="2E1EC33A"/>
    <w:lvl w:ilvl="0" w:tplc="0B088B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203BA"/>
    <w:rsid w:val="0007502A"/>
    <w:rsid w:val="00164619"/>
    <w:rsid w:val="00453984"/>
    <w:rsid w:val="006203BA"/>
    <w:rsid w:val="00983A7B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BA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926</Characters>
  <Application>Microsoft Office Word</Application>
  <DocSecurity>0</DocSecurity>
  <Lines>7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2016-09-28T08:32:00Z</dcterms:created>
  <dcterms:modified xsi:type="dcterms:W3CDTF">2016-09-28T08:33:00Z</dcterms:modified>
</cp:coreProperties>
</file>