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E" w:rsidRPr="00D838ED" w:rsidRDefault="00530BFE" w:rsidP="00530BFE">
      <w:pPr>
        <w:ind w:firstLine="709"/>
        <w:rPr>
          <w:b/>
          <w:sz w:val="23"/>
          <w:szCs w:val="23"/>
        </w:rPr>
      </w:pPr>
      <w:r w:rsidRPr="00D838ED">
        <w:rPr>
          <w:b/>
          <w:sz w:val="23"/>
          <w:szCs w:val="23"/>
        </w:rPr>
        <w:t xml:space="preserve">Канюк Г.И., </w:t>
      </w:r>
      <w:proofErr w:type="spellStart"/>
      <w:r w:rsidRPr="00D838ED">
        <w:rPr>
          <w:b/>
          <w:sz w:val="23"/>
          <w:szCs w:val="23"/>
        </w:rPr>
        <w:t>Андреев</w:t>
      </w:r>
      <w:proofErr w:type="spellEnd"/>
      <w:r w:rsidRPr="00D838ED">
        <w:rPr>
          <w:b/>
          <w:sz w:val="23"/>
          <w:szCs w:val="23"/>
        </w:rPr>
        <w:t xml:space="preserve"> О. В., Чернюк А.М., Князева В. Н.</w:t>
      </w:r>
    </w:p>
    <w:p w:rsidR="00530BFE" w:rsidRDefault="00530BFE" w:rsidP="00530BFE">
      <w:pPr>
        <w:jc w:val="center"/>
        <w:rPr>
          <w:b/>
          <w:caps/>
          <w:sz w:val="23"/>
          <w:szCs w:val="23"/>
        </w:rPr>
      </w:pPr>
      <w:r w:rsidRPr="00D838ED">
        <w:rPr>
          <w:b/>
          <w:caps/>
          <w:sz w:val="23"/>
          <w:szCs w:val="23"/>
        </w:rPr>
        <w:t>Анализ средств регулирования параметров насосных агрегатов магистральных нефтепроводов Украины</w:t>
      </w:r>
    </w:p>
    <w:p w:rsidR="00530BFE" w:rsidRPr="00D838ED" w:rsidRDefault="00530BFE" w:rsidP="00530BFE">
      <w:pPr>
        <w:jc w:val="center"/>
        <w:rPr>
          <w:b/>
          <w:caps/>
          <w:sz w:val="23"/>
          <w:szCs w:val="23"/>
        </w:rPr>
      </w:pP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proofErr w:type="spellStart"/>
      <w:r w:rsidRPr="00D838ED">
        <w:rPr>
          <w:sz w:val="23"/>
          <w:szCs w:val="23"/>
        </w:rPr>
        <w:t>Украина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является</w:t>
      </w:r>
      <w:proofErr w:type="spellEnd"/>
      <w:r w:rsidRPr="00D838ED">
        <w:rPr>
          <w:sz w:val="23"/>
          <w:szCs w:val="23"/>
        </w:rPr>
        <w:t xml:space="preserve"> одним </w:t>
      </w:r>
      <w:proofErr w:type="spellStart"/>
      <w:r w:rsidRPr="00D838ED">
        <w:rPr>
          <w:sz w:val="23"/>
          <w:szCs w:val="23"/>
        </w:rPr>
        <w:t>из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крупнейших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транзитных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государств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Европы</w:t>
      </w:r>
      <w:proofErr w:type="spellEnd"/>
      <w:r w:rsidRPr="00D838ED">
        <w:rPr>
          <w:sz w:val="23"/>
          <w:szCs w:val="23"/>
        </w:rPr>
        <w:t xml:space="preserve">. </w:t>
      </w:r>
      <w:proofErr w:type="spellStart"/>
      <w:r w:rsidRPr="00D838ED">
        <w:rPr>
          <w:sz w:val="23"/>
          <w:szCs w:val="23"/>
        </w:rPr>
        <w:t>Значительную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часть</w:t>
      </w:r>
      <w:proofErr w:type="spellEnd"/>
      <w:r w:rsidRPr="00D838ED">
        <w:rPr>
          <w:sz w:val="23"/>
          <w:szCs w:val="23"/>
        </w:rPr>
        <w:t xml:space="preserve"> в </w:t>
      </w:r>
      <w:proofErr w:type="spellStart"/>
      <w:r w:rsidRPr="00D838ED">
        <w:rPr>
          <w:sz w:val="23"/>
          <w:szCs w:val="23"/>
        </w:rPr>
        <w:t>структуре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общего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транзита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товаров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составляет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транзитная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транспортировка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нефти</w:t>
      </w:r>
      <w:proofErr w:type="spellEnd"/>
      <w:r w:rsidRPr="00D838ED">
        <w:rPr>
          <w:sz w:val="23"/>
          <w:szCs w:val="23"/>
        </w:rPr>
        <w:t xml:space="preserve">. </w:t>
      </w:r>
      <w:proofErr w:type="spellStart"/>
      <w:r w:rsidRPr="00D838ED">
        <w:rPr>
          <w:sz w:val="23"/>
          <w:szCs w:val="23"/>
        </w:rPr>
        <w:t>Годовой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объём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транзитной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транспортировки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нефти</w:t>
      </w:r>
      <w:proofErr w:type="spellEnd"/>
      <w:r w:rsidRPr="00D838ED">
        <w:rPr>
          <w:sz w:val="23"/>
          <w:szCs w:val="23"/>
        </w:rPr>
        <w:t xml:space="preserve"> по </w:t>
      </w:r>
      <w:proofErr w:type="spellStart"/>
      <w:r w:rsidRPr="00D838ED">
        <w:rPr>
          <w:sz w:val="23"/>
          <w:szCs w:val="23"/>
        </w:rPr>
        <w:t>территории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нашей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страны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составлял</w:t>
      </w:r>
      <w:proofErr w:type="spellEnd"/>
      <w:r w:rsidRPr="00D838ED">
        <w:rPr>
          <w:sz w:val="23"/>
          <w:szCs w:val="23"/>
        </w:rPr>
        <w:t xml:space="preserve"> на 2014 </w:t>
      </w:r>
      <w:proofErr w:type="spellStart"/>
      <w:r w:rsidRPr="00D838ED">
        <w:rPr>
          <w:sz w:val="23"/>
          <w:szCs w:val="23"/>
        </w:rPr>
        <w:t>год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порядка</w:t>
      </w:r>
      <w:proofErr w:type="spellEnd"/>
      <w:r w:rsidRPr="00D838ED">
        <w:rPr>
          <w:sz w:val="23"/>
          <w:szCs w:val="23"/>
        </w:rPr>
        <w:t xml:space="preserve"> 15 млн. тонн </w:t>
      </w:r>
      <w:proofErr w:type="spellStart"/>
      <w:r w:rsidRPr="00D838ED">
        <w:rPr>
          <w:sz w:val="23"/>
          <w:szCs w:val="23"/>
        </w:rPr>
        <w:t>из</w:t>
      </w:r>
      <w:proofErr w:type="spellEnd"/>
      <w:r w:rsidRPr="00D838ED">
        <w:rPr>
          <w:sz w:val="23"/>
          <w:szCs w:val="23"/>
        </w:rPr>
        <w:t xml:space="preserve"> 16,9 млн. тонн </w:t>
      </w:r>
      <w:proofErr w:type="spellStart"/>
      <w:r w:rsidRPr="00D838ED">
        <w:rPr>
          <w:sz w:val="23"/>
          <w:szCs w:val="23"/>
        </w:rPr>
        <w:t>общей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её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транспортировки</w:t>
      </w:r>
      <w:proofErr w:type="spellEnd"/>
      <w:r>
        <w:rPr>
          <w:sz w:val="23"/>
          <w:szCs w:val="23"/>
        </w:rPr>
        <w:t xml:space="preserve"> [1]</w:t>
      </w:r>
      <w:r w:rsidRPr="00D838ED">
        <w:rPr>
          <w:sz w:val="23"/>
          <w:szCs w:val="23"/>
        </w:rPr>
        <w:t>.</w:t>
      </w:r>
    </w:p>
    <w:p w:rsidR="00530BFE" w:rsidRPr="00D838ED" w:rsidRDefault="00530BFE" w:rsidP="00530BFE">
      <w:pPr>
        <w:jc w:val="both"/>
        <w:rPr>
          <w:sz w:val="23"/>
          <w:szCs w:val="23"/>
        </w:rPr>
      </w:pPr>
      <w:r w:rsidRPr="00D838ED">
        <w:rPr>
          <w:sz w:val="23"/>
          <w:szCs w:val="23"/>
        </w:rPr>
        <w:tab/>
      </w:r>
      <w:proofErr w:type="spellStart"/>
      <w:r w:rsidRPr="00D838ED">
        <w:rPr>
          <w:sz w:val="23"/>
          <w:szCs w:val="23"/>
        </w:rPr>
        <w:t>Снижение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энергоёмкости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процесса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транспортировки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нефти</w:t>
      </w:r>
      <w:proofErr w:type="spellEnd"/>
      <w:r w:rsidRPr="00D838ED">
        <w:rPr>
          <w:sz w:val="23"/>
          <w:szCs w:val="23"/>
        </w:rPr>
        <w:t xml:space="preserve"> по </w:t>
      </w:r>
      <w:proofErr w:type="spellStart"/>
      <w:r w:rsidRPr="00D838ED">
        <w:rPr>
          <w:sz w:val="23"/>
          <w:szCs w:val="23"/>
        </w:rPr>
        <w:t>магистральным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нефтепроводам</w:t>
      </w:r>
      <w:proofErr w:type="spellEnd"/>
      <w:r w:rsidRPr="00D838ED">
        <w:rPr>
          <w:sz w:val="23"/>
          <w:szCs w:val="23"/>
        </w:rPr>
        <w:t xml:space="preserve"> (МНП) при </w:t>
      </w:r>
      <w:proofErr w:type="spellStart"/>
      <w:r w:rsidRPr="00D838ED">
        <w:rPr>
          <w:sz w:val="23"/>
          <w:szCs w:val="23"/>
        </w:rPr>
        <w:t>современных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объёмах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позволит</w:t>
      </w:r>
      <w:proofErr w:type="spellEnd"/>
      <w:r w:rsidRPr="00D838ED">
        <w:rPr>
          <w:sz w:val="23"/>
          <w:szCs w:val="23"/>
        </w:rPr>
        <w:t xml:space="preserve"> получить </w:t>
      </w:r>
      <w:proofErr w:type="spellStart"/>
      <w:r w:rsidRPr="00D838ED">
        <w:rPr>
          <w:sz w:val="23"/>
          <w:szCs w:val="23"/>
        </w:rPr>
        <w:t>значительный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экономический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эффект</w:t>
      </w:r>
      <w:proofErr w:type="spellEnd"/>
      <w:r w:rsidRPr="00D838ED">
        <w:rPr>
          <w:sz w:val="23"/>
          <w:szCs w:val="23"/>
        </w:rPr>
        <w:t xml:space="preserve"> в рамках </w:t>
      </w:r>
      <w:proofErr w:type="spellStart"/>
      <w:r w:rsidRPr="00D838ED">
        <w:rPr>
          <w:sz w:val="23"/>
          <w:szCs w:val="23"/>
        </w:rPr>
        <w:t>отрасли</w:t>
      </w:r>
      <w:proofErr w:type="spellEnd"/>
      <w:r w:rsidRPr="00D838ED">
        <w:rPr>
          <w:sz w:val="23"/>
          <w:szCs w:val="23"/>
        </w:rPr>
        <w:t>.</w:t>
      </w:r>
    </w:p>
    <w:p w:rsidR="00530BFE" w:rsidRPr="00D838ED" w:rsidRDefault="00530BFE" w:rsidP="00530BFE">
      <w:pPr>
        <w:jc w:val="both"/>
        <w:rPr>
          <w:sz w:val="23"/>
          <w:szCs w:val="23"/>
        </w:rPr>
      </w:pPr>
      <w:r w:rsidRPr="00D838ED">
        <w:rPr>
          <w:sz w:val="23"/>
          <w:szCs w:val="23"/>
        </w:rPr>
        <w:tab/>
      </w:r>
      <w:proofErr w:type="spellStart"/>
      <w:r w:rsidRPr="00D838ED">
        <w:rPr>
          <w:sz w:val="23"/>
          <w:szCs w:val="23"/>
        </w:rPr>
        <w:t>Основным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потребителем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энергии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нефтетранспортной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системы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Украины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являются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электроприводы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насосных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агрегатов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нефтеперекачивающих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станций</w:t>
      </w:r>
      <w:proofErr w:type="spellEnd"/>
      <w:r w:rsidRPr="00D838ED">
        <w:rPr>
          <w:sz w:val="23"/>
          <w:szCs w:val="23"/>
        </w:rPr>
        <w:t xml:space="preserve">. 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proofErr w:type="spellStart"/>
      <w:r w:rsidRPr="00D838ED">
        <w:rPr>
          <w:sz w:val="23"/>
          <w:szCs w:val="23"/>
        </w:rPr>
        <w:t>Исходя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из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уравнения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баланса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напоров</w:t>
      </w:r>
      <w:proofErr w:type="spellEnd"/>
      <w:r w:rsidRPr="00D838ED">
        <w:rPr>
          <w:sz w:val="23"/>
          <w:szCs w:val="23"/>
        </w:rPr>
        <w:t xml:space="preserve">, для </w:t>
      </w:r>
      <w:proofErr w:type="spellStart"/>
      <w:r w:rsidRPr="00D838ED">
        <w:rPr>
          <w:sz w:val="23"/>
          <w:szCs w:val="23"/>
        </w:rPr>
        <w:t>магистральных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нефтепроводов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методы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регулирования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можно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разделить</w:t>
      </w:r>
      <w:proofErr w:type="spellEnd"/>
      <w:r w:rsidRPr="00D838ED">
        <w:rPr>
          <w:sz w:val="23"/>
          <w:szCs w:val="23"/>
        </w:rPr>
        <w:t xml:space="preserve"> на </w:t>
      </w:r>
      <w:proofErr w:type="spellStart"/>
      <w:r w:rsidRPr="00D838ED">
        <w:rPr>
          <w:sz w:val="23"/>
          <w:szCs w:val="23"/>
        </w:rPr>
        <w:t>методы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связанные</w:t>
      </w:r>
      <w:proofErr w:type="spellEnd"/>
      <w:r w:rsidRPr="00D838ED">
        <w:rPr>
          <w:sz w:val="23"/>
          <w:szCs w:val="23"/>
        </w:rPr>
        <w:t xml:space="preserve"> с </w:t>
      </w:r>
      <w:proofErr w:type="spellStart"/>
      <w:r w:rsidRPr="00D838ED">
        <w:rPr>
          <w:sz w:val="23"/>
          <w:szCs w:val="23"/>
        </w:rPr>
        <w:t>изменением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параметров</w:t>
      </w:r>
      <w:proofErr w:type="spellEnd"/>
      <w:r w:rsidRPr="00D838ED">
        <w:rPr>
          <w:sz w:val="23"/>
          <w:szCs w:val="23"/>
        </w:rPr>
        <w:t xml:space="preserve"> НПС: </w:t>
      </w:r>
      <w:proofErr w:type="spellStart"/>
      <w:r w:rsidRPr="00D838ED">
        <w:rPr>
          <w:sz w:val="23"/>
          <w:szCs w:val="23"/>
        </w:rPr>
        <w:t>изменение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количества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работающих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насосов</w:t>
      </w:r>
      <w:proofErr w:type="spellEnd"/>
      <w:r w:rsidRPr="00D838ED">
        <w:rPr>
          <w:sz w:val="23"/>
          <w:szCs w:val="23"/>
        </w:rPr>
        <w:t xml:space="preserve"> НПС; </w:t>
      </w:r>
      <w:proofErr w:type="spellStart"/>
      <w:r w:rsidRPr="00D838ED">
        <w:rPr>
          <w:sz w:val="23"/>
          <w:szCs w:val="23"/>
        </w:rPr>
        <w:t>изменение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схемы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соединения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насосов</w:t>
      </w:r>
      <w:proofErr w:type="spellEnd"/>
      <w:r w:rsidRPr="00D838ED">
        <w:rPr>
          <w:sz w:val="23"/>
          <w:szCs w:val="23"/>
        </w:rPr>
        <w:t xml:space="preserve"> на НПС; </w:t>
      </w:r>
      <w:proofErr w:type="spellStart"/>
      <w:r w:rsidRPr="00D838ED">
        <w:rPr>
          <w:sz w:val="23"/>
          <w:szCs w:val="23"/>
        </w:rPr>
        <w:t>замена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роторов</w:t>
      </w:r>
      <w:proofErr w:type="spellEnd"/>
      <w:r w:rsidRPr="00D838ED">
        <w:rPr>
          <w:sz w:val="23"/>
          <w:szCs w:val="23"/>
        </w:rPr>
        <w:t xml:space="preserve"> (</w:t>
      </w:r>
      <w:proofErr w:type="spellStart"/>
      <w:r w:rsidRPr="00D838ED">
        <w:rPr>
          <w:sz w:val="23"/>
          <w:szCs w:val="23"/>
        </w:rPr>
        <w:t>рабочих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колес</w:t>
      </w:r>
      <w:proofErr w:type="spellEnd"/>
      <w:r w:rsidRPr="00D838ED">
        <w:rPr>
          <w:sz w:val="23"/>
          <w:szCs w:val="23"/>
        </w:rPr>
        <w:t xml:space="preserve">) </w:t>
      </w:r>
      <w:proofErr w:type="spellStart"/>
      <w:r w:rsidRPr="00D838ED">
        <w:rPr>
          <w:sz w:val="23"/>
          <w:szCs w:val="23"/>
        </w:rPr>
        <w:t>насосов</w:t>
      </w:r>
      <w:proofErr w:type="spellEnd"/>
      <w:r w:rsidRPr="00D838ED">
        <w:rPr>
          <w:sz w:val="23"/>
          <w:szCs w:val="23"/>
        </w:rPr>
        <w:t xml:space="preserve">; </w:t>
      </w:r>
      <w:proofErr w:type="spellStart"/>
      <w:r w:rsidRPr="00D838ED">
        <w:rPr>
          <w:sz w:val="23"/>
          <w:szCs w:val="23"/>
        </w:rPr>
        <w:t>изменение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диаметра</w:t>
      </w:r>
      <w:proofErr w:type="spellEnd"/>
      <w:r w:rsidRPr="00D838ED">
        <w:rPr>
          <w:sz w:val="23"/>
          <w:szCs w:val="23"/>
        </w:rPr>
        <w:t xml:space="preserve"> (</w:t>
      </w:r>
      <w:proofErr w:type="spellStart"/>
      <w:r w:rsidRPr="00D838ED">
        <w:rPr>
          <w:sz w:val="23"/>
          <w:szCs w:val="23"/>
        </w:rPr>
        <w:t>обточкой</w:t>
      </w:r>
      <w:proofErr w:type="spellEnd"/>
      <w:r w:rsidRPr="00D838ED">
        <w:rPr>
          <w:sz w:val="23"/>
          <w:szCs w:val="23"/>
        </w:rPr>
        <w:t xml:space="preserve">) </w:t>
      </w:r>
      <w:proofErr w:type="spellStart"/>
      <w:r w:rsidRPr="00D838ED">
        <w:rPr>
          <w:sz w:val="23"/>
          <w:szCs w:val="23"/>
        </w:rPr>
        <w:t>рабочего</w:t>
      </w:r>
      <w:proofErr w:type="spellEnd"/>
      <w:r w:rsidRPr="00D838ED">
        <w:rPr>
          <w:sz w:val="23"/>
          <w:szCs w:val="23"/>
        </w:rPr>
        <w:t xml:space="preserve"> колеса </w:t>
      </w:r>
      <w:proofErr w:type="spellStart"/>
      <w:r w:rsidRPr="00D838ED">
        <w:rPr>
          <w:sz w:val="23"/>
          <w:szCs w:val="23"/>
        </w:rPr>
        <w:t>насосов</w:t>
      </w:r>
      <w:proofErr w:type="spellEnd"/>
      <w:r w:rsidRPr="00D838ED">
        <w:rPr>
          <w:sz w:val="23"/>
          <w:szCs w:val="23"/>
        </w:rPr>
        <w:t xml:space="preserve">; </w:t>
      </w:r>
      <w:proofErr w:type="spellStart"/>
      <w:r w:rsidRPr="00D838ED">
        <w:rPr>
          <w:sz w:val="23"/>
          <w:szCs w:val="23"/>
        </w:rPr>
        <w:t>регулирование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изменением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 xml:space="preserve"> вала насоса, и </w:t>
      </w:r>
      <w:proofErr w:type="spellStart"/>
      <w:r w:rsidRPr="00D838ED">
        <w:rPr>
          <w:sz w:val="23"/>
          <w:szCs w:val="23"/>
        </w:rPr>
        <w:t>методы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связанные</w:t>
      </w:r>
      <w:proofErr w:type="spellEnd"/>
      <w:r w:rsidRPr="00D838ED">
        <w:rPr>
          <w:sz w:val="23"/>
          <w:szCs w:val="23"/>
        </w:rPr>
        <w:t xml:space="preserve"> с </w:t>
      </w:r>
      <w:proofErr w:type="spellStart"/>
      <w:r w:rsidRPr="00D838ED">
        <w:rPr>
          <w:sz w:val="23"/>
          <w:szCs w:val="23"/>
        </w:rPr>
        <w:t>изменением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параметров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магистрального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трубопровода</w:t>
      </w:r>
      <w:proofErr w:type="spellEnd"/>
      <w:r w:rsidRPr="00D838ED">
        <w:rPr>
          <w:sz w:val="23"/>
          <w:szCs w:val="23"/>
        </w:rPr>
        <w:t xml:space="preserve"> (</w:t>
      </w:r>
      <w:proofErr w:type="spellStart"/>
      <w:r w:rsidRPr="00D838ED">
        <w:rPr>
          <w:sz w:val="23"/>
          <w:szCs w:val="23"/>
        </w:rPr>
        <w:t>дросселирование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байпасирование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применение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противотурбулентных</w:t>
      </w:r>
      <w:proofErr w:type="spellEnd"/>
      <w:r w:rsidRPr="00D838ED">
        <w:rPr>
          <w:sz w:val="23"/>
          <w:szCs w:val="23"/>
        </w:rPr>
        <w:t xml:space="preserve"> присадок)</w:t>
      </w:r>
      <w:r>
        <w:rPr>
          <w:sz w:val="23"/>
          <w:szCs w:val="23"/>
        </w:rPr>
        <w:t xml:space="preserve"> [2]</w:t>
      </w:r>
      <w:r w:rsidR="00AE55F3">
        <w:rPr>
          <w:sz w:val="23"/>
          <w:szCs w:val="23"/>
        </w:rPr>
        <w:t>.</w:t>
      </w:r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Наболее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перспективным</w:t>
      </w:r>
      <w:proofErr w:type="spellEnd"/>
      <w:r w:rsidRPr="00D838ED">
        <w:rPr>
          <w:sz w:val="23"/>
          <w:szCs w:val="23"/>
        </w:rPr>
        <w:t xml:space="preserve"> способом </w:t>
      </w:r>
      <w:proofErr w:type="spellStart"/>
      <w:r w:rsidRPr="00D838ED">
        <w:rPr>
          <w:sz w:val="23"/>
          <w:szCs w:val="23"/>
        </w:rPr>
        <w:t>регулирования</w:t>
      </w:r>
      <w:proofErr w:type="spellEnd"/>
      <w:r w:rsidRPr="00D838ED">
        <w:rPr>
          <w:sz w:val="23"/>
          <w:szCs w:val="23"/>
        </w:rPr>
        <w:t xml:space="preserve"> на НПС </w:t>
      </w:r>
      <w:proofErr w:type="spellStart"/>
      <w:r w:rsidRPr="00D838ED">
        <w:rPr>
          <w:sz w:val="23"/>
          <w:szCs w:val="23"/>
        </w:rPr>
        <w:t>считаем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управление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магистральными</w:t>
      </w:r>
      <w:proofErr w:type="spellEnd"/>
      <w:r w:rsidRPr="00D838ED">
        <w:rPr>
          <w:sz w:val="23"/>
          <w:szCs w:val="23"/>
        </w:rPr>
        <w:t xml:space="preserve"> насосами </w:t>
      </w:r>
      <w:proofErr w:type="spellStart"/>
      <w:r w:rsidRPr="00D838ED">
        <w:rPr>
          <w:sz w:val="23"/>
          <w:szCs w:val="23"/>
        </w:rPr>
        <w:t>посредством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частотно-регулируемого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электропривода</w:t>
      </w:r>
      <w:proofErr w:type="spellEnd"/>
      <w:r w:rsidRPr="00D838ED">
        <w:rPr>
          <w:sz w:val="23"/>
          <w:szCs w:val="23"/>
        </w:rPr>
        <w:t xml:space="preserve"> (ЧРП).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proofErr w:type="spellStart"/>
      <w:r w:rsidRPr="00D838ED">
        <w:rPr>
          <w:sz w:val="23"/>
          <w:szCs w:val="23"/>
        </w:rPr>
        <w:t>Исследования</w:t>
      </w:r>
      <w:proofErr w:type="spellEnd"/>
      <w:r w:rsidRPr="00D838ED">
        <w:rPr>
          <w:sz w:val="23"/>
          <w:szCs w:val="23"/>
        </w:rPr>
        <w:t xml:space="preserve"> в </w:t>
      </w:r>
      <w:proofErr w:type="spellStart"/>
      <w:r w:rsidRPr="00D838ED">
        <w:rPr>
          <w:sz w:val="23"/>
          <w:szCs w:val="23"/>
        </w:rPr>
        <w:t>области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возможности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эксплуатации</w:t>
      </w:r>
      <w:proofErr w:type="spellEnd"/>
      <w:r w:rsidRPr="00D838ED">
        <w:rPr>
          <w:sz w:val="23"/>
          <w:szCs w:val="23"/>
        </w:rPr>
        <w:t xml:space="preserve"> ЧРП </w:t>
      </w:r>
      <w:proofErr w:type="spellStart"/>
      <w:r w:rsidRPr="00D838ED">
        <w:rPr>
          <w:sz w:val="23"/>
          <w:szCs w:val="23"/>
        </w:rPr>
        <w:t>магистральных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насосных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агрегатов</w:t>
      </w:r>
      <w:proofErr w:type="spellEnd"/>
      <w:r w:rsidRPr="00D838ED">
        <w:rPr>
          <w:sz w:val="23"/>
          <w:szCs w:val="23"/>
        </w:rPr>
        <w:t xml:space="preserve"> и практика </w:t>
      </w:r>
      <w:proofErr w:type="spellStart"/>
      <w:r w:rsidRPr="00D838ED">
        <w:rPr>
          <w:sz w:val="23"/>
          <w:szCs w:val="23"/>
        </w:rPr>
        <w:t>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применения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показывает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его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высокую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энергоэффективность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расширение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прочих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функциональных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возможностей</w:t>
      </w:r>
      <w:proofErr w:type="spellEnd"/>
      <w:r w:rsidRPr="00D838ED">
        <w:rPr>
          <w:sz w:val="23"/>
          <w:szCs w:val="23"/>
        </w:rPr>
        <w:t>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При ЧРП </w:t>
      </w:r>
      <w:proofErr w:type="spellStart"/>
      <w:r w:rsidRPr="00D838ED">
        <w:rPr>
          <w:sz w:val="23"/>
          <w:szCs w:val="23"/>
        </w:rPr>
        <w:t>МН</w:t>
      </w:r>
      <w:proofErr w:type="spellEnd"/>
      <w:r w:rsidRPr="00D838ED">
        <w:rPr>
          <w:sz w:val="23"/>
          <w:szCs w:val="23"/>
        </w:rPr>
        <w:t xml:space="preserve"> алгоритм </w:t>
      </w:r>
      <w:proofErr w:type="spellStart"/>
      <w:r w:rsidRPr="00D838ED">
        <w:rPr>
          <w:sz w:val="23"/>
          <w:szCs w:val="23"/>
        </w:rPr>
        <w:t>оптимизации</w:t>
      </w:r>
      <w:proofErr w:type="spellEnd"/>
      <w:r w:rsidRPr="00D838ED">
        <w:rPr>
          <w:sz w:val="23"/>
          <w:szCs w:val="23"/>
        </w:rPr>
        <w:t xml:space="preserve"> и вид </w:t>
      </w:r>
      <w:proofErr w:type="spellStart"/>
      <w:r w:rsidRPr="00D838ED">
        <w:rPr>
          <w:sz w:val="23"/>
          <w:szCs w:val="23"/>
        </w:rPr>
        <w:t>целевой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усложняются</w:t>
      </w:r>
      <w:proofErr w:type="spellEnd"/>
      <w:r w:rsidRPr="00D838ED">
        <w:rPr>
          <w:sz w:val="23"/>
          <w:szCs w:val="23"/>
        </w:rPr>
        <w:t xml:space="preserve">, по </w:t>
      </w:r>
      <w:proofErr w:type="spellStart"/>
      <w:r w:rsidRPr="00D838ED">
        <w:rPr>
          <w:sz w:val="23"/>
          <w:szCs w:val="23"/>
        </w:rPr>
        <w:t>сравнению</w:t>
      </w:r>
      <w:proofErr w:type="spellEnd"/>
      <w:r w:rsidRPr="00D838ED">
        <w:rPr>
          <w:sz w:val="23"/>
          <w:szCs w:val="23"/>
        </w:rPr>
        <w:t xml:space="preserve"> с </w:t>
      </w:r>
      <w:proofErr w:type="spellStart"/>
      <w:r w:rsidRPr="00D838ED">
        <w:rPr>
          <w:sz w:val="23"/>
          <w:szCs w:val="23"/>
        </w:rPr>
        <w:t>нерегулируемыми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МН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из-за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необходимости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учета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влияния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изменения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 xml:space="preserve"> на вид </w:t>
      </w:r>
      <w:proofErr w:type="spellStart"/>
      <w:r w:rsidRPr="00D838ED">
        <w:rPr>
          <w:sz w:val="23"/>
          <w:szCs w:val="23"/>
        </w:rPr>
        <w:t>целевой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функции</w:t>
      </w:r>
      <w:proofErr w:type="spellEnd"/>
      <w:r w:rsidRPr="00D838ED">
        <w:rPr>
          <w:sz w:val="23"/>
          <w:szCs w:val="23"/>
        </w:rPr>
        <w:t xml:space="preserve">, а </w:t>
      </w:r>
      <w:proofErr w:type="spellStart"/>
      <w:r w:rsidRPr="00D838ED">
        <w:rPr>
          <w:sz w:val="23"/>
          <w:szCs w:val="23"/>
        </w:rPr>
        <w:t>также</w:t>
      </w:r>
      <w:proofErr w:type="spellEnd"/>
      <w:r w:rsidRPr="00D838ED">
        <w:rPr>
          <w:sz w:val="23"/>
          <w:szCs w:val="23"/>
        </w:rPr>
        <w:t xml:space="preserve"> на ряд </w:t>
      </w:r>
      <w:proofErr w:type="spellStart"/>
      <w:r w:rsidRPr="00D838ED">
        <w:rPr>
          <w:sz w:val="23"/>
          <w:szCs w:val="23"/>
        </w:rPr>
        <w:t>технологических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ограничений</w:t>
      </w:r>
      <w:proofErr w:type="spellEnd"/>
      <w:r w:rsidRPr="00D838ED">
        <w:rPr>
          <w:sz w:val="23"/>
          <w:szCs w:val="23"/>
        </w:rPr>
        <w:t xml:space="preserve">, таких </w:t>
      </w:r>
      <w:proofErr w:type="spellStart"/>
      <w:r w:rsidRPr="00D838ED">
        <w:rPr>
          <w:sz w:val="23"/>
          <w:szCs w:val="23"/>
        </w:rPr>
        <w:t>как</w:t>
      </w:r>
      <w:proofErr w:type="spellEnd"/>
      <w:r w:rsidRPr="00D838ED">
        <w:rPr>
          <w:sz w:val="23"/>
          <w:szCs w:val="23"/>
        </w:rPr>
        <w:t xml:space="preserve">: </w:t>
      </w:r>
      <w:proofErr w:type="spellStart"/>
      <w:r w:rsidRPr="00D838ED">
        <w:rPr>
          <w:sz w:val="23"/>
          <w:szCs w:val="23"/>
        </w:rPr>
        <w:t>допустимые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давления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напоры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подпоры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ограничения</w:t>
      </w:r>
      <w:proofErr w:type="spellEnd"/>
      <w:r w:rsidRPr="00D838ED">
        <w:rPr>
          <w:sz w:val="23"/>
          <w:szCs w:val="23"/>
        </w:rPr>
        <w:t xml:space="preserve"> по КПД </w:t>
      </w:r>
      <w:proofErr w:type="spellStart"/>
      <w:r w:rsidRPr="00D838ED">
        <w:rPr>
          <w:sz w:val="23"/>
          <w:szCs w:val="23"/>
        </w:rPr>
        <w:t>электродвигателей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МН</w:t>
      </w:r>
      <w:proofErr w:type="spellEnd"/>
      <w:r w:rsidRPr="00D838ED">
        <w:rPr>
          <w:sz w:val="23"/>
          <w:szCs w:val="23"/>
        </w:rPr>
        <w:t xml:space="preserve">, на </w:t>
      </w:r>
      <w:proofErr w:type="spellStart"/>
      <w:r w:rsidRPr="00D838ED">
        <w:rPr>
          <w:sz w:val="23"/>
          <w:szCs w:val="23"/>
        </w:rPr>
        <w:t>допустимые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МН</w:t>
      </w:r>
      <w:proofErr w:type="spellEnd"/>
      <w:r w:rsidRPr="00D838ED">
        <w:rPr>
          <w:sz w:val="23"/>
          <w:szCs w:val="23"/>
        </w:rPr>
        <w:t xml:space="preserve"> и др.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Задача </w:t>
      </w:r>
      <w:proofErr w:type="spellStart"/>
      <w:r w:rsidRPr="00D838ED">
        <w:rPr>
          <w:sz w:val="23"/>
          <w:szCs w:val="23"/>
        </w:rPr>
        <w:t>усложняется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еще</w:t>
      </w:r>
      <w:proofErr w:type="spellEnd"/>
      <w:r w:rsidRPr="00D838ED">
        <w:rPr>
          <w:sz w:val="23"/>
          <w:szCs w:val="23"/>
        </w:rPr>
        <w:t xml:space="preserve"> и тем, </w:t>
      </w:r>
      <w:proofErr w:type="spellStart"/>
      <w:r w:rsidRPr="00D838ED">
        <w:rPr>
          <w:sz w:val="23"/>
          <w:szCs w:val="23"/>
        </w:rPr>
        <w:t>что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переменные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зависят</w:t>
      </w:r>
      <w:proofErr w:type="spellEnd"/>
      <w:r w:rsidRPr="00D838ED">
        <w:rPr>
          <w:sz w:val="23"/>
          <w:szCs w:val="23"/>
        </w:rPr>
        <w:t xml:space="preserve"> друг от друга, так </w:t>
      </w:r>
      <w:proofErr w:type="spellStart"/>
      <w:r w:rsidRPr="00D838ED">
        <w:rPr>
          <w:sz w:val="23"/>
          <w:szCs w:val="23"/>
        </w:rPr>
        <w:t>как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скорости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разных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МН</w:t>
      </w:r>
      <w:proofErr w:type="spellEnd"/>
      <w:r w:rsidRPr="00D838ED">
        <w:rPr>
          <w:sz w:val="23"/>
          <w:szCs w:val="23"/>
        </w:rPr>
        <w:t xml:space="preserve"> одного </w:t>
      </w:r>
      <w:proofErr w:type="spellStart"/>
      <w:r w:rsidRPr="00D838ED">
        <w:rPr>
          <w:sz w:val="23"/>
          <w:szCs w:val="23"/>
        </w:rPr>
        <w:t>технологического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участка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связаны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уравнением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баланса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напоров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отражающим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равенство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напора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развиваемого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всеми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работающими</w:t>
      </w:r>
      <w:proofErr w:type="spellEnd"/>
      <w:r w:rsidRPr="00D838ED">
        <w:rPr>
          <w:sz w:val="23"/>
          <w:szCs w:val="23"/>
        </w:rPr>
        <w:t xml:space="preserve"> насосами </w:t>
      </w:r>
      <w:proofErr w:type="spellStart"/>
      <w:r w:rsidRPr="00D838ED">
        <w:rPr>
          <w:sz w:val="23"/>
          <w:szCs w:val="23"/>
        </w:rPr>
        <w:t>участка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напора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потребляемого</w:t>
      </w:r>
      <w:proofErr w:type="spellEnd"/>
      <w:r w:rsidRPr="00D838ED">
        <w:rPr>
          <w:sz w:val="23"/>
          <w:szCs w:val="23"/>
        </w:rPr>
        <w:t xml:space="preserve"> трубопроводом.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В </w:t>
      </w:r>
      <w:proofErr w:type="spellStart"/>
      <w:r w:rsidRPr="00D838ED">
        <w:rPr>
          <w:sz w:val="23"/>
          <w:szCs w:val="23"/>
        </w:rPr>
        <w:t>работе</w:t>
      </w:r>
      <w:proofErr w:type="spellEnd"/>
      <w:r w:rsidRPr="00D838ED">
        <w:rPr>
          <w:sz w:val="23"/>
          <w:szCs w:val="23"/>
        </w:rPr>
        <w:t xml:space="preserve"> [3] </w:t>
      </w:r>
      <w:proofErr w:type="spellStart"/>
      <w:r w:rsidRPr="00D838ED">
        <w:rPr>
          <w:sz w:val="23"/>
          <w:szCs w:val="23"/>
        </w:rPr>
        <w:t>предлагается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целевая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функция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учитывающая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изложенные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подходы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ограничения</w:t>
      </w:r>
      <w:proofErr w:type="spellEnd"/>
      <w:r w:rsidRPr="00D838ED">
        <w:rPr>
          <w:sz w:val="23"/>
          <w:szCs w:val="23"/>
        </w:rPr>
        <w:t>: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В </w:t>
      </w:r>
      <w:proofErr w:type="spellStart"/>
      <w:r w:rsidRPr="00D838ED">
        <w:rPr>
          <w:sz w:val="23"/>
          <w:szCs w:val="23"/>
        </w:rPr>
        <w:t>работе</w:t>
      </w:r>
      <w:proofErr w:type="spellEnd"/>
      <w:r w:rsidRPr="00D838ED">
        <w:rPr>
          <w:sz w:val="23"/>
          <w:szCs w:val="23"/>
        </w:rPr>
        <w:t xml:space="preserve"> [4] </w:t>
      </w:r>
      <w:proofErr w:type="spellStart"/>
      <w:r w:rsidRPr="00D838ED">
        <w:rPr>
          <w:sz w:val="23"/>
          <w:szCs w:val="23"/>
        </w:rPr>
        <w:t>приводится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также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энергетических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потерь</w:t>
      </w:r>
      <w:proofErr w:type="spellEnd"/>
      <w:r w:rsidRPr="00D838ED">
        <w:rPr>
          <w:sz w:val="23"/>
          <w:szCs w:val="23"/>
        </w:rPr>
        <w:t xml:space="preserve"> (</w:t>
      </w:r>
      <w:proofErr w:type="spellStart"/>
      <w:r w:rsidRPr="00D838ED">
        <w:rPr>
          <w:sz w:val="23"/>
          <w:szCs w:val="23"/>
        </w:rPr>
        <w:t>потерь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мощности</w:t>
      </w:r>
      <w:proofErr w:type="spellEnd"/>
      <w:r w:rsidRPr="00D838ED">
        <w:rPr>
          <w:sz w:val="23"/>
          <w:szCs w:val="23"/>
        </w:rPr>
        <w:t xml:space="preserve">), </w:t>
      </w:r>
      <w:proofErr w:type="spellStart"/>
      <w:r w:rsidRPr="00D838ED">
        <w:rPr>
          <w:sz w:val="23"/>
          <w:szCs w:val="23"/>
        </w:rPr>
        <w:t>учитывающая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зависимость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подачи</w:t>
      </w:r>
      <w:proofErr w:type="spellEnd"/>
      <w:r w:rsidRPr="00D838ED">
        <w:rPr>
          <w:sz w:val="23"/>
          <w:szCs w:val="23"/>
        </w:rPr>
        <w:t xml:space="preserve"> насоса от </w:t>
      </w:r>
      <w:proofErr w:type="spellStart"/>
      <w:r w:rsidRPr="00D838ED">
        <w:rPr>
          <w:sz w:val="23"/>
          <w:szCs w:val="23"/>
        </w:rPr>
        <w:t>двух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регулируемых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параметров</w:t>
      </w:r>
      <w:proofErr w:type="spellEnd"/>
      <w:r w:rsidRPr="00D838ED">
        <w:rPr>
          <w:sz w:val="23"/>
          <w:szCs w:val="23"/>
        </w:rPr>
        <w:t xml:space="preserve"> – </w:t>
      </w:r>
      <w:proofErr w:type="spellStart"/>
      <w:r w:rsidRPr="00D838ED">
        <w:rPr>
          <w:sz w:val="23"/>
          <w:szCs w:val="23"/>
        </w:rPr>
        <w:t>частоты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 xml:space="preserve"> </w:t>
      </w:r>
      <w:r w:rsidRPr="00D838ED">
        <w:rPr>
          <w:i/>
          <w:iCs/>
          <w:sz w:val="23"/>
          <w:szCs w:val="23"/>
          <w:lang w:val="en-US"/>
        </w:rPr>
        <w:t>n</w:t>
      </w:r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положения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регулирующей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задвижки</w:t>
      </w:r>
      <w:proofErr w:type="spellEnd"/>
      <w:r w:rsidRPr="00D838ED">
        <w:rPr>
          <w:sz w:val="23"/>
          <w:szCs w:val="23"/>
        </w:rPr>
        <w:t xml:space="preserve">. </w:t>
      </w:r>
      <w:proofErr w:type="spellStart"/>
      <w:r w:rsidRPr="00D838ED">
        <w:rPr>
          <w:sz w:val="23"/>
          <w:szCs w:val="23"/>
        </w:rPr>
        <w:t>Учитываются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также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полный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объемный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механический</w:t>
      </w:r>
      <w:proofErr w:type="spellEnd"/>
      <w:r w:rsidRPr="00D838ED">
        <w:rPr>
          <w:sz w:val="23"/>
          <w:szCs w:val="23"/>
        </w:rPr>
        <w:t xml:space="preserve"> КПД, </w:t>
      </w:r>
      <w:proofErr w:type="spellStart"/>
      <w:r w:rsidRPr="00D838ED">
        <w:rPr>
          <w:sz w:val="23"/>
          <w:szCs w:val="23"/>
        </w:rPr>
        <w:t>которые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являются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функциями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выходных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параметров</w:t>
      </w:r>
      <w:proofErr w:type="spellEnd"/>
      <w:r w:rsidRPr="00D838ED">
        <w:rPr>
          <w:sz w:val="23"/>
          <w:szCs w:val="23"/>
        </w:rPr>
        <w:t xml:space="preserve"> насоса </w:t>
      </w:r>
      <w:r w:rsidRPr="00D838ED">
        <w:rPr>
          <w:i/>
          <w:iCs/>
          <w:sz w:val="23"/>
          <w:szCs w:val="23"/>
          <w:lang w:val="en-US"/>
        </w:rPr>
        <w:t>Q</w:t>
      </w:r>
      <w:r w:rsidRPr="00D838ED">
        <w:rPr>
          <w:sz w:val="23"/>
          <w:szCs w:val="23"/>
        </w:rPr>
        <w:t xml:space="preserve"> и </w:t>
      </w:r>
      <w:r w:rsidRPr="00D838ED">
        <w:rPr>
          <w:i/>
          <w:iCs/>
          <w:sz w:val="23"/>
          <w:szCs w:val="23"/>
        </w:rPr>
        <w:t>Р</w:t>
      </w:r>
      <w:r w:rsidRPr="00D838ED">
        <w:rPr>
          <w:sz w:val="23"/>
          <w:szCs w:val="23"/>
        </w:rPr>
        <w:t xml:space="preserve"> и одного </w:t>
      </w:r>
      <w:proofErr w:type="spellStart"/>
      <w:r w:rsidRPr="00D838ED">
        <w:rPr>
          <w:sz w:val="23"/>
          <w:szCs w:val="23"/>
        </w:rPr>
        <w:t>из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управляющих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воздействий</w:t>
      </w:r>
      <w:proofErr w:type="spellEnd"/>
      <w:r w:rsidRPr="00D838ED">
        <w:rPr>
          <w:sz w:val="23"/>
          <w:szCs w:val="23"/>
        </w:rPr>
        <w:t xml:space="preserve"> – </w:t>
      </w:r>
      <w:proofErr w:type="spellStart"/>
      <w:r w:rsidRPr="00D838ED">
        <w:rPr>
          <w:sz w:val="23"/>
          <w:szCs w:val="23"/>
        </w:rPr>
        <w:t>частоты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вращения</w:t>
      </w:r>
      <w:proofErr w:type="spellEnd"/>
      <w:r w:rsidRPr="00D838ED">
        <w:rPr>
          <w:sz w:val="23"/>
          <w:szCs w:val="23"/>
        </w:rPr>
        <w:t>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Одним </w:t>
      </w:r>
      <w:proofErr w:type="spellStart"/>
      <w:r w:rsidRPr="00D838ED">
        <w:rPr>
          <w:sz w:val="23"/>
          <w:szCs w:val="23"/>
        </w:rPr>
        <w:t>из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вариантов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оптимизации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режима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работы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магистрального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нефтепровода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который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недостаточно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освещен</w:t>
      </w:r>
      <w:proofErr w:type="spellEnd"/>
      <w:r w:rsidRPr="00D838ED">
        <w:rPr>
          <w:sz w:val="23"/>
          <w:szCs w:val="23"/>
        </w:rPr>
        <w:t xml:space="preserve"> в </w:t>
      </w:r>
      <w:proofErr w:type="spellStart"/>
      <w:r w:rsidRPr="00D838ED">
        <w:rPr>
          <w:sz w:val="23"/>
          <w:szCs w:val="23"/>
        </w:rPr>
        <w:t>литературе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является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максимизация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коэффициента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полезного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действия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магистрального</w:t>
      </w:r>
      <w:proofErr w:type="spellEnd"/>
      <w:r w:rsidRPr="00D838ED">
        <w:rPr>
          <w:sz w:val="23"/>
          <w:szCs w:val="23"/>
        </w:rPr>
        <w:t xml:space="preserve"> насосного </w:t>
      </w:r>
      <w:proofErr w:type="spellStart"/>
      <w:r w:rsidRPr="00D838ED">
        <w:rPr>
          <w:sz w:val="23"/>
          <w:szCs w:val="23"/>
        </w:rPr>
        <w:t>агрегата</w:t>
      </w:r>
      <w:proofErr w:type="spellEnd"/>
      <w:r w:rsidRPr="00D838ED">
        <w:rPr>
          <w:sz w:val="23"/>
          <w:szCs w:val="23"/>
        </w:rPr>
        <w:t xml:space="preserve">. 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r w:rsidRPr="00D838ED">
        <w:rPr>
          <w:sz w:val="23"/>
          <w:szCs w:val="23"/>
        </w:rPr>
        <w:t xml:space="preserve">В </w:t>
      </w:r>
      <w:proofErr w:type="spellStart"/>
      <w:r w:rsidRPr="00D838ED">
        <w:rPr>
          <w:sz w:val="23"/>
          <w:szCs w:val="23"/>
        </w:rPr>
        <w:t>критерии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оптимизации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работы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технологического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участка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нефтепровода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необходимо</w:t>
      </w:r>
      <w:proofErr w:type="spellEnd"/>
      <w:r w:rsidRPr="00D838ED">
        <w:rPr>
          <w:sz w:val="23"/>
          <w:szCs w:val="23"/>
        </w:rPr>
        <w:t xml:space="preserve"> включить </w:t>
      </w:r>
      <w:proofErr w:type="spellStart"/>
      <w:r w:rsidRPr="00D838ED">
        <w:rPr>
          <w:sz w:val="23"/>
          <w:szCs w:val="23"/>
        </w:rPr>
        <w:t>учет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снижения</w:t>
      </w:r>
      <w:proofErr w:type="spellEnd"/>
      <w:r w:rsidRPr="00D838ED">
        <w:rPr>
          <w:sz w:val="23"/>
          <w:szCs w:val="23"/>
        </w:rPr>
        <w:t xml:space="preserve"> затрат на </w:t>
      </w:r>
      <w:proofErr w:type="spellStart"/>
      <w:r w:rsidRPr="00D838ED">
        <w:rPr>
          <w:sz w:val="23"/>
          <w:szCs w:val="23"/>
        </w:rPr>
        <w:t>техническое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обслуживание</w:t>
      </w:r>
      <w:proofErr w:type="spellEnd"/>
      <w:r w:rsidRPr="00D838ED">
        <w:rPr>
          <w:sz w:val="23"/>
          <w:szCs w:val="23"/>
        </w:rPr>
        <w:t xml:space="preserve"> и ремонт, </w:t>
      </w:r>
      <w:proofErr w:type="spellStart"/>
      <w:r w:rsidRPr="00D838ED">
        <w:rPr>
          <w:sz w:val="23"/>
          <w:szCs w:val="23"/>
        </w:rPr>
        <w:t>связанное</w:t>
      </w:r>
      <w:proofErr w:type="spellEnd"/>
      <w:r w:rsidRPr="00D838ED">
        <w:rPr>
          <w:sz w:val="23"/>
          <w:szCs w:val="23"/>
        </w:rPr>
        <w:t xml:space="preserve"> с </w:t>
      </w:r>
      <w:proofErr w:type="spellStart"/>
      <w:r w:rsidRPr="00D838ED">
        <w:rPr>
          <w:sz w:val="23"/>
          <w:szCs w:val="23"/>
        </w:rPr>
        <w:t>применением</w:t>
      </w:r>
      <w:proofErr w:type="spellEnd"/>
      <w:r w:rsidRPr="00D838ED">
        <w:rPr>
          <w:sz w:val="23"/>
          <w:szCs w:val="23"/>
        </w:rPr>
        <w:t xml:space="preserve"> ЧРП.</w:t>
      </w:r>
    </w:p>
    <w:p w:rsidR="00530BFE" w:rsidRPr="00D838ED" w:rsidRDefault="00530BFE" w:rsidP="00530BFE">
      <w:pPr>
        <w:ind w:firstLine="708"/>
        <w:jc w:val="both"/>
        <w:rPr>
          <w:sz w:val="23"/>
          <w:szCs w:val="23"/>
        </w:rPr>
      </w:pPr>
      <w:proofErr w:type="spellStart"/>
      <w:r w:rsidRPr="00D838ED">
        <w:rPr>
          <w:sz w:val="23"/>
          <w:szCs w:val="23"/>
        </w:rPr>
        <w:t>Литература</w:t>
      </w:r>
      <w:proofErr w:type="spellEnd"/>
      <w:r w:rsidRPr="00D838ED">
        <w:rPr>
          <w:sz w:val="23"/>
          <w:szCs w:val="23"/>
        </w:rPr>
        <w:t>:</w:t>
      </w:r>
    </w:p>
    <w:p w:rsidR="00530BFE" w:rsidRPr="00D838ED" w:rsidRDefault="00530BFE" w:rsidP="00530BFE">
      <w:pPr>
        <w:rPr>
          <w:sz w:val="23"/>
          <w:szCs w:val="23"/>
        </w:rPr>
      </w:pPr>
      <w:r w:rsidRPr="000114A3">
        <w:rPr>
          <w:sz w:val="23"/>
          <w:szCs w:val="23"/>
        </w:rPr>
        <w:t>1.. http://www.naftogaz.com</w:t>
      </w:r>
    </w:p>
    <w:p w:rsidR="00530BFE" w:rsidRPr="00D838ED" w:rsidRDefault="00530BFE" w:rsidP="00530BFE">
      <w:pPr>
        <w:rPr>
          <w:sz w:val="23"/>
          <w:szCs w:val="23"/>
        </w:rPr>
      </w:pPr>
      <w:r w:rsidRPr="00D838ED">
        <w:rPr>
          <w:sz w:val="23"/>
          <w:szCs w:val="23"/>
        </w:rPr>
        <w:t xml:space="preserve">2. Коршак А.А., </w:t>
      </w:r>
      <w:proofErr w:type="spellStart"/>
      <w:r w:rsidRPr="00D838ED">
        <w:rPr>
          <w:sz w:val="23"/>
          <w:szCs w:val="23"/>
        </w:rPr>
        <w:t>Нечваль</w:t>
      </w:r>
      <w:proofErr w:type="spellEnd"/>
      <w:r w:rsidRPr="00D838ED">
        <w:rPr>
          <w:sz w:val="23"/>
          <w:szCs w:val="23"/>
        </w:rPr>
        <w:t xml:space="preserve"> А.М. </w:t>
      </w:r>
      <w:proofErr w:type="spellStart"/>
      <w:r w:rsidRPr="00D838ED">
        <w:rPr>
          <w:sz w:val="23"/>
          <w:szCs w:val="23"/>
        </w:rPr>
        <w:t>Проектирование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эксплуатация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газонефтепроводов</w:t>
      </w:r>
      <w:proofErr w:type="spellEnd"/>
      <w:r w:rsidRPr="00D838ED">
        <w:rPr>
          <w:sz w:val="23"/>
          <w:szCs w:val="23"/>
        </w:rPr>
        <w:t xml:space="preserve">: </w:t>
      </w:r>
      <w:proofErr w:type="spellStart"/>
      <w:r w:rsidRPr="00D838ED">
        <w:rPr>
          <w:sz w:val="23"/>
          <w:szCs w:val="23"/>
        </w:rPr>
        <w:t>Учебник</w:t>
      </w:r>
      <w:proofErr w:type="spellEnd"/>
      <w:r w:rsidRPr="00D838ED">
        <w:rPr>
          <w:sz w:val="23"/>
          <w:szCs w:val="23"/>
        </w:rPr>
        <w:t xml:space="preserve"> для </w:t>
      </w:r>
      <w:proofErr w:type="spellStart"/>
      <w:r w:rsidRPr="00D838ED">
        <w:rPr>
          <w:sz w:val="23"/>
          <w:szCs w:val="23"/>
        </w:rPr>
        <w:t>вузов</w:t>
      </w:r>
      <w:proofErr w:type="spellEnd"/>
      <w:r w:rsidRPr="00D838ED">
        <w:rPr>
          <w:sz w:val="23"/>
          <w:szCs w:val="23"/>
        </w:rPr>
        <w:t xml:space="preserve"> / А.А. Коршак, А.М. </w:t>
      </w:r>
      <w:proofErr w:type="spellStart"/>
      <w:r w:rsidRPr="00D838ED">
        <w:rPr>
          <w:sz w:val="23"/>
          <w:szCs w:val="23"/>
        </w:rPr>
        <w:t>Нечваль</w:t>
      </w:r>
      <w:proofErr w:type="spellEnd"/>
      <w:r w:rsidRPr="00D838ED">
        <w:rPr>
          <w:sz w:val="23"/>
          <w:szCs w:val="23"/>
        </w:rPr>
        <w:t xml:space="preserve">. – </w:t>
      </w:r>
      <w:proofErr w:type="spellStart"/>
      <w:r w:rsidRPr="00D838ED">
        <w:rPr>
          <w:sz w:val="23"/>
          <w:szCs w:val="23"/>
        </w:rPr>
        <w:t>СПб</w:t>
      </w:r>
      <w:proofErr w:type="spellEnd"/>
      <w:r w:rsidRPr="00D838ED">
        <w:rPr>
          <w:sz w:val="23"/>
          <w:szCs w:val="23"/>
        </w:rPr>
        <w:t xml:space="preserve">: </w:t>
      </w:r>
      <w:proofErr w:type="spellStart"/>
      <w:r w:rsidRPr="00D838ED">
        <w:rPr>
          <w:sz w:val="23"/>
          <w:szCs w:val="23"/>
        </w:rPr>
        <w:t>Недра</w:t>
      </w:r>
      <w:proofErr w:type="spellEnd"/>
      <w:r w:rsidRPr="00D838ED">
        <w:rPr>
          <w:sz w:val="23"/>
          <w:szCs w:val="23"/>
        </w:rPr>
        <w:t xml:space="preserve">, 2008. – 488 с. </w:t>
      </w:r>
    </w:p>
    <w:p w:rsidR="00530BFE" w:rsidRPr="00D838ED" w:rsidRDefault="00530BFE" w:rsidP="00530BFE">
      <w:pPr>
        <w:rPr>
          <w:sz w:val="23"/>
          <w:szCs w:val="23"/>
        </w:rPr>
      </w:pPr>
      <w:r w:rsidRPr="00D838ED">
        <w:rPr>
          <w:sz w:val="23"/>
          <w:szCs w:val="23"/>
        </w:rPr>
        <w:t xml:space="preserve">3. </w:t>
      </w:r>
      <w:proofErr w:type="spellStart"/>
      <w:r w:rsidRPr="00D838ED">
        <w:rPr>
          <w:sz w:val="23"/>
          <w:szCs w:val="23"/>
        </w:rPr>
        <w:t>Беккер</w:t>
      </w:r>
      <w:proofErr w:type="spellEnd"/>
      <w:r w:rsidRPr="00D838ED">
        <w:rPr>
          <w:sz w:val="23"/>
          <w:szCs w:val="23"/>
        </w:rPr>
        <w:t xml:space="preserve"> Л.М. </w:t>
      </w:r>
      <w:proofErr w:type="spellStart"/>
      <w:r w:rsidRPr="00D838ED">
        <w:rPr>
          <w:sz w:val="23"/>
          <w:szCs w:val="23"/>
        </w:rPr>
        <w:t>Расчет</w:t>
      </w:r>
      <w:proofErr w:type="spellEnd"/>
      <w:r w:rsidRPr="00D838ED">
        <w:rPr>
          <w:sz w:val="23"/>
          <w:szCs w:val="23"/>
        </w:rPr>
        <w:t xml:space="preserve"> оптимального </w:t>
      </w:r>
      <w:proofErr w:type="spellStart"/>
      <w:r w:rsidRPr="00D838ED">
        <w:rPr>
          <w:sz w:val="23"/>
          <w:szCs w:val="23"/>
        </w:rPr>
        <w:t>режима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работы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нефтепровода</w:t>
      </w:r>
      <w:proofErr w:type="spellEnd"/>
      <w:r w:rsidRPr="00D838ED">
        <w:rPr>
          <w:sz w:val="23"/>
          <w:szCs w:val="23"/>
        </w:rPr>
        <w:t xml:space="preserve">, </w:t>
      </w:r>
      <w:proofErr w:type="spellStart"/>
      <w:r w:rsidRPr="00D838ED">
        <w:rPr>
          <w:sz w:val="23"/>
          <w:szCs w:val="23"/>
        </w:rPr>
        <w:t>оборудованного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частотно-регулируемым</w:t>
      </w:r>
      <w:proofErr w:type="spellEnd"/>
      <w:r w:rsidRPr="00D838ED">
        <w:rPr>
          <w:sz w:val="23"/>
          <w:szCs w:val="23"/>
        </w:rPr>
        <w:t xml:space="preserve"> приводом / </w:t>
      </w:r>
      <w:proofErr w:type="spellStart"/>
      <w:r w:rsidRPr="00D838ED">
        <w:rPr>
          <w:sz w:val="23"/>
          <w:szCs w:val="23"/>
        </w:rPr>
        <w:t>Беккер</w:t>
      </w:r>
      <w:proofErr w:type="spellEnd"/>
      <w:r w:rsidRPr="00D838ED">
        <w:rPr>
          <w:sz w:val="23"/>
          <w:szCs w:val="23"/>
        </w:rPr>
        <w:t xml:space="preserve"> Л.М., </w:t>
      </w:r>
      <w:proofErr w:type="spellStart"/>
      <w:r w:rsidRPr="00D838ED">
        <w:rPr>
          <w:sz w:val="23"/>
          <w:szCs w:val="23"/>
        </w:rPr>
        <w:t>Штукатуров</w:t>
      </w:r>
      <w:proofErr w:type="spellEnd"/>
      <w:r w:rsidRPr="00D838ED">
        <w:rPr>
          <w:sz w:val="23"/>
          <w:szCs w:val="23"/>
        </w:rPr>
        <w:t xml:space="preserve"> К.Ю..//Наука и </w:t>
      </w:r>
      <w:proofErr w:type="spellStart"/>
      <w:r w:rsidRPr="00D838ED">
        <w:rPr>
          <w:sz w:val="23"/>
          <w:szCs w:val="23"/>
        </w:rPr>
        <w:t>технологии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трубопроводного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транспорта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нефти</w:t>
      </w:r>
      <w:proofErr w:type="spellEnd"/>
      <w:r w:rsidRPr="00D838ED">
        <w:rPr>
          <w:sz w:val="23"/>
          <w:szCs w:val="23"/>
        </w:rPr>
        <w:t xml:space="preserve"> и </w:t>
      </w:r>
      <w:proofErr w:type="spellStart"/>
      <w:r w:rsidRPr="00D838ED">
        <w:rPr>
          <w:sz w:val="23"/>
          <w:szCs w:val="23"/>
        </w:rPr>
        <w:t>нефтепродуктов</w:t>
      </w:r>
      <w:proofErr w:type="spellEnd"/>
      <w:r w:rsidRPr="00D838ED">
        <w:rPr>
          <w:sz w:val="23"/>
          <w:szCs w:val="23"/>
        </w:rPr>
        <w:t>, -2013.-№3(11)//.</w:t>
      </w:r>
    </w:p>
    <w:p w:rsidR="00D15BB4" w:rsidRDefault="00530BFE">
      <w:r w:rsidRPr="00D838ED">
        <w:rPr>
          <w:sz w:val="23"/>
          <w:szCs w:val="23"/>
        </w:rPr>
        <w:t xml:space="preserve">4. Канюк Г.И. Модель </w:t>
      </w:r>
      <w:proofErr w:type="spellStart"/>
      <w:r w:rsidRPr="00D838ED">
        <w:rPr>
          <w:sz w:val="23"/>
          <w:szCs w:val="23"/>
        </w:rPr>
        <w:t>энергосберегающего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управления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нагнетательными</w:t>
      </w:r>
      <w:proofErr w:type="spellEnd"/>
      <w:r w:rsidRPr="00D838ED">
        <w:rPr>
          <w:sz w:val="23"/>
          <w:szCs w:val="23"/>
        </w:rPr>
        <w:t xml:space="preserve"> установками </w:t>
      </w:r>
      <w:proofErr w:type="spellStart"/>
      <w:r w:rsidRPr="00D838ED">
        <w:rPr>
          <w:sz w:val="23"/>
          <w:szCs w:val="23"/>
        </w:rPr>
        <w:t>тепловых</w:t>
      </w:r>
      <w:proofErr w:type="spellEnd"/>
      <w:r w:rsidRPr="00D838ED">
        <w:rPr>
          <w:sz w:val="23"/>
          <w:szCs w:val="23"/>
        </w:rPr>
        <w:t xml:space="preserve"> </w:t>
      </w:r>
      <w:proofErr w:type="spellStart"/>
      <w:r w:rsidRPr="00D838ED">
        <w:rPr>
          <w:sz w:val="23"/>
          <w:szCs w:val="23"/>
        </w:rPr>
        <w:t>электростанций</w:t>
      </w:r>
      <w:proofErr w:type="spellEnd"/>
      <w:r w:rsidRPr="00D838ED">
        <w:rPr>
          <w:sz w:val="23"/>
          <w:szCs w:val="23"/>
        </w:rPr>
        <w:t xml:space="preserve"> [Текст] /Канюк Г.И., </w:t>
      </w:r>
      <w:proofErr w:type="spellStart"/>
      <w:r w:rsidRPr="00D838ED">
        <w:rPr>
          <w:sz w:val="23"/>
          <w:szCs w:val="23"/>
        </w:rPr>
        <w:t>Мезеря</w:t>
      </w:r>
      <w:proofErr w:type="spellEnd"/>
      <w:r w:rsidRPr="00D838ED">
        <w:rPr>
          <w:sz w:val="23"/>
          <w:szCs w:val="23"/>
        </w:rPr>
        <w:t xml:space="preserve"> А.Ю., </w:t>
      </w:r>
      <w:proofErr w:type="spellStart"/>
      <w:r w:rsidRPr="00D838ED">
        <w:rPr>
          <w:sz w:val="23"/>
          <w:szCs w:val="23"/>
        </w:rPr>
        <w:t>Лаптинов</w:t>
      </w:r>
      <w:proofErr w:type="spellEnd"/>
      <w:r w:rsidRPr="00D838ED">
        <w:rPr>
          <w:sz w:val="23"/>
          <w:szCs w:val="23"/>
        </w:rPr>
        <w:t xml:space="preserve"> И.П. // Вісник НТУ ХПІ: Енергетичні та теплотехнічні процеси та устаткування. -№12(1055), -2014.-с.90-97.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BFE"/>
    <w:rsid w:val="0007502A"/>
    <w:rsid w:val="00164619"/>
    <w:rsid w:val="003C1EB5"/>
    <w:rsid w:val="00453984"/>
    <w:rsid w:val="00530BFE"/>
    <w:rsid w:val="00983A7B"/>
    <w:rsid w:val="00AE55F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2473</Words>
  <Characters>1410</Characters>
  <Application>Microsoft Office Word</Application>
  <DocSecurity>0</DocSecurity>
  <Lines>11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2016-09-28T08:35:00Z</dcterms:created>
  <dcterms:modified xsi:type="dcterms:W3CDTF">2016-10-06T07:27:00Z</dcterms:modified>
</cp:coreProperties>
</file>