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4F" w:rsidRPr="009035DE" w:rsidRDefault="00CB334F" w:rsidP="00CB334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035DE">
        <w:rPr>
          <w:rFonts w:eastAsia="Calibri"/>
          <w:b/>
          <w:sz w:val="28"/>
          <w:szCs w:val="28"/>
          <w:lang w:eastAsia="en-US"/>
        </w:rPr>
        <w:t>Устинова Ирина</w:t>
      </w:r>
    </w:p>
    <w:p w:rsidR="00CB334F" w:rsidRDefault="00CB334F" w:rsidP="00CB334F">
      <w:pPr>
        <w:ind w:firstLine="567"/>
        <w:jc w:val="both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9035DE">
        <w:rPr>
          <w:rFonts w:eastAsia="Calibri"/>
          <w:b/>
          <w:sz w:val="28"/>
          <w:szCs w:val="28"/>
          <w:lang w:eastAsia="en-US"/>
        </w:rPr>
        <w:t xml:space="preserve">КОНСТРУИРОВАНИЕ ОДЕЖДЫ ДЛЯ </w:t>
      </w:r>
      <w:r w:rsidRPr="009035DE">
        <w:rPr>
          <w:rFonts w:eastAsia="Calibri"/>
          <w:b/>
          <w:sz w:val="28"/>
          <w:szCs w:val="28"/>
          <w:shd w:val="clear" w:color="auto" w:fill="FFFFFF"/>
          <w:lang w:eastAsia="en-US"/>
        </w:rPr>
        <w:t>ЖЕНЩИН СТАРШЕЙ ВОЗРАСТНОЙ ГРУППЫ КАК АКТУАЛЬНАЯ ПРОБЛЕМА КОНСТРУИРОВАНИЯ ОДЕЖДЫ</w:t>
      </w:r>
    </w:p>
    <w:p w:rsidR="00CB334F" w:rsidRPr="00676DC2" w:rsidRDefault="00CB334F" w:rsidP="00CB334F">
      <w:pPr>
        <w:ind w:firstLine="567"/>
        <w:jc w:val="both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</w:p>
    <w:p w:rsidR="00CB334F" w:rsidRDefault="00CB334F" w:rsidP="00CB334F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035DE">
        <w:rPr>
          <w:rFonts w:eastAsia="Calibri"/>
          <w:sz w:val="28"/>
          <w:szCs w:val="28"/>
          <w:lang w:eastAsia="en-US"/>
        </w:rPr>
        <w:t xml:space="preserve">Под конструированием одежды </w:t>
      </w:r>
      <w:r w:rsidRPr="009035DE">
        <w:rPr>
          <w:rFonts w:eastAsia="Calibri"/>
          <w:color w:val="000000"/>
          <w:sz w:val="28"/>
          <w:szCs w:val="28"/>
          <w:lang w:eastAsia="en-US"/>
        </w:rPr>
        <w:t>подразумевается расчет и построение чертежа конструкции, проведение расчетов, построение базовой конструкц</w:t>
      </w:r>
      <w:proofErr w:type="gramStart"/>
      <w:r w:rsidRPr="009035DE">
        <w:rPr>
          <w:rFonts w:eastAsia="Calibri"/>
          <w:color w:val="000000"/>
          <w:sz w:val="28"/>
          <w:szCs w:val="28"/>
          <w:lang w:eastAsia="en-US"/>
        </w:rPr>
        <w:t>ии и ее</w:t>
      </w:r>
      <w:proofErr w:type="gramEnd"/>
      <w:r w:rsidRPr="009035DE">
        <w:rPr>
          <w:rFonts w:eastAsia="Calibri"/>
          <w:color w:val="000000"/>
          <w:sz w:val="28"/>
          <w:szCs w:val="28"/>
          <w:lang w:eastAsia="en-US"/>
        </w:rPr>
        <w:t xml:space="preserve"> конструктивное моделирование. </w:t>
      </w:r>
    </w:p>
    <w:p w:rsidR="00CB334F" w:rsidRDefault="00CB334F" w:rsidP="00CB334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035DE">
        <w:rPr>
          <w:rFonts w:eastAsia="Calibri"/>
          <w:color w:val="000000"/>
          <w:sz w:val="28"/>
          <w:szCs w:val="28"/>
          <w:lang w:eastAsia="en-US"/>
        </w:rPr>
        <w:t>Одной из основных задач конструирования одежды является получение</w:t>
      </w:r>
      <w:r w:rsidRPr="009035DE">
        <w:rPr>
          <w:rFonts w:eastAsia="Calibri"/>
          <w:sz w:val="28"/>
          <w:szCs w:val="28"/>
          <w:lang w:eastAsia="en-US"/>
        </w:rPr>
        <w:t xml:space="preserve"> из плоского материала (ткани, полотен) оболочек тел пространственной формы и решение обратной задачи, т.е. сгибание  частей поверхности одежды на плоскость, построение разверток деталей одежды. </w:t>
      </w:r>
    </w:p>
    <w:p w:rsidR="00CB334F" w:rsidRPr="009035DE" w:rsidRDefault="00CB334F" w:rsidP="00CB33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5DE">
        <w:rPr>
          <w:rFonts w:eastAsia="Calibri"/>
          <w:sz w:val="28"/>
          <w:szCs w:val="28"/>
          <w:lang w:eastAsia="en-US"/>
        </w:rPr>
        <w:t>Главная роль конструирования и моделирования одежды – это придание деталям более выгодных форм и размеров в соответствии со строением и размерами тела человека, гигиеническим требованиям, свойствами материалов, технологичностью обработки одежды  в процессах швейного производства.</w:t>
      </w:r>
    </w:p>
    <w:p w:rsidR="00CB334F" w:rsidRPr="009035DE" w:rsidRDefault="00CB334F" w:rsidP="00CB33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5DE">
        <w:rPr>
          <w:rFonts w:eastAsia="Calibri"/>
          <w:sz w:val="28"/>
          <w:szCs w:val="28"/>
          <w:lang w:eastAsia="en-US"/>
        </w:rPr>
        <w:t>При изучении данной дисциплины в рамках учебного плана у студентов должны развиваться навыки самостоятельной работы, инициатива при решении практических задач по выбору оптимальных методой конструирования изделий, выполнению расчетов и чертежей конструкции деталей одежды различных ассортиментов, силуэтов и с учетом выбора материала.</w:t>
      </w:r>
    </w:p>
    <w:p w:rsidR="00CB334F" w:rsidRPr="009035DE" w:rsidRDefault="00CB334F" w:rsidP="00CB33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5DE">
        <w:rPr>
          <w:rFonts w:eastAsia="Calibri"/>
          <w:color w:val="000000"/>
          <w:sz w:val="28"/>
          <w:szCs w:val="28"/>
          <w:lang w:eastAsia="en-US"/>
        </w:rPr>
        <w:t>Из всего многообразия ассортимента швейных изделий особый интерес представляют изделия для женщин старшей возрастных групп.</w:t>
      </w:r>
    </w:p>
    <w:p w:rsidR="00CB334F" w:rsidRDefault="00CB334F" w:rsidP="00CB334F">
      <w:pPr>
        <w:ind w:firstLine="567"/>
        <w:jc w:val="both"/>
        <w:rPr>
          <w:rFonts w:eastAsia="Calibri"/>
          <w:color w:val="000000"/>
          <w:spacing w:val="2"/>
          <w:sz w:val="28"/>
          <w:szCs w:val="28"/>
          <w:lang w:val="uk-UA" w:eastAsia="en-US"/>
        </w:rPr>
      </w:pPr>
      <w:r w:rsidRPr="009035DE">
        <w:rPr>
          <w:rFonts w:eastAsia="Calibri"/>
          <w:spacing w:val="2"/>
          <w:sz w:val="28"/>
          <w:szCs w:val="28"/>
          <w:lang w:eastAsia="en-US"/>
        </w:rPr>
        <w:t xml:space="preserve">Такой интерес обусловлен тем, что в современном мире разработка моделей одежды для старшей возрастной </w:t>
      </w:r>
      <w:r w:rsidRPr="009035DE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группы не имеет  разнообразия выбора. Большинство моделей одежды представлены для людей младшей и средней возрастной группы, в частности, женской группы. </w:t>
      </w:r>
    </w:p>
    <w:p w:rsidR="00CB334F" w:rsidRPr="009035DE" w:rsidRDefault="00CB334F" w:rsidP="00CB334F">
      <w:pPr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9035DE">
        <w:rPr>
          <w:rFonts w:eastAsia="Calibri"/>
          <w:color w:val="000000"/>
          <w:spacing w:val="2"/>
          <w:sz w:val="28"/>
          <w:szCs w:val="28"/>
          <w:lang w:eastAsia="en-US"/>
        </w:rPr>
        <w:t>Мы считаем, что нужно расширять возможности</w:t>
      </w:r>
      <w:r w:rsidRPr="009035DE">
        <w:rPr>
          <w:rFonts w:eastAsia="Calibri"/>
          <w:color w:val="000000"/>
          <w:spacing w:val="2"/>
          <w:sz w:val="28"/>
          <w:szCs w:val="28"/>
          <w:lang w:val="uk-UA" w:eastAsia="en-US"/>
        </w:rPr>
        <w:t>,</w:t>
      </w:r>
      <w:r w:rsidRPr="009035DE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идти в ногу со временем для потребителей всех возрастов, именно поэтому данная тема обусловила дальнейшие исследования.</w:t>
      </w:r>
    </w:p>
    <w:p w:rsidR="00CB334F" w:rsidRPr="009035DE" w:rsidRDefault="00CB334F" w:rsidP="00CB334F">
      <w:pPr>
        <w:ind w:firstLine="567"/>
        <w:jc w:val="both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</w:p>
    <w:p w:rsidR="00CB334F" w:rsidRDefault="00CB334F" w:rsidP="00CB334F">
      <w:pPr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____________________________________________________________________</w:t>
      </w:r>
    </w:p>
    <w:p w:rsidR="00CB334F" w:rsidRPr="009035DE" w:rsidRDefault="00CB334F" w:rsidP="00CB334F">
      <w:pPr>
        <w:ind w:firstLine="567"/>
        <w:jc w:val="center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Под. </w:t>
      </w:r>
      <w:proofErr w:type="spellStart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>руководством</w:t>
      </w:r>
      <w:proofErr w:type="spellEnd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>ас.каф</w:t>
      </w:r>
      <w:proofErr w:type="spellEnd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>ТиД</w:t>
      </w:r>
      <w:proofErr w:type="spellEnd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>Александровой</w:t>
      </w:r>
      <w:proofErr w:type="spellEnd"/>
      <w:r w:rsidRPr="009035D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Н.А.</w:t>
      </w:r>
    </w:p>
    <w:p w:rsidR="00D15BB4" w:rsidRPr="00CB334F" w:rsidRDefault="00D15BB4">
      <w:pPr>
        <w:rPr>
          <w:lang w:val="uk-UA"/>
        </w:rPr>
      </w:pPr>
    </w:p>
    <w:sectPr w:rsidR="00D15BB4" w:rsidRPr="00CB334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334F"/>
    <w:rsid w:val="0007502A"/>
    <w:rsid w:val="00164619"/>
    <w:rsid w:val="00901AF7"/>
    <w:rsid w:val="00BF7752"/>
    <w:rsid w:val="00CB334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2016-05-23T08:08:00Z</dcterms:created>
  <dcterms:modified xsi:type="dcterms:W3CDTF">2016-05-23T08:08:00Z</dcterms:modified>
</cp:coreProperties>
</file>