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8F" w:rsidRPr="009035DE" w:rsidRDefault="00A4088F" w:rsidP="00A4088F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9035DE">
        <w:rPr>
          <w:rFonts w:eastAsia="Calibri"/>
          <w:b/>
          <w:sz w:val="28"/>
          <w:szCs w:val="28"/>
          <w:lang w:eastAsia="en-US"/>
        </w:rPr>
        <w:t>Сугак</w:t>
      </w:r>
      <w:proofErr w:type="spellEnd"/>
      <w:r w:rsidRPr="009035DE">
        <w:rPr>
          <w:rFonts w:eastAsia="Calibri"/>
          <w:b/>
          <w:sz w:val="28"/>
          <w:szCs w:val="28"/>
          <w:lang w:eastAsia="en-US"/>
        </w:rPr>
        <w:t xml:space="preserve"> А.И.</w:t>
      </w:r>
    </w:p>
    <w:p w:rsidR="00A4088F" w:rsidRPr="009035DE" w:rsidRDefault="00A4088F" w:rsidP="00A4088F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035DE">
        <w:rPr>
          <w:b/>
          <w:sz w:val="28"/>
          <w:szCs w:val="28"/>
        </w:rPr>
        <w:t>ПРЕИМУЩЕСТВА ДВУХНИТОЧНОГО ЦЕПНОГО СТЕЖКА НОВОГО</w:t>
      </w:r>
      <w:r w:rsidR="00A336A6">
        <w:rPr>
          <w:b/>
          <w:sz w:val="28"/>
          <w:szCs w:val="28"/>
        </w:rPr>
        <w:t xml:space="preserve"> </w:t>
      </w:r>
      <w:r w:rsidRPr="009035DE">
        <w:rPr>
          <w:b/>
          <w:sz w:val="28"/>
          <w:szCs w:val="28"/>
        </w:rPr>
        <w:t>ЭЛАСТИЧНОГО ТИПА 401</w:t>
      </w:r>
    </w:p>
    <w:p w:rsidR="00A4088F" w:rsidRPr="009035DE" w:rsidRDefault="00A4088F" w:rsidP="00A408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4088F" w:rsidRPr="009035DE" w:rsidRDefault="00A4088F" w:rsidP="00A4088F">
      <w:pPr>
        <w:tabs>
          <w:tab w:val="left" w:pos="2310"/>
        </w:tabs>
        <w:ind w:firstLine="567"/>
        <w:jc w:val="both"/>
        <w:rPr>
          <w:sz w:val="28"/>
          <w:szCs w:val="28"/>
        </w:rPr>
      </w:pPr>
      <w:r w:rsidRPr="009035DE">
        <w:rPr>
          <w:sz w:val="28"/>
          <w:szCs w:val="28"/>
        </w:rPr>
        <w:t xml:space="preserve">Новый ZARIF метод </w:t>
      </w:r>
      <w:proofErr w:type="spellStart"/>
      <w:r w:rsidRPr="009035DE">
        <w:rPr>
          <w:sz w:val="28"/>
          <w:szCs w:val="28"/>
        </w:rPr>
        <w:t>двухниточного</w:t>
      </w:r>
      <w:proofErr w:type="spellEnd"/>
      <w:r w:rsidRPr="009035DE">
        <w:rPr>
          <w:sz w:val="28"/>
          <w:szCs w:val="28"/>
        </w:rPr>
        <w:t xml:space="preserve"> цепного стежка значительно расширяет область применения </w:t>
      </w:r>
      <w:proofErr w:type="spellStart"/>
      <w:r w:rsidRPr="009035DE">
        <w:rPr>
          <w:sz w:val="28"/>
          <w:szCs w:val="28"/>
        </w:rPr>
        <w:t>двухниточного</w:t>
      </w:r>
      <w:proofErr w:type="spellEnd"/>
      <w:r w:rsidRPr="009035DE">
        <w:rPr>
          <w:sz w:val="28"/>
          <w:szCs w:val="28"/>
        </w:rPr>
        <w:t xml:space="preserve"> цепного стежка типа 401 за</w:t>
      </w:r>
      <w:r w:rsidR="00A336A6">
        <w:rPr>
          <w:sz w:val="28"/>
          <w:szCs w:val="28"/>
        </w:rPr>
        <w:t xml:space="preserve"> </w:t>
      </w:r>
      <w:r w:rsidRPr="009035DE">
        <w:rPr>
          <w:sz w:val="28"/>
          <w:szCs w:val="28"/>
        </w:rPr>
        <w:t xml:space="preserve">счет замены челночного стежка типа 301 в широком масштабе. Как известно, замена челночного стежка типа 301 на </w:t>
      </w:r>
      <w:proofErr w:type="spellStart"/>
      <w:r w:rsidRPr="009035DE">
        <w:rPr>
          <w:sz w:val="28"/>
          <w:szCs w:val="28"/>
        </w:rPr>
        <w:t>двухниточный</w:t>
      </w:r>
      <w:proofErr w:type="spellEnd"/>
      <w:r w:rsidRPr="009035DE">
        <w:rPr>
          <w:sz w:val="28"/>
          <w:szCs w:val="28"/>
        </w:rPr>
        <w:t xml:space="preserve"> цепной стежок нового типа 401 позволяет увеличить производительность труда, так как: отсутствует потеря времени на частую перезаправку шпульки челнока; отсутствует потеря времени на регулировку натяжения нитей при изменении толщины, жесткости и эластичности сшиваемого материала; отсутствует потеря времени на регулировку механизмов иглы и </w:t>
      </w:r>
      <w:proofErr w:type="spellStart"/>
      <w:r w:rsidRPr="009035DE">
        <w:rPr>
          <w:sz w:val="28"/>
          <w:szCs w:val="28"/>
        </w:rPr>
        <w:t>петлителя</w:t>
      </w:r>
      <w:proofErr w:type="spellEnd"/>
      <w:r w:rsidRPr="009035DE">
        <w:rPr>
          <w:sz w:val="28"/>
          <w:szCs w:val="28"/>
        </w:rPr>
        <w:t xml:space="preserve">, при переходе на другой номер иглы, так как, максимальный допустимый зазор между иглой и носиком </w:t>
      </w:r>
      <w:proofErr w:type="spellStart"/>
      <w:r w:rsidRPr="009035DE">
        <w:rPr>
          <w:sz w:val="28"/>
          <w:szCs w:val="28"/>
        </w:rPr>
        <w:t>петлителя</w:t>
      </w:r>
      <w:proofErr w:type="spellEnd"/>
      <w:r w:rsidRPr="009035DE">
        <w:rPr>
          <w:sz w:val="28"/>
          <w:szCs w:val="28"/>
        </w:rPr>
        <w:t xml:space="preserve"> равен </w:t>
      </w:r>
      <w:smartTag w:uri="urn:schemas-microsoft-com:office:smarttags" w:element="metricconverter">
        <w:smartTagPr>
          <w:attr w:name="ProductID" w:val="0,5 мм"/>
        </w:smartTagPr>
        <w:r w:rsidRPr="009035DE">
          <w:rPr>
            <w:sz w:val="28"/>
            <w:szCs w:val="28"/>
          </w:rPr>
          <w:t>0,5 мм</w:t>
        </w:r>
      </w:smartTag>
      <w:r w:rsidRPr="009035DE">
        <w:rPr>
          <w:sz w:val="28"/>
          <w:szCs w:val="28"/>
        </w:rPr>
        <w:t xml:space="preserve">. Кроме этого, при замене челночного стежка типа 301 на новый </w:t>
      </w:r>
      <w:proofErr w:type="spellStart"/>
      <w:r w:rsidRPr="009035DE">
        <w:rPr>
          <w:sz w:val="28"/>
          <w:szCs w:val="28"/>
        </w:rPr>
        <w:t>двухниточный</w:t>
      </w:r>
      <w:proofErr w:type="spellEnd"/>
      <w:r w:rsidRPr="009035DE">
        <w:rPr>
          <w:sz w:val="28"/>
          <w:szCs w:val="28"/>
        </w:rPr>
        <w:t xml:space="preserve"> цепной стежок типа 401 увеличивается</w:t>
      </w:r>
      <w:r w:rsidRPr="009035DE">
        <w:rPr>
          <w:i/>
          <w:sz w:val="28"/>
          <w:szCs w:val="28"/>
        </w:rPr>
        <w:t xml:space="preserve"> </w:t>
      </w:r>
      <w:r w:rsidRPr="009035DE">
        <w:rPr>
          <w:sz w:val="28"/>
          <w:szCs w:val="28"/>
        </w:rPr>
        <w:t xml:space="preserve">срок службы шва, так как: </w:t>
      </w:r>
      <w:proofErr w:type="spellStart"/>
      <w:r w:rsidRPr="009035DE">
        <w:rPr>
          <w:sz w:val="28"/>
          <w:szCs w:val="28"/>
        </w:rPr>
        <w:t>двухниточный</w:t>
      </w:r>
      <w:proofErr w:type="spellEnd"/>
      <w:r w:rsidRPr="009035DE">
        <w:rPr>
          <w:sz w:val="28"/>
          <w:szCs w:val="28"/>
        </w:rPr>
        <w:t xml:space="preserve"> цепной стежок</w:t>
      </w:r>
      <w:r w:rsidRPr="009035DE">
        <w:rPr>
          <w:i/>
          <w:sz w:val="28"/>
          <w:szCs w:val="28"/>
        </w:rPr>
        <w:t xml:space="preserve"> </w:t>
      </w:r>
      <w:r w:rsidRPr="009035DE">
        <w:rPr>
          <w:sz w:val="28"/>
          <w:szCs w:val="28"/>
        </w:rPr>
        <w:t xml:space="preserve">типа 401 более прочный чем, челночный стежок типа 301. Шов, выполненный при помощи </w:t>
      </w:r>
      <w:proofErr w:type="spellStart"/>
      <w:r w:rsidRPr="009035DE">
        <w:rPr>
          <w:sz w:val="28"/>
          <w:szCs w:val="28"/>
        </w:rPr>
        <w:t>двухниточного</w:t>
      </w:r>
      <w:proofErr w:type="spellEnd"/>
      <w:r w:rsidRPr="009035DE">
        <w:rPr>
          <w:sz w:val="28"/>
          <w:szCs w:val="28"/>
        </w:rPr>
        <w:t xml:space="preserve"> цепного стежка нового эластичного типа 401 более эластичен, чем шов, выполненный при помощи челночного стежка типа 301.  </w:t>
      </w:r>
    </w:p>
    <w:p w:rsidR="00A4088F" w:rsidRPr="009035DE" w:rsidRDefault="00A4088F" w:rsidP="00A4088F">
      <w:pPr>
        <w:tabs>
          <w:tab w:val="left" w:pos="2310"/>
        </w:tabs>
        <w:ind w:firstLine="567"/>
        <w:jc w:val="both"/>
        <w:rPr>
          <w:sz w:val="28"/>
          <w:szCs w:val="28"/>
        </w:rPr>
      </w:pPr>
      <w:r w:rsidRPr="009035DE">
        <w:rPr>
          <w:sz w:val="28"/>
          <w:szCs w:val="28"/>
        </w:rPr>
        <w:t xml:space="preserve">Структура нового нормального типа 401 не меняется при изменении толщины и жесткости сшиваемого материала, что позволяет шить различные материалы с </w:t>
      </w:r>
      <w:proofErr w:type="gramStart"/>
      <w:r w:rsidRPr="009035DE">
        <w:rPr>
          <w:sz w:val="28"/>
          <w:szCs w:val="28"/>
        </w:rPr>
        <w:t>высоком</w:t>
      </w:r>
      <w:proofErr w:type="gramEnd"/>
      <w:r w:rsidRPr="009035DE">
        <w:rPr>
          <w:sz w:val="28"/>
          <w:szCs w:val="28"/>
        </w:rPr>
        <w:t xml:space="preserve"> качеством шва, без регулировки натяжения нитей.</w:t>
      </w:r>
    </w:p>
    <w:p w:rsidR="00A4088F" w:rsidRPr="009035DE" w:rsidRDefault="00A4088F" w:rsidP="00A408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35DE">
        <w:rPr>
          <w:sz w:val="28"/>
          <w:szCs w:val="28"/>
        </w:rPr>
        <w:t xml:space="preserve">Швейная машина способна соединять различные материалы с толщиной до </w:t>
      </w:r>
      <w:smartTag w:uri="urn:schemas-microsoft-com:office:smarttags" w:element="metricconverter">
        <w:smartTagPr>
          <w:attr w:name="ProductID" w:val="7 мм"/>
        </w:smartTagPr>
        <w:r w:rsidRPr="009035DE">
          <w:rPr>
            <w:sz w:val="28"/>
            <w:szCs w:val="28"/>
          </w:rPr>
          <w:t>7 мм</w:t>
        </w:r>
      </w:smartTag>
      <w:r w:rsidRPr="009035DE">
        <w:rPr>
          <w:sz w:val="28"/>
          <w:szCs w:val="28"/>
        </w:rPr>
        <w:t xml:space="preserve"> без регулировки натяжения нитей, при условии, если нитки имеют нормальное натяжение. Машина способна работать </w:t>
      </w:r>
      <w:proofErr w:type="gramStart"/>
      <w:r w:rsidRPr="009035DE">
        <w:rPr>
          <w:sz w:val="28"/>
          <w:szCs w:val="28"/>
        </w:rPr>
        <w:t>сверх</w:t>
      </w:r>
      <w:proofErr w:type="gramEnd"/>
      <w:r w:rsidRPr="009035DE">
        <w:rPr>
          <w:sz w:val="28"/>
          <w:szCs w:val="28"/>
        </w:rPr>
        <w:t xml:space="preserve"> </w:t>
      </w:r>
      <w:proofErr w:type="gramStart"/>
      <w:r w:rsidRPr="009035DE">
        <w:rPr>
          <w:sz w:val="28"/>
          <w:szCs w:val="28"/>
        </w:rPr>
        <w:t>тонкими</w:t>
      </w:r>
      <w:proofErr w:type="gramEnd"/>
      <w:r w:rsidRPr="009035DE">
        <w:rPr>
          <w:sz w:val="28"/>
          <w:szCs w:val="28"/>
        </w:rPr>
        <w:t xml:space="preserve"> швейными нитками для снижения толщины шва с нижней стороны материала, чтобы увеличить износостойкость нижней стороны шва. Соединяет текстильные материалы и кожаные материалы при помощи нового нормального типа 401.</w:t>
      </w:r>
    </w:p>
    <w:p w:rsidR="00A4088F" w:rsidRPr="009035DE" w:rsidRDefault="00A4088F" w:rsidP="00A4088F">
      <w:pPr>
        <w:tabs>
          <w:tab w:val="left" w:pos="2310"/>
        </w:tabs>
        <w:ind w:firstLine="567"/>
        <w:jc w:val="both"/>
        <w:rPr>
          <w:sz w:val="28"/>
          <w:szCs w:val="28"/>
        </w:rPr>
      </w:pPr>
      <w:r w:rsidRPr="009035DE">
        <w:rPr>
          <w:sz w:val="28"/>
          <w:szCs w:val="28"/>
        </w:rPr>
        <w:t xml:space="preserve">В машине надежно закрепляются концы швов </w:t>
      </w:r>
      <w:proofErr w:type="spellStart"/>
      <w:r w:rsidRPr="009035DE">
        <w:rPr>
          <w:sz w:val="28"/>
          <w:szCs w:val="28"/>
        </w:rPr>
        <w:t>двухниточного</w:t>
      </w:r>
      <w:proofErr w:type="spellEnd"/>
      <w:r w:rsidRPr="009035DE">
        <w:rPr>
          <w:sz w:val="28"/>
          <w:szCs w:val="28"/>
        </w:rPr>
        <w:t xml:space="preserve"> цепного стежка от распускания: учащением стежка, уменьшая длину стежка до </w:t>
      </w:r>
      <w:smartTag w:uri="urn:schemas-microsoft-com:office:smarttags" w:element="metricconverter">
        <w:smartTagPr>
          <w:attr w:name="ProductID" w:val="0,5 мм"/>
        </w:smartTagPr>
        <w:r w:rsidRPr="009035DE">
          <w:rPr>
            <w:sz w:val="28"/>
            <w:szCs w:val="28"/>
          </w:rPr>
          <w:t>0,5 мм</w:t>
        </w:r>
      </w:smartTag>
      <w:proofErr w:type="gramStart"/>
      <w:r w:rsidRPr="009035DE">
        <w:rPr>
          <w:sz w:val="28"/>
          <w:szCs w:val="28"/>
        </w:rPr>
        <w:t>.</w:t>
      </w:r>
      <w:proofErr w:type="gramEnd"/>
      <w:r w:rsidRPr="009035DE">
        <w:rPr>
          <w:sz w:val="28"/>
          <w:szCs w:val="28"/>
        </w:rPr>
        <w:t xml:space="preserve"> </w:t>
      </w:r>
      <w:proofErr w:type="gramStart"/>
      <w:r w:rsidRPr="009035DE">
        <w:rPr>
          <w:sz w:val="28"/>
          <w:szCs w:val="28"/>
        </w:rPr>
        <w:t>о</w:t>
      </w:r>
      <w:proofErr w:type="gramEnd"/>
      <w:r w:rsidRPr="009035DE">
        <w:rPr>
          <w:sz w:val="28"/>
          <w:szCs w:val="28"/>
        </w:rPr>
        <w:t>бразованием ниточной цепочки на краю материала.</w:t>
      </w:r>
    </w:p>
    <w:p w:rsidR="00A4088F" w:rsidRPr="009035DE" w:rsidRDefault="00A4088F" w:rsidP="00A4088F">
      <w:pPr>
        <w:tabs>
          <w:tab w:val="left" w:pos="2310"/>
        </w:tabs>
        <w:ind w:firstLine="567"/>
        <w:jc w:val="both"/>
        <w:rPr>
          <w:sz w:val="28"/>
          <w:szCs w:val="28"/>
        </w:rPr>
      </w:pPr>
      <w:r w:rsidRPr="009035DE">
        <w:rPr>
          <w:sz w:val="28"/>
          <w:szCs w:val="28"/>
        </w:rPr>
        <w:t xml:space="preserve">Усовершенствован процесс выполнения закрепки. Строчка в обратном направлении выполняется без применения </w:t>
      </w:r>
      <w:proofErr w:type="spellStart"/>
      <w:r w:rsidRPr="009035DE">
        <w:rPr>
          <w:sz w:val="28"/>
          <w:szCs w:val="28"/>
        </w:rPr>
        <w:t>ширителя</w:t>
      </w:r>
      <w:proofErr w:type="spellEnd"/>
      <w:r w:rsidRPr="009035DE">
        <w:rPr>
          <w:sz w:val="28"/>
          <w:szCs w:val="28"/>
        </w:rPr>
        <w:t>, что позволяет упростить конструкцию швейной машины.</w:t>
      </w:r>
    </w:p>
    <w:p w:rsidR="00A4088F" w:rsidRPr="009035DE" w:rsidRDefault="00A4088F" w:rsidP="00A4088F">
      <w:pPr>
        <w:tabs>
          <w:tab w:val="left" w:pos="2310"/>
        </w:tabs>
        <w:ind w:firstLine="567"/>
        <w:jc w:val="both"/>
        <w:rPr>
          <w:sz w:val="28"/>
          <w:szCs w:val="28"/>
        </w:rPr>
      </w:pPr>
      <w:r w:rsidRPr="009035DE">
        <w:rPr>
          <w:sz w:val="28"/>
          <w:szCs w:val="28"/>
        </w:rPr>
        <w:t>При изменении толщины и жесткости сшиваемого материала, а также при переходе на другой номер иглы, количества регулировок в механизмах доведены до минимума (только две регулировки: давление нажимной лапки на материал и высоты подъема зубчатой рейки над игольной пластиной).</w:t>
      </w:r>
    </w:p>
    <w:p w:rsidR="00A4088F" w:rsidRDefault="00A4088F" w:rsidP="00A4088F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____________________________________________________________________</w:t>
      </w:r>
    </w:p>
    <w:p w:rsidR="00A4088F" w:rsidRPr="009035DE" w:rsidRDefault="00A4088F" w:rsidP="00A4088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9035DE">
        <w:rPr>
          <w:rFonts w:eastAsia="Calibri"/>
          <w:sz w:val="28"/>
          <w:szCs w:val="28"/>
          <w:lang w:eastAsia="en-US"/>
        </w:rPr>
        <w:t>Руководитель :ассистент кафедры</w:t>
      </w:r>
      <w:proofErr w:type="gramStart"/>
      <w:r w:rsidRPr="009035DE">
        <w:rPr>
          <w:rFonts w:eastAsia="Calibri"/>
          <w:sz w:val="28"/>
          <w:szCs w:val="28"/>
          <w:lang w:eastAsia="en-US"/>
        </w:rPr>
        <w:t xml:space="preserve"> Т</w:t>
      </w:r>
      <w:proofErr w:type="gramEnd"/>
      <w:r w:rsidRPr="009035DE">
        <w:rPr>
          <w:rFonts w:eastAsia="Calibri"/>
          <w:sz w:val="28"/>
          <w:szCs w:val="28"/>
          <w:lang w:eastAsia="en-US"/>
        </w:rPr>
        <w:t xml:space="preserve"> и Д Бирюкова Е.Н.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4088F"/>
    <w:rsid w:val="000340C7"/>
    <w:rsid w:val="0007502A"/>
    <w:rsid w:val="00164619"/>
    <w:rsid w:val="00901AF7"/>
    <w:rsid w:val="00A336A6"/>
    <w:rsid w:val="00A4088F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1623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2016-05-23T07:53:00Z</dcterms:created>
  <dcterms:modified xsi:type="dcterms:W3CDTF">2016-09-22T12:21:00Z</dcterms:modified>
</cp:coreProperties>
</file>