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32" w:rsidRPr="00FC6E84" w:rsidRDefault="00FE7832" w:rsidP="00FE7832">
      <w:pPr>
        <w:ind w:firstLine="709"/>
        <w:jc w:val="both"/>
        <w:rPr>
          <w:b/>
          <w:sz w:val="28"/>
          <w:szCs w:val="28"/>
        </w:rPr>
      </w:pPr>
      <w:proofErr w:type="spellStart"/>
      <w:r w:rsidRPr="00FC6E84">
        <w:rPr>
          <w:b/>
          <w:sz w:val="28"/>
          <w:szCs w:val="28"/>
        </w:rPr>
        <w:t>Лещенко</w:t>
      </w:r>
      <w:proofErr w:type="spellEnd"/>
      <w:r w:rsidRPr="00FC6E84">
        <w:rPr>
          <w:b/>
          <w:sz w:val="28"/>
          <w:szCs w:val="28"/>
        </w:rPr>
        <w:t xml:space="preserve"> К.В., 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студент </w:t>
      </w:r>
      <w:r w:rsidRPr="00FC6E84">
        <w:rPr>
          <w:sz w:val="28"/>
          <w:szCs w:val="28"/>
          <w:lang w:val="uk-UA"/>
        </w:rPr>
        <w:t>ХТЕІ КНТЕУ, м. Харкі</w:t>
      </w:r>
      <w:proofErr w:type="gramStart"/>
      <w:r w:rsidRPr="00FC6E84">
        <w:rPr>
          <w:sz w:val="28"/>
          <w:szCs w:val="28"/>
          <w:lang w:val="uk-UA"/>
        </w:rPr>
        <w:t>в</w:t>
      </w:r>
      <w:proofErr w:type="gramEnd"/>
    </w:p>
    <w:p w:rsidR="00FE7832" w:rsidRPr="00FC6E84" w:rsidRDefault="00FE7832" w:rsidP="00FE7832">
      <w:pPr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</w:rPr>
        <w:t>ПЕРСПЕКТИВН</w:t>
      </w:r>
      <w:r w:rsidRPr="00FC6E84">
        <w:rPr>
          <w:b/>
          <w:sz w:val="28"/>
          <w:szCs w:val="28"/>
          <w:lang w:val="uk-UA"/>
        </w:rPr>
        <w:t xml:space="preserve">І </w:t>
      </w:r>
      <w:proofErr w:type="gramStart"/>
      <w:r w:rsidRPr="00FC6E84">
        <w:rPr>
          <w:b/>
          <w:sz w:val="28"/>
          <w:szCs w:val="28"/>
          <w:lang w:val="uk-UA"/>
        </w:rPr>
        <w:t>НАПРЯМКИ</w:t>
      </w:r>
      <w:proofErr w:type="gramEnd"/>
      <w:r w:rsidRPr="00FC6E84">
        <w:rPr>
          <w:b/>
          <w:sz w:val="28"/>
          <w:szCs w:val="28"/>
          <w:lang w:val="uk-UA"/>
        </w:rPr>
        <w:t xml:space="preserve"> СТВОРЕННЯ БІСКВІТУ СПЕЦІАЛЬНОГО ПРИЗНАЧЕННЯ </w:t>
      </w:r>
    </w:p>
    <w:p w:rsidR="00FE7832" w:rsidRPr="00FC6E84" w:rsidRDefault="00FE7832" w:rsidP="00FE7832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Одним із важливих напрямків розвитку ресторанної індустрії є розробка інноваційних технологій борошняних кондитерських виробів, що дозволяє розширити асортимент, підвищити якість і функціональність продукції та забезпечити її конкурентоспроможність.</w:t>
      </w:r>
    </w:p>
    <w:p w:rsidR="00FE7832" w:rsidRPr="00FC6E84" w:rsidRDefault="00FE7832" w:rsidP="00FE7832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Для приготування традиційного бісквітного тіста використовують борошно, цукор, яйця, крохмаль, есенцію, молоко. Для масляного бісквіта додають вершкове масло. В якості добавок кладуть різноманітні прянощі, фрукти, горіхи, цедру цитрусових, какао, каву.</w:t>
      </w:r>
    </w:p>
    <w:p w:rsidR="00FE7832" w:rsidRPr="00FC6E84" w:rsidRDefault="00FE7832" w:rsidP="00FE7832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Виготовленню бісквітів та кексів спеціального і дієтичного призначення сприяє використання таких композицій, як пюре моркви з сорбітом </w:t>
      </w:r>
      <w:proofErr w:type="spellStart"/>
      <w:r w:rsidRPr="00FC6E84">
        <w:rPr>
          <w:sz w:val="28"/>
          <w:szCs w:val="28"/>
          <w:lang w:val="uk-UA"/>
        </w:rPr>
        <w:t>іметилцелюлозою</w:t>
      </w:r>
      <w:proofErr w:type="spellEnd"/>
      <w:r w:rsidRPr="00FC6E84">
        <w:rPr>
          <w:sz w:val="28"/>
          <w:szCs w:val="28"/>
          <w:lang w:val="uk-UA"/>
        </w:rPr>
        <w:t xml:space="preserve">, а також топінамбура з фруктозою і мікробним полісахаридом </w:t>
      </w:r>
      <w:proofErr w:type="spellStart"/>
      <w:r w:rsidRPr="00FC6E84">
        <w:rPr>
          <w:sz w:val="28"/>
          <w:szCs w:val="28"/>
          <w:lang w:val="uk-UA"/>
        </w:rPr>
        <w:t>ксампаном</w:t>
      </w:r>
      <w:proofErr w:type="spellEnd"/>
      <w:r w:rsidRPr="00FC6E84">
        <w:rPr>
          <w:sz w:val="28"/>
          <w:szCs w:val="28"/>
          <w:lang w:val="uk-UA"/>
        </w:rPr>
        <w:t xml:space="preserve">. З метою підвищення харчової цінності бісквітного напівфабрикату та збагачення харчовими волокнами, а також часткової заміни основної сировини відомо додавання композитних сумішей пюре з кабачків, гарбуза, картоплі, ріпи, турнепсу та гречаної, вівсяної, кукурудзяної круп і висівок. </w:t>
      </w:r>
      <w:r w:rsidRPr="00FC6E84">
        <w:rPr>
          <w:sz w:val="28"/>
          <w:szCs w:val="28"/>
          <w:lang w:val="uk-UA"/>
        </w:rPr>
        <w:tab/>
      </w:r>
    </w:p>
    <w:p w:rsidR="00FE7832" w:rsidRPr="00FC6E84" w:rsidRDefault="00FE7832" w:rsidP="00FE7832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Одним із перспективних напрямів удосконалення бісквітних виробів є використання саме плодоовочевих порошків, які містять в концентрованому вигляді весь комплекс біологічно активних речовин, що знаходився у вихідній сировині, та є найбільш доцільними з точки зору технологічності. Крім того, заміна в рецептурі крохмалю борошном зі шроту чорноплідної горобини і одночасне зменшення дозування цукру на 10% приводить до підвищення харчової цінності бісквіта. </w:t>
      </w:r>
    </w:p>
    <w:p w:rsidR="00FE7832" w:rsidRPr="00FC6E84" w:rsidRDefault="00FE7832" w:rsidP="00FE7832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Перспективним видом сировини, що використовується у виробництві борошняних кондитерських виробів, в тому числі, бісквітних напівфабрикатів, є виноградні вичавки та </w:t>
      </w:r>
      <w:proofErr w:type="spellStart"/>
      <w:r w:rsidRPr="00FC6E84">
        <w:rPr>
          <w:sz w:val="28"/>
          <w:szCs w:val="28"/>
          <w:lang w:val="uk-UA"/>
        </w:rPr>
        <w:t>кріас-порошки</w:t>
      </w:r>
      <w:proofErr w:type="spellEnd"/>
      <w:r w:rsidRPr="00FC6E84">
        <w:rPr>
          <w:sz w:val="28"/>
          <w:szCs w:val="28"/>
          <w:lang w:val="uk-UA"/>
        </w:rPr>
        <w:t xml:space="preserve"> з них. Вони містять комплекс біологічно активних речовин, а їх додавання сприяє підвищенню показників якості та уповільненню процесів черствіння бісквітного напівфабрикату.</w:t>
      </w:r>
      <w:r>
        <w:rPr>
          <w:sz w:val="28"/>
          <w:szCs w:val="28"/>
          <w:lang w:val="uk-UA"/>
        </w:rPr>
        <w:t xml:space="preserve"> </w:t>
      </w:r>
      <w:r w:rsidRPr="00FC6E84">
        <w:rPr>
          <w:sz w:val="28"/>
          <w:szCs w:val="28"/>
          <w:lang w:val="uk-UA"/>
        </w:rPr>
        <w:t xml:space="preserve">Під час виробництва бісквітного напівфабрикату білкові речовини рослинного і тваринного походження застосовуються для покращення </w:t>
      </w:r>
      <w:proofErr w:type="spellStart"/>
      <w:r w:rsidRPr="00FC6E84">
        <w:rPr>
          <w:sz w:val="28"/>
          <w:szCs w:val="28"/>
          <w:lang w:val="uk-UA"/>
        </w:rPr>
        <w:t>піноутворення</w:t>
      </w:r>
      <w:proofErr w:type="spellEnd"/>
      <w:r w:rsidRPr="00FC6E84">
        <w:rPr>
          <w:sz w:val="28"/>
          <w:szCs w:val="28"/>
          <w:lang w:val="uk-UA"/>
        </w:rPr>
        <w:t xml:space="preserve"> і підвищення біологічної цінності. Знайшли застосування як піноутворювачі білки сої у вигляді соєвої пасти в кількості (25…40)% до маси борошна та соєвого білкового концентрату окремо і з морквяним пюре – (4…13)% до маси готової продукції, які, крім покращення реологічних та структурно-механічних характеристик бісквітного тіста, забезпечували вироби підвищеною харчовою та біологічною цінністю. Інтерес викликає можливість використання у виробництві бісквітних кексів білка білого люпину для заміни ним яєчної сировини та покращення реологічних властивостей тіста.</w:t>
      </w:r>
    </w:p>
    <w:p w:rsidR="00FE7832" w:rsidRPr="00FC6E84" w:rsidRDefault="00FE7832" w:rsidP="00FE7832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Таким чином представлена інформація дозволяє констатувати, що збагачення бісквітного тіста нетрадиційною рослинною сировиною дозволяє отримати продукцію з підвищеною харчовою цінністю, новими споживчими властивостями спеціального призначення.</w:t>
      </w:r>
    </w:p>
    <w:p w:rsidR="00FE7832" w:rsidRPr="00FE7832" w:rsidRDefault="00FE7832" w:rsidP="00FE7832">
      <w:pPr>
        <w:jc w:val="both"/>
        <w:rPr>
          <w:sz w:val="28"/>
          <w:szCs w:val="28"/>
        </w:rPr>
      </w:pPr>
      <w:r w:rsidRPr="00FC6E84">
        <w:rPr>
          <w:sz w:val="28"/>
          <w:szCs w:val="28"/>
          <w:lang w:val="uk-UA"/>
        </w:rPr>
        <w:t>________________________________________</w:t>
      </w:r>
      <w:r>
        <w:rPr>
          <w:sz w:val="28"/>
          <w:szCs w:val="28"/>
          <w:lang w:val="uk-UA"/>
        </w:rPr>
        <w:t>____________________________</w:t>
      </w:r>
    </w:p>
    <w:p w:rsidR="00D15BB4" w:rsidRPr="00FE7832" w:rsidRDefault="00FE7832" w:rsidP="00FE7832">
      <w:pPr>
        <w:ind w:firstLine="709"/>
        <w:jc w:val="both"/>
      </w:pPr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Робота виконана під керівництвом </w:t>
      </w:r>
      <w:proofErr w:type="spellStart"/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к.т.н</w:t>
      </w:r>
      <w:proofErr w:type="spellEnd"/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., </w:t>
      </w:r>
      <w:proofErr w:type="spellStart"/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доц</w:t>
      </w:r>
      <w:proofErr w:type="spellEnd"/>
      <w:r w:rsidRPr="00FC6E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Мостової Л.М.</w:t>
      </w:r>
    </w:p>
    <w:sectPr w:rsidR="00D15BB4" w:rsidRPr="00FE7832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7832"/>
    <w:rsid w:val="0007502A"/>
    <w:rsid w:val="00164619"/>
    <w:rsid w:val="00901AF7"/>
    <w:rsid w:val="00BF7752"/>
    <w:rsid w:val="00D15BB4"/>
    <w:rsid w:val="00FE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1915</Words>
  <Characters>1093</Characters>
  <Application>Microsoft Office Word</Application>
  <DocSecurity>0</DocSecurity>
  <Lines>9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2016-05-23T07:23:00Z</dcterms:created>
  <dcterms:modified xsi:type="dcterms:W3CDTF">2016-05-23T07:24:00Z</dcterms:modified>
</cp:coreProperties>
</file>