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672" w:rsidRPr="00BD52E4" w:rsidRDefault="00436672" w:rsidP="00436672">
      <w:pPr>
        <w:widowControl/>
        <w:suppressAutoHyphens/>
        <w:autoSpaceDE/>
        <w:autoSpaceDN/>
        <w:adjustRightInd/>
        <w:ind w:left="709"/>
        <w:jc w:val="both"/>
        <w:rPr>
          <w:rFonts w:eastAsia="DejaVu Sans" w:cs="font248"/>
          <w:b/>
          <w:bCs/>
          <w:color w:val="000000"/>
          <w:kern w:val="1"/>
          <w:sz w:val="28"/>
          <w:szCs w:val="28"/>
          <w:lang w:val="uk-UA"/>
        </w:rPr>
      </w:pPr>
      <w:proofErr w:type="spellStart"/>
      <w:r w:rsidRPr="00BD52E4">
        <w:rPr>
          <w:rFonts w:eastAsia="DejaVu Sans" w:cs="font248"/>
          <w:b/>
          <w:bCs/>
          <w:color w:val="000000"/>
          <w:kern w:val="1"/>
          <w:sz w:val="28"/>
          <w:szCs w:val="28"/>
          <w:lang w:val="uk-UA"/>
        </w:rPr>
        <w:t>Татарінова</w:t>
      </w:r>
      <w:proofErr w:type="spellEnd"/>
      <w:r w:rsidRPr="00BD52E4">
        <w:rPr>
          <w:rFonts w:eastAsia="DejaVu Sans" w:cs="font248"/>
          <w:b/>
          <w:bCs/>
          <w:color w:val="000000"/>
          <w:kern w:val="1"/>
          <w:sz w:val="28"/>
          <w:szCs w:val="28"/>
          <w:lang w:val="uk-UA"/>
        </w:rPr>
        <w:t xml:space="preserve"> А.М.</w:t>
      </w:r>
    </w:p>
    <w:p w:rsidR="00436672" w:rsidRPr="00BD52E4" w:rsidRDefault="00436672" w:rsidP="00436672">
      <w:pPr>
        <w:widowControl/>
        <w:suppressAutoHyphens/>
        <w:autoSpaceDE/>
        <w:autoSpaceDN/>
        <w:adjustRightInd/>
        <w:ind w:left="709"/>
        <w:jc w:val="both"/>
        <w:rPr>
          <w:rFonts w:eastAsia="DejaVu Sans" w:cs="font248"/>
          <w:b/>
          <w:bCs/>
          <w:color w:val="000000"/>
          <w:kern w:val="1"/>
          <w:sz w:val="28"/>
          <w:szCs w:val="28"/>
          <w:lang w:val="uk-UA"/>
        </w:rPr>
      </w:pPr>
      <w:r w:rsidRPr="00BD52E4">
        <w:rPr>
          <w:rFonts w:eastAsia="DejaVu Sans" w:cs="font248"/>
          <w:b/>
          <w:bCs/>
          <w:color w:val="000000"/>
          <w:kern w:val="1"/>
          <w:sz w:val="28"/>
          <w:szCs w:val="28"/>
          <w:lang w:val="uk-UA"/>
        </w:rPr>
        <w:t xml:space="preserve">ТЕНДЕНЦІЇ РОЗВИТКУ ЖУРНАЛЬНОЇ ПЕРІОДИКИ </w:t>
      </w:r>
    </w:p>
    <w:p w:rsidR="00436672" w:rsidRPr="00BD52E4" w:rsidRDefault="00436672" w:rsidP="00436672">
      <w:pPr>
        <w:ind w:firstLine="709"/>
        <w:jc w:val="both"/>
        <w:rPr>
          <w:rFonts w:cs="font248"/>
          <w:kern w:val="1"/>
          <w:sz w:val="28"/>
          <w:szCs w:val="28"/>
          <w:lang w:val="uk-UA"/>
        </w:rPr>
      </w:pPr>
      <w:r w:rsidRPr="00BD52E4">
        <w:rPr>
          <w:rFonts w:cs="font248"/>
          <w:kern w:val="1"/>
          <w:sz w:val="28"/>
          <w:szCs w:val="28"/>
          <w:lang w:val="uk-UA"/>
        </w:rPr>
        <w:t>Журнал - періодичне друковане видання, яке відрізняється від газети обсягом, просторово-композиційним рішенням, способом подачі інформації. Більш довгий видавничий цикл припускає меншу оперативність інформації і більш ґрунтовний підхід до неї. Для журналу меншою мірою характерні репортажі та нариси, більшою – інтерв'ю та аналітичні статті.</w:t>
      </w:r>
    </w:p>
    <w:p w:rsidR="00436672" w:rsidRPr="00BD52E4" w:rsidRDefault="00436672" w:rsidP="00436672">
      <w:pPr>
        <w:ind w:firstLine="709"/>
        <w:jc w:val="both"/>
        <w:rPr>
          <w:rFonts w:cs="font248"/>
          <w:kern w:val="1"/>
          <w:sz w:val="28"/>
          <w:szCs w:val="28"/>
          <w:lang w:val="uk-UA"/>
        </w:rPr>
      </w:pPr>
      <w:r w:rsidRPr="00BD52E4">
        <w:rPr>
          <w:kern w:val="1"/>
          <w:sz w:val="28"/>
          <w:szCs w:val="28"/>
          <w:lang w:val="uk-UA"/>
        </w:rPr>
        <w:t>Постановка завдання.</w:t>
      </w:r>
      <w:r w:rsidRPr="00BD52E4">
        <w:rPr>
          <w:b/>
          <w:kern w:val="1"/>
          <w:sz w:val="28"/>
          <w:szCs w:val="28"/>
          <w:lang w:val="uk-UA"/>
        </w:rPr>
        <w:t xml:space="preserve"> </w:t>
      </w:r>
      <w:r w:rsidRPr="00BD52E4">
        <w:rPr>
          <w:rFonts w:cs="font248"/>
          <w:kern w:val="1"/>
          <w:sz w:val="28"/>
          <w:szCs w:val="28"/>
          <w:lang w:val="uk-UA"/>
        </w:rPr>
        <w:t>Дослідити історичні аспекти та визначити тенденції розвитку журнальної періодики.</w:t>
      </w:r>
    </w:p>
    <w:p w:rsidR="00436672" w:rsidRPr="00BD52E4" w:rsidRDefault="00436672" w:rsidP="00436672">
      <w:pPr>
        <w:ind w:firstLine="709"/>
        <w:jc w:val="both"/>
        <w:rPr>
          <w:rFonts w:cs="font248"/>
          <w:kern w:val="1"/>
          <w:sz w:val="28"/>
          <w:szCs w:val="28"/>
          <w:lang w:val="uk-UA"/>
        </w:rPr>
      </w:pPr>
      <w:r w:rsidRPr="00BD52E4">
        <w:rPr>
          <w:kern w:val="1"/>
          <w:sz w:val="28"/>
          <w:szCs w:val="28"/>
          <w:lang w:val="uk-UA"/>
        </w:rPr>
        <w:t>Результати</w:t>
      </w:r>
      <w:r w:rsidRPr="00BD52E4">
        <w:rPr>
          <w:rFonts w:cs="font248"/>
          <w:kern w:val="1"/>
          <w:sz w:val="28"/>
          <w:szCs w:val="28"/>
          <w:lang w:val="uk-UA"/>
        </w:rPr>
        <w:t xml:space="preserve">. Слово </w:t>
      </w:r>
      <w:proofErr w:type="spellStart"/>
      <w:r w:rsidRPr="00BD52E4">
        <w:rPr>
          <w:rFonts w:cs="font248"/>
          <w:kern w:val="1"/>
          <w:sz w:val="28"/>
          <w:szCs w:val="28"/>
          <w:lang w:val="uk-UA"/>
        </w:rPr>
        <w:t>journal</w:t>
      </w:r>
      <w:proofErr w:type="spellEnd"/>
      <w:r w:rsidRPr="00BD52E4">
        <w:rPr>
          <w:rFonts w:cs="font248"/>
          <w:kern w:val="1"/>
          <w:sz w:val="28"/>
          <w:szCs w:val="28"/>
          <w:lang w:val="uk-UA"/>
        </w:rPr>
        <w:t xml:space="preserve"> французького походження, що означає «щоденник».  Історію журналів починають відраховувати з 1665 р., з моменту виходу «</w:t>
      </w:r>
      <w:proofErr w:type="spellStart"/>
      <w:r w:rsidRPr="00BD52E4">
        <w:rPr>
          <w:rFonts w:cs="font248"/>
          <w:kern w:val="1"/>
          <w:sz w:val="28"/>
          <w:szCs w:val="28"/>
          <w:lang w:val="uk-UA"/>
        </w:rPr>
        <w:t>Journal</w:t>
      </w:r>
      <w:proofErr w:type="spellEnd"/>
      <w:r w:rsidRPr="00BD52E4">
        <w:rPr>
          <w:rFonts w:cs="font248"/>
          <w:kern w:val="1"/>
          <w:sz w:val="28"/>
          <w:szCs w:val="28"/>
          <w:lang w:val="uk-UA"/>
        </w:rPr>
        <w:t xml:space="preserve"> </w:t>
      </w:r>
      <w:proofErr w:type="spellStart"/>
      <w:r w:rsidRPr="00BD52E4">
        <w:rPr>
          <w:rFonts w:cs="font248"/>
          <w:kern w:val="1"/>
          <w:sz w:val="28"/>
          <w:szCs w:val="28"/>
          <w:lang w:val="uk-UA"/>
        </w:rPr>
        <w:t>des</w:t>
      </w:r>
      <w:proofErr w:type="spellEnd"/>
      <w:r w:rsidRPr="00BD52E4">
        <w:rPr>
          <w:rFonts w:cs="font248"/>
          <w:kern w:val="1"/>
          <w:sz w:val="28"/>
          <w:szCs w:val="28"/>
          <w:lang w:val="uk-UA"/>
        </w:rPr>
        <w:t xml:space="preserve"> </w:t>
      </w:r>
      <w:proofErr w:type="spellStart"/>
      <w:r w:rsidRPr="00BD52E4">
        <w:rPr>
          <w:rFonts w:cs="font248"/>
          <w:kern w:val="1"/>
          <w:sz w:val="28"/>
          <w:szCs w:val="28"/>
          <w:lang w:val="uk-UA"/>
        </w:rPr>
        <w:t>scavans</w:t>
      </w:r>
      <w:proofErr w:type="spellEnd"/>
      <w:r w:rsidRPr="00BD52E4">
        <w:rPr>
          <w:rFonts w:cs="font248"/>
          <w:kern w:val="1"/>
          <w:sz w:val="28"/>
          <w:szCs w:val="28"/>
          <w:lang w:val="uk-UA"/>
        </w:rPr>
        <w:t xml:space="preserve">», який прийнято вважати першим журналом у світі. Журнал дозволяє читачеві, що загубився в морі щоденної преси, постійно і швидко отримувати додаткову інформацію з питань внутрішньої та зовнішньої політики, проблем науки, культури і </w:t>
      </w:r>
      <w:proofErr w:type="spellStart"/>
      <w:r w:rsidRPr="00BD52E4">
        <w:rPr>
          <w:rFonts w:cs="font248"/>
          <w:kern w:val="1"/>
          <w:sz w:val="28"/>
          <w:szCs w:val="28"/>
          <w:lang w:val="uk-UA"/>
        </w:rPr>
        <w:t>т.і</w:t>
      </w:r>
      <w:proofErr w:type="spellEnd"/>
      <w:r w:rsidRPr="00BD52E4">
        <w:rPr>
          <w:rFonts w:cs="font248"/>
          <w:kern w:val="1"/>
          <w:sz w:val="28"/>
          <w:szCs w:val="28"/>
          <w:lang w:val="uk-UA"/>
        </w:rPr>
        <w:t xml:space="preserve">. </w:t>
      </w:r>
      <w:proofErr w:type="spellStart"/>
      <w:r w:rsidRPr="00BD52E4">
        <w:rPr>
          <w:rFonts w:cs="font248"/>
          <w:kern w:val="1"/>
          <w:sz w:val="28"/>
          <w:szCs w:val="28"/>
          <w:lang w:val="uk-UA"/>
        </w:rPr>
        <w:t>“Це</w:t>
      </w:r>
      <w:proofErr w:type="spellEnd"/>
      <w:r w:rsidRPr="00BD52E4">
        <w:rPr>
          <w:rFonts w:cs="font248"/>
          <w:kern w:val="1"/>
          <w:sz w:val="28"/>
          <w:szCs w:val="28"/>
          <w:lang w:val="uk-UA"/>
        </w:rPr>
        <w:t xml:space="preserve"> тижневик, - стверджував </w:t>
      </w:r>
      <w:proofErr w:type="spellStart"/>
      <w:r w:rsidRPr="00BD52E4">
        <w:rPr>
          <w:rFonts w:cs="font248"/>
          <w:kern w:val="1"/>
          <w:sz w:val="28"/>
          <w:szCs w:val="28"/>
          <w:lang w:val="uk-UA"/>
        </w:rPr>
        <w:t>Брюно</w:t>
      </w:r>
      <w:proofErr w:type="spellEnd"/>
      <w:r w:rsidRPr="00BD52E4">
        <w:rPr>
          <w:rFonts w:cs="font248"/>
          <w:kern w:val="1"/>
          <w:sz w:val="28"/>
          <w:szCs w:val="28"/>
          <w:lang w:val="uk-UA"/>
        </w:rPr>
        <w:t xml:space="preserve"> </w:t>
      </w:r>
      <w:proofErr w:type="spellStart"/>
      <w:r w:rsidRPr="00BD52E4">
        <w:rPr>
          <w:rFonts w:cs="font248"/>
          <w:kern w:val="1"/>
          <w:sz w:val="28"/>
          <w:szCs w:val="28"/>
          <w:lang w:val="uk-UA"/>
        </w:rPr>
        <w:t>Моньє</w:t>
      </w:r>
      <w:proofErr w:type="spellEnd"/>
      <w:r w:rsidRPr="00BD52E4">
        <w:rPr>
          <w:rFonts w:cs="font248"/>
          <w:kern w:val="1"/>
          <w:sz w:val="28"/>
          <w:szCs w:val="28"/>
          <w:lang w:val="uk-UA"/>
        </w:rPr>
        <w:t xml:space="preserve">, коли був директором </w:t>
      </w:r>
      <w:proofErr w:type="spellStart"/>
      <w:r w:rsidRPr="00BD52E4">
        <w:rPr>
          <w:rFonts w:cs="font248"/>
          <w:kern w:val="1"/>
          <w:sz w:val="28"/>
          <w:szCs w:val="28"/>
          <w:lang w:val="uk-UA"/>
        </w:rPr>
        <w:t>“Експресу”</w:t>
      </w:r>
      <w:proofErr w:type="spellEnd"/>
      <w:r w:rsidRPr="00BD52E4">
        <w:rPr>
          <w:rFonts w:cs="font248"/>
          <w:kern w:val="1"/>
          <w:sz w:val="28"/>
          <w:szCs w:val="28"/>
          <w:lang w:val="uk-UA"/>
        </w:rPr>
        <w:t xml:space="preserve">, який звільняє за необхідності від читання щоденних </w:t>
      </w:r>
      <w:proofErr w:type="spellStart"/>
      <w:r w:rsidRPr="00BD52E4">
        <w:rPr>
          <w:rFonts w:cs="font248"/>
          <w:kern w:val="1"/>
          <w:sz w:val="28"/>
          <w:szCs w:val="28"/>
          <w:lang w:val="uk-UA"/>
        </w:rPr>
        <w:t>газет.”</w:t>
      </w:r>
      <w:proofErr w:type="spellEnd"/>
    </w:p>
    <w:p w:rsidR="00436672" w:rsidRPr="00BD52E4" w:rsidRDefault="00436672" w:rsidP="00436672">
      <w:pPr>
        <w:ind w:firstLine="709"/>
        <w:jc w:val="both"/>
        <w:rPr>
          <w:rFonts w:cs="font248"/>
          <w:kern w:val="1"/>
          <w:sz w:val="28"/>
          <w:szCs w:val="28"/>
          <w:lang w:val="uk-UA"/>
        </w:rPr>
      </w:pPr>
      <w:r w:rsidRPr="00BD52E4">
        <w:rPr>
          <w:rFonts w:cs="font248"/>
          <w:kern w:val="1"/>
          <w:sz w:val="28"/>
          <w:szCs w:val="28"/>
          <w:lang w:val="uk-UA"/>
        </w:rPr>
        <w:t xml:space="preserve">За змістом журнали можуть бути: суспільно-політичними; висвітлюють бізнес і комерцію; присвячені наукових публікацій; спеціалізовані за виробничими напрямами; спрямованими на певний читацький сегмент - жіночі або для чоловіків, дитячі, для рибалок або автолюбителів тощо; рекламно-інформаційними і т. д. </w:t>
      </w:r>
    </w:p>
    <w:p w:rsidR="00436672" w:rsidRPr="00BD52E4" w:rsidRDefault="00436672" w:rsidP="00436672">
      <w:pPr>
        <w:ind w:firstLine="709"/>
        <w:jc w:val="both"/>
        <w:rPr>
          <w:rFonts w:cs="font248"/>
          <w:kern w:val="1"/>
          <w:sz w:val="28"/>
          <w:szCs w:val="28"/>
          <w:lang w:val="uk-UA"/>
        </w:rPr>
      </w:pPr>
      <w:r w:rsidRPr="00BD52E4">
        <w:rPr>
          <w:color w:val="000000"/>
          <w:sz w:val="28"/>
          <w:szCs w:val="28"/>
          <w:shd w:val="clear" w:color="auto" w:fill="FCFCFC"/>
          <w:lang w:val="uk-UA"/>
        </w:rPr>
        <w:t>Якщо простежити за історією виникнення журналів у різних областях знання, можна виявити одну загальну закономірність. У кожній галузі спочатку виникає журнал, що публікує переважно вторинну інформацію (реферати, бібліографічні описи, короткі викладу змісту спеціальної літератури), а вже пізніше - спеціальні галузеві журнали первинного характеру.</w:t>
      </w:r>
    </w:p>
    <w:p w:rsidR="00436672" w:rsidRPr="00BD52E4" w:rsidRDefault="00436672" w:rsidP="00436672">
      <w:pPr>
        <w:ind w:firstLine="709"/>
        <w:jc w:val="both"/>
        <w:rPr>
          <w:rFonts w:cs="font248"/>
          <w:kern w:val="1"/>
          <w:sz w:val="28"/>
          <w:szCs w:val="28"/>
          <w:lang w:val="uk-UA"/>
        </w:rPr>
      </w:pPr>
      <w:r w:rsidRPr="00BD52E4">
        <w:rPr>
          <w:rFonts w:cs="font248"/>
          <w:kern w:val="1"/>
          <w:sz w:val="28"/>
          <w:szCs w:val="28"/>
          <w:lang w:val="uk-UA"/>
        </w:rPr>
        <w:t xml:space="preserve">На відміну від інших періодичних видань, журнал має статус  </w:t>
      </w:r>
      <w:proofErr w:type="spellStart"/>
      <w:r w:rsidRPr="00BD52E4">
        <w:rPr>
          <w:rFonts w:cs="font248"/>
          <w:kern w:val="1"/>
          <w:sz w:val="28"/>
          <w:szCs w:val="28"/>
          <w:lang w:val="uk-UA"/>
        </w:rPr>
        <w:t>іміджевого</w:t>
      </w:r>
      <w:proofErr w:type="spellEnd"/>
      <w:r w:rsidRPr="00BD52E4">
        <w:rPr>
          <w:rFonts w:cs="font248"/>
          <w:kern w:val="1"/>
          <w:sz w:val="28"/>
          <w:szCs w:val="28"/>
          <w:lang w:val="uk-UA"/>
        </w:rPr>
        <w:t>, так як його друк виконано на більш якісних крейдованих паперах, має глянсовий внутрішній блок і барвисту ламіновану обкладинку. Вражаючий дизайну журналу підвищує популярність видання, притягує до себе читача. Можна стверджувати, що дизайн журналу в сучасному столітті жорсткої торгової конкуренції здатний зробити з видання відмінний рекламний майданчик, який приносить чималий прибуток.</w:t>
      </w:r>
    </w:p>
    <w:p w:rsidR="00436672" w:rsidRPr="00BD52E4" w:rsidRDefault="00436672" w:rsidP="00436672">
      <w:pPr>
        <w:ind w:firstLine="709"/>
        <w:jc w:val="both"/>
        <w:rPr>
          <w:rFonts w:cs="font248"/>
          <w:kern w:val="1"/>
          <w:sz w:val="28"/>
          <w:szCs w:val="28"/>
          <w:lang w:val="uk-UA"/>
        </w:rPr>
      </w:pPr>
      <w:r w:rsidRPr="00BD52E4">
        <w:rPr>
          <w:rFonts w:cs="font248"/>
          <w:kern w:val="1"/>
          <w:sz w:val="28"/>
          <w:szCs w:val="28"/>
          <w:lang w:val="uk-UA"/>
        </w:rPr>
        <w:t>Ступінь довіри до дорогих глянцевих друкованих видань завжди висока, журнал з задоволенням читають і перечитують всією сім'єю, його зберігають і знають його постійні рубрики та авторів.</w:t>
      </w:r>
    </w:p>
    <w:p w:rsidR="00436672" w:rsidRPr="00BD52E4" w:rsidRDefault="00436672" w:rsidP="00436672">
      <w:pPr>
        <w:ind w:firstLine="709"/>
        <w:jc w:val="both"/>
        <w:rPr>
          <w:rFonts w:cs="font248"/>
          <w:kern w:val="1"/>
          <w:sz w:val="28"/>
          <w:szCs w:val="28"/>
          <w:lang w:val="uk-UA"/>
        </w:rPr>
      </w:pPr>
      <w:r w:rsidRPr="00BD52E4">
        <w:rPr>
          <w:rFonts w:cs="font248"/>
          <w:kern w:val="1"/>
          <w:sz w:val="28"/>
          <w:szCs w:val="28"/>
          <w:lang w:val="uk-UA"/>
        </w:rPr>
        <w:t>Висновки.</w:t>
      </w:r>
      <w:r w:rsidRPr="00BD52E4">
        <w:rPr>
          <w:rFonts w:cs="font248"/>
          <w:b/>
          <w:kern w:val="1"/>
          <w:sz w:val="28"/>
          <w:szCs w:val="28"/>
          <w:lang w:val="uk-UA"/>
        </w:rPr>
        <w:t xml:space="preserve"> </w:t>
      </w:r>
      <w:r w:rsidRPr="00BD52E4">
        <w:rPr>
          <w:rFonts w:cs="font248"/>
          <w:kern w:val="1"/>
          <w:sz w:val="28"/>
          <w:szCs w:val="28"/>
          <w:lang w:val="uk-UA"/>
        </w:rPr>
        <w:t xml:space="preserve">Основні тенденції розвитку друкованої журнальної періодики: перехід на більш високий рівень поліграфії; збільшення обсягу за рахунок більш вільного просторово-композиційного рішення; залучення більшої кількості ілюстративного матеріалу; збільшення кількості видань для середнього класу; збільшення кількості щотижневих журналів, організованих за типом дайджесту (видавничий дім Бурда), зниження тиражів науково-популярних і професійних видань. </w:t>
      </w:r>
    </w:p>
    <w:p w:rsidR="00436672" w:rsidRPr="00BD52E4" w:rsidRDefault="00436672" w:rsidP="00436672">
      <w:pPr>
        <w:ind w:firstLine="709"/>
        <w:jc w:val="both"/>
        <w:rPr>
          <w:kern w:val="1"/>
          <w:sz w:val="28"/>
          <w:szCs w:val="28"/>
          <w:lang w:val="uk-UA"/>
        </w:rPr>
      </w:pPr>
      <w:r w:rsidRPr="00BD52E4">
        <w:rPr>
          <w:kern w:val="1"/>
          <w:sz w:val="28"/>
          <w:szCs w:val="28"/>
          <w:lang w:val="uk-UA"/>
        </w:rPr>
        <w:t xml:space="preserve">Напрацьовані </w:t>
      </w:r>
      <w:r w:rsidRPr="00BD52E4">
        <w:rPr>
          <w:rFonts w:cs="font248"/>
          <w:kern w:val="1"/>
          <w:sz w:val="28"/>
          <w:szCs w:val="28"/>
          <w:lang w:val="uk-UA"/>
        </w:rPr>
        <w:t>методики</w:t>
      </w:r>
      <w:r w:rsidRPr="00BD52E4">
        <w:rPr>
          <w:kern w:val="1"/>
          <w:sz w:val="28"/>
          <w:szCs w:val="28"/>
          <w:lang w:val="uk-UA"/>
        </w:rPr>
        <w:t xml:space="preserve"> планується впровадити в навчальний процес при підготовці фахівців в галузі поліграфічного виробництва.</w:t>
      </w:r>
    </w:p>
    <w:p w:rsidR="00436672" w:rsidRPr="00BD52E4" w:rsidRDefault="00436672" w:rsidP="00436672">
      <w:pPr>
        <w:pBdr>
          <w:top w:val="single" w:sz="4" w:space="1" w:color="auto"/>
        </w:pBdr>
        <w:jc w:val="center"/>
        <w:rPr>
          <w:b/>
          <w:sz w:val="28"/>
          <w:szCs w:val="28"/>
        </w:rPr>
      </w:pPr>
      <w:r w:rsidRPr="00BD52E4">
        <w:rPr>
          <w:bCs/>
          <w:iCs/>
          <w:sz w:val="28"/>
          <w:szCs w:val="28"/>
          <w:lang w:val="uk-UA"/>
        </w:rPr>
        <w:t>Робота виконана під керівництвом доц. каф. IТПВ Островського О.С.</w:t>
      </w:r>
    </w:p>
    <w:p w:rsidR="00D15BB4" w:rsidRDefault="00D15BB4"/>
    <w:sectPr w:rsidR="00D15BB4" w:rsidSect="00436672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CC"/>
    <w:family w:val="swiss"/>
    <w:pitch w:val="variable"/>
    <w:sig w:usb0="E7000EFF" w:usb1="5200FDFF" w:usb2="0A042021" w:usb3="00000000" w:csb0="000001BF" w:csb1="00000000"/>
  </w:font>
  <w:font w:name="font248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436672"/>
    <w:rsid w:val="0007502A"/>
    <w:rsid w:val="00164619"/>
    <w:rsid w:val="001D6E19"/>
    <w:rsid w:val="00436672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6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1900</Words>
  <Characters>1083</Characters>
  <Application>Microsoft Office Word</Application>
  <DocSecurity>0</DocSecurity>
  <Lines>9</Lines>
  <Paragraphs>5</Paragraphs>
  <ScaleCrop>false</ScaleCrop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2016-05-18T11:37:00Z</dcterms:created>
  <dcterms:modified xsi:type="dcterms:W3CDTF">2016-05-18T11:37:00Z</dcterms:modified>
</cp:coreProperties>
</file>