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F2" w:rsidRPr="00B702F2" w:rsidRDefault="00B702F2" w:rsidP="00B702F2">
      <w:pPr>
        <w:tabs>
          <w:tab w:val="left" w:pos="940"/>
          <w:tab w:val="left" w:pos="1920"/>
          <w:tab w:val="left" w:pos="2900"/>
          <w:tab w:val="left" w:pos="3580"/>
          <w:tab w:val="left" w:pos="4460"/>
          <w:tab w:val="left" w:pos="5760"/>
          <w:tab w:val="left" w:pos="6780"/>
          <w:tab w:val="left" w:pos="7140"/>
          <w:tab w:val="left" w:pos="8420"/>
        </w:tabs>
        <w:ind w:right="91" w:firstLine="567"/>
        <w:jc w:val="both"/>
        <w:rPr>
          <w:b/>
          <w:color w:val="333333"/>
          <w:sz w:val="28"/>
          <w:szCs w:val="28"/>
          <w:shd w:val="clear" w:color="auto" w:fill="FFFFFF"/>
          <w:lang w:val="en-US"/>
        </w:rPr>
      </w:pPr>
      <w:proofErr w:type="spellStart"/>
      <w:r>
        <w:rPr>
          <w:b/>
          <w:color w:val="333333"/>
          <w:sz w:val="28"/>
          <w:szCs w:val="28"/>
          <w:shd w:val="clear" w:color="auto" w:fill="FFFFFF"/>
          <w:lang w:val="en-US"/>
        </w:rPr>
        <w:t>Obushk</w:t>
      </w:r>
      <w:proofErr w:type="spellEnd"/>
      <w:r>
        <w:rPr>
          <w:b/>
          <w:color w:val="333333"/>
          <w:sz w:val="28"/>
          <w:szCs w:val="28"/>
          <w:shd w:val="clear" w:color="auto" w:fill="FFFFFF"/>
        </w:rPr>
        <w:t>о</w:t>
      </w:r>
      <w:r w:rsidRPr="00B702F2">
        <w:rPr>
          <w:b/>
          <w:color w:val="333333"/>
          <w:sz w:val="28"/>
          <w:szCs w:val="28"/>
          <w:shd w:val="clear" w:color="auto" w:fill="FFFFFF"/>
          <w:lang w:val="en-US"/>
        </w:rPr>
        <w:t xml:space="preserve"> </w:t>
      </w:r>
      <w:r w:rsidRPr="00B434A5">
        <w:rPr>
          <w:b/>
          <w:color w:val="333333"/>
          <w:sz w:val="28"/>
          <w:szCs w:val="28"/>
          <w:shd w:val="clear" w:color="auto" w:fill="FFFFFF"/>
          <w:lang w:val="en-US"/>
        </w:rPr>
        <w:t>A</w:t>
      </w:r>
      <w:r w:rsidRPr="00B702F2">
        <w:rPr>
          <w:b/>
          <w:color w:val="333333"/>
          <w:sz w:val="28"/>
          <w:szCs w:val="28"/>
          <w:shd w:val="clear" w:color="auto" w:fill="FFFFFF"/>
          <w:lang w:val="en-US"/>
        </w:rPr>
        <w:t xml:space="preserve">. </w:t>
      </w:r>
      <w:r w:rsidRPr="00B434A5">
        <w:rPr>
          <w:b/>
          <w:color w:val="333333"/>
          <w:sz w:val="28"/>
          <w:szCs w:val="28"/>
          <w:shd w:val="clear" w:color="auto" w:fill="FFFFFF"/>
          <w:lang w:val="en-US"/>
        </w:rPr>
        <w:t>V</w:t>
      </w:r>
      <w:r w:rsidRPr="00B702F2">
        <w:rPr>
          <w:b/>
          <w:color w:val="333333"/>
          <w:sz w:val="28"/>
          <w:szCs w:val="28"/>
          <w:shd w:val="clear" w:color="auto" w:fill="FFFFFF"/>
          <w:lang w:val="en-US"/>
        </w:rPr>
        <w:t>.</w:t>
      </w:r>
    </w:p>
    <w:p w:rsidR="00B702F2" w:rsidRPr="00BE2764" w:rsidRDefault="00B702F2" w:rsidP="00B702F2">
      <w:pPr>
        <w:tabs>
          <w:tab w:val="left" w:pos="940"/>
          <w:tab w:val="left" w:pos="1920"/>
          <w:tab w:val="left" w:pos="2900"/>
          <w:tab w:val="left" w:pos="3580"/>
          <w:tab w:val="left" w:pos="4460"/>
          <w:tab w:val="left" w:pos="5760"/>
          <w:tab w:val="left" w:pos="6780"/>
          <w:tab w:val="left" w:pos="7140"/>
          <w:tab w:val="left" w:pos="8420"/>
        </w:tabs>
        <w:ind w:right="91" w:firstLine="567"/>
        <w:jc w:val="both"/>
        <w:rPr>
          <w:b/>
          <w:bCs/>
          <w:sz w:val="28"/>
          <w:szCs w:val="28"/>
          <w:lang w:val="en-US"/>
        </w:rPr>
      </w:pPr>
      <w:r w:rsidRPr="00BE2764">
        <w:rPr>
          <w:b/>
          <w:bCs/>
          <w:sz w:val="28"/>
          <w:szCs w:val="28"/>
          <w:lang w:val="en-US"/>
        </w:rPr>
        <w:t>STUDY WAY TO MEASURE ROUNDING RADIUS CUTTING EDGE AND ITS INFLUENCE ON THE CUTTING PROCESS</w:t>
      </w:r>
    </w:p>
    <w:p w:rsidR="00B702F2" w:rsidRPr="00BE2764" w:rsidRDefault="00B702F2" w:rsidP="00B702F2">
      <w:pPr>
        <w:ind w:right="-250" w:firstLine="567"/>
        <w:jc w:val="both"/>
        <w:rPr>
          <w:sz w:val="28"/>
          <w:szCs w:val="28"/>
          <w:lang w:val="en-US"/>
        </w:rPr>
      </w:pPr>
      <w:r w:rsidRPr="00BE2764">
        <w:rPr>
          <w:sz w:val="28"/>
          <w:szCs w:val="28"/>
          <w:lang w:val="en-US"/>
        </w:rPr>
        <w:t xml:space="preserve">It is known that the edge of the cutting tool as the edge on any other </w:t>
      </w:r>
      <w:proofErr w:type="gramStart"/>
      <w:r w:rsidRPr="00BE2764">
        <w:rPr>
          <w:sz w:val="28"/>
          <w:szCs w:val="28"/>
          <w:lang w:val="en-US"/>
        </w:rPr>
        <w:t>object,</w:t>
      </w:r>
      <w:proofErr w:type="gramEnd"/>
      <w:r w:rsidRPr="00BE2764">
        <w:rPr>
          <w:sz w:val="28"/>
          <w:szCs w:val="28"/>
          <w:lang w:val="en-US"/>
        </w:rPr>
        <w:t xml:space="preserve"> is the result of the intersection of two surfaces theoretically should be a line. The contour of this line defined the shape and mutual arrangement of the intersecting surfaces.</w:t>
      </w:r>
    </w:p>
    <w:p w:rsidR="00B702F2" w:rsidRPr="00BE2764" w:rsidRDefault="00B702F2" w:rsidP="00B702F2">
      <w:pPr>
        <w:ind w:right="-250" w:firstLine="567"/>
        <w:jc w:val="both"/>
        <w:rPr>
          <w:sz w:val="28"/>
          <w:szCs w:val="28"/>
          <w:lang w:val="en-US"/>
        </w:rPr>
      </w:pPr>
      <w:r w:rsidRPr="00BE2764">
        <w:rPr>
          <w:sz w:val="28"/>
          <w:szCs w:val="28"/>
          <w:lang w:val="en-US"/>
        </w:rPr>
        <w:t>Real is not always edge line, and in transition surface irregular geometric forms, which are more or less error is identified with a surface having a cross sectional shape of a circular arc with a certain radius of</w:t>
      </w:r>
      <w:r w:rsidRPr="008E611F">
        <w:rPr>
          <w:b/>
          <w:i/>
          <w:position w:val="-1"/>
          <w:sz w:val="28"/>
          <w:szCs w:val="28"/>
          <w:lang w:val="en-US"/>
        </w:rPr>
        <w:t xml:space="preserve"> </w:t>
      </w:r>
      <w:r w:rsidRPr="00E73659">
        <w:rPr>
          <w:b/>
          <w:i/>
          <w:position w:val="-1"/>
          <w:sz w:val="28"/>
          <w:szCs w:val="28"/>
          <w:lang w:val="en-US"/>
        </w:rPr>
        <w:t>r</w:t>
      </w:r>
      <w:r w:rsidRPr="00BE2764">
        <w:rPr>
          <w:position w:val="-1"/>
          <w:sz w:val="28"/>
          <w:szCs w:val="28"/>
          <w:lang w:val="en-US"/>
        </w:rPr>
        <w:t>.</w:t>
      </w:r>
    </w:p>
    <w:p w:rsidR="00B702F2" w:rsidRPr="00BE2764" w:rsidRDefault="00B702F2" w:rsidP="00B702F2">
      <w:pPr>
        <w:tabs>
          <w:tab w:val="left" w:pos="1380"/>
          <w:tab w:val="left" w:pos="3300"/>
          <w:tab w:val="left" w:pos="4900"/>
          <w:tab w:val="left" w:pos="6240"/>
          <w:tab w:val="left" w:pos="7440"/>
          <w:tab w:val="left" w:pos="7820"/>
          <w:tab w:val="left" w:pos="8680"/>
        </w:tabs>
        <w:ind w:right="89" w:firstLine="567"/>
        <w:jc w:val="both"/>
        <w:rPr>
          <w:sz w:val="28"/>
          <w:szCs w:val="28"/>
          <w:lang w:val="en-US"/>
        </w:rPr>
      </w:pPr>
      <w:r w:rsidRPr="00BE2764">
        <w:rPr>
          <w:sz w:val="28"/>
          <w:szCs w:val="28"/>
          <w:lang w:val="en-US"/>
        </w:rPr>
        <w:t>When finishing the processing blade prescribed minimum value serves to reduce the roughness of the machined surface. This reduces the cutting force, the build-up practically not formed decreases processing temperature and increases tool life.</w:t>
      </w:r>
    </w:p>
    <w:p w:rsidR="00B702F2" w:rsidRPr="00BE2764" w:rsidRDefault="00B702F2" w:rsidP="00B702F2">
      <w:pPr>
        <w:tabs>
          <w:tab w:val="left" w:pos="1380"/>
          <w:tab w:val="left" w:pos="3300"/>
          <w:tab w:val="left" w:pos="4900"/>
          <w:tab w:val="left" w:pos="6240"/>
          <w:tab w:val="left" w:pos="7440"/>
          <w:tab w:val="left" w:pos="7820"/>
          <w:tab w:val="left" w:pos="8680"/>
        </w:tabs>
        <w:ind w:right="89" w:firstLine="567"/>
        <w:jc w:val="both"/>
        <w:rPr>
          <w:sz w:val="28"/>
          <w:szCs w:val="28"/>
          <w:lang w:val="en-US"/>
        </w:rPr>
      </w:pPr>
      <w:r w:rsidRPr="00BE2764">
        <w:rPr>
          <w:sz w:val="28"/>
          <w:szCs w:val="28"/>
          <w:lang w:val="en-US"/>
        </w:rPr>
        <w:t>The disadvantages of treatment with low feed is performance drop (partially offset by increased cutting speed), as well as the possibility of vibration, as thickness of cutting layer</w:t>
      </w:r>
      <w:r w:rsidRPr="00BE2764">
        <w:rPr>
          <w:b/>
          <w:i/>
          <w:iCs/>
          <w:sz w:val="28"/>
          <w:szCs w:val="28"/>
          <w:lang w:val="en-US"/>
        </w:rPr>
        <w:t xml:space="preserve"> </w:t>
      </w:r>
      <w:proofErr w:type="spellStart"/>
      <w:r w:rsidRPr="00BE2764">
        <w:rPr>
          <w:b/>
          <w:i/>
          <w:iCs/>
          <w:sz w:val="28"/>
          <w:szCs w:val="28"/>
          <w:lang w:val="en-US"/>
        </w:rPr>
        <w:t>a</w:t>
      </w:r>
      <w:proofErr w:type="spellEnd"/>
      <w:r w:rsidRPr="00BE2764">
        <w:rPr>
          <w:i/>
          <w:iCs/>
          <w:sz w:val="28"/>
          <w:szCs w:val="28"/>
          <w:lang w:val="en-US"/>
        </w:rPr>
        <w:t xml:space="preserve"> </w:t>
      </w:r>
      <w:r w:rsidRPr="00BE2764">
        <w:rPr>
          <w:sz w:val="28"/>
          <w:szCs w:val="28"/>
          <w:lang w:val="en-US"/>
        </w:rPr>
        <w:t xml:space="preserve">It becomes comparable with the radius </w:t>
      </w:r>
      <w:r w:rsidRPr="00E73659">
        <w:rPr>
          <w:b/>
          <w:i/>
          <w:sz w:val="28"/>
          <w:szCs w:val="28"/>
          <w:lang w:val="en-US"/>
        </w:rPr>
        <w:t>r</w:t>
      </w:r>
      <w:r w:rsidRPr="00BE2764">
        <w:rPr>
          <w:sz w:val="28"/>
          <w:szCs w:val="28"/>
          <w:lang w:val="en-US"/>
        </w:rPr>
        <w:t xml:space="preserve"> rounding the cutting edge.</w:t>
      </w:r>
    </w:p>
    <w:tbl>
      <w:tblPr>
        <w:tblpPr w:leftFromText="227" w:rightFromText="113" w:vertAnchor="text" w:horzAnchor="margin" w:tblpXSpec="right" w:tblpY="1003"/>
        <w:tblOverlap w:val="never"/>
        <w:tblW w:w="0" w:type="auto"/>
        <w:tblLayout w:type="fixed"/>
        <w:tblLook w:val="04A0"/>
      </w:tblPr>
      <w:tblGrid>
        <w:gridCol w:w="3823"/>
      </w:tblGrid>
      <w:tr w:rsidR="00B702F2" w:rsidRPr="00E73659" w:rsidTr="004D7517">
        <w:tc>
          <w:tcPr>
            <w:tcW w:w="3823" w:type="dxa"/>
            <w:shd w:val="clear" w:color="auto" w:fill="auto"/>
          </w:tcPr>
          <w:p w:rsidR="00B702F2" w:rsidRPr="00B61E50" w:rsidRDefault="00B702F2" w:rsidP="004D7517">
            <w:pPr>
              <w:rPr>
                <w:sz w:val="28"/>
                <w:szCs w:val="28"/>
              </w:rPr>
            </w:pPr>
            <w:r>
              <w:rPr>
                <w:noProof/>
                <w:lang w:val="uk-UA" w:eastAsia="uk-UA"/>
              </w:rPr>
              <w:drawing>
                <wp:inline distT="0" distB="0" distL="0" distR="0">
                  <wp:extent cx="2355850" cy="1560195"/>
                  <wp:effectExtent l="19050" t="0" r="635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cstate="print"/>
                          <a:srcRect t="-2" r="11053" b="3528"/>
                          <a:stretch>
                            <a:fillRect/>
                          </a:stretch>
                        </pic:blipFill>
                        <pic:spPr bwMode="auto">
                          <a:xfrm>
                            <a:off x="0" y="0"/>
                            <a:ext cx="2355850" cy="1560195"/>
                          </a:xfrm>
                          <a:prstGeom prst="rect">
                            <a:avLst/>
                          </a:prstGeom>
                          <a:noFill/>
                          <a:ln w="9525">
                            <a:noFill/>
                            <a:miter lim="800000"/>
                            <a:headEnd/>
                            <a:tailEnd/>
                          </a:ln>
                        </pic:spPr>
                      </pic:pic>
                    </a:graphicData>
                  </a:graphic>
                </wp:inline>
              </w:drawing>
            </w:r>
          </w:p>
        </w:tc>
      </w:tr>
      <w:tr w:rsidR="00B702F2" w:rsidRPr="00B61E50" w:rsidTr="004D7517">
        <w:tc>
          <w:tcPr>
            <w:tcW w:w="3823" w:type="dxa"/>
            <w:shd w:val="clear" w:color="auto" w:fill="auto"/>
          </w:tcPr>
          <w:p w:rsidR="00B702F2" w:rsidRPr="00B61E50" w:rsidRDefault="00B702F2" w:rsidP="004D7517">
            <w:pPr>
              <w:ind w:right="-20" w:firstLine="567"/>
              <w:jc w:val="center"/>
              <w:rPr>
                <w:lang w:val="en-US"/>
              </w:rPr>
            </w:pPr>
            <w:r w:rsidRPr="00B61E50">
              <w:rPr>
                <w:lang w:val="en-US"/>
              </w:rPr>
              <w:t xml:space="preserve">Figure 1.- The process of cutting at the cutting edge radius of rounding </w:t>
            </w:r>
            <w:r w:rsidRPr="00B61E50">
              <w:rPr>
                <w:b/>
                <w:i/>
              </w:rPr>
              <w:t>ρ</w:t>
            </w:r>
          </w:p>
        </w:tc>
      </w:tr>
    </w:tbl>
    <w:p w:rsidR="00B702F2" w:rsidRPr="00BE2764" w:rsidRDefault="00B702F2" w:rsidP="00B702F2">
      <w:pPr>
        <w:ind w:right="94" w:firstLine="567"/>
        <w:jc w:val="both"/>
        <w:rPr>
          <w:sz w:val="28"/>
          <w:szCs w:val="28"/>
          <w:lang w:val="en-US"/>
        </w:rPr>
      </w:pPr>
      <w:r w:rsidRPr="00BE2764">
        <w:rPr>
          <w:sz w:val="28"/>
          <w:szCs w:val="28"/>
          <w:lang w:val="en-US"/>
        </w:rPr>
        <w:t xml:space="preserve">Front angle </w:t>
      </w:r>
      <w:r w:rsidRPr="00E73659">
        <w:rPr>
          <w:rFonts w:ascii="Symbol" w:hAnsi="Symbol" w:cs="Symbol"/>
          <w:b/>
          <w:i/>
          <w:sz w:val="28"/>
          <w:szCs w:val="28"/>
        </w:rPr>
        <w:t></w:t>
      </w:r>
      <w:r w:rsidRPr="00E73659">
        <w:rPr>
          <w:rFonts w:ascii="Symbol" w:hAnsi="Symbol" w:cs="Symbol"/>
          <w:b/>
          <w:i/>
          <w:sz w:val="28"/>
          <w:szCs w:val="28"/>
          <w:lang w:val="en-US"/>
        </w:rPr>
        <w:t></w:t>
      </w:r>
      <w:r w:rsidRPr="00BE2764">
        <w:rPr>
          <w:sz w:val="28"/>
          <w:szCs w:val="28"/>
          <w:lang w:val="en-US"/>
        </w:rPr>
        <w:t xml:space="preserve"> the curved section of the cutting </w:t>
      </w:r>
      <w:proofErr w:type="spellStart"/>
      <w:r w:rsidRPr="00BE2764">
        <w:rPr>
          <w:sz w:val="28"/>
          <w:szCs w:val="28"/>
          <w:lang w:val="en-US"/>
        </w:rPr>
        <w:t>wedge</w:t>
      </w:r>
      <w:proofErr w:type="spellEnd"/>
      <w:r w:rsidRPr="00BE2764">
        <w:rPr>
          <w:sz w:val="28"/>
          <w:szCs w:val="28"/>
          <w:lang w:val="en-US"/>
        </w:rPr>
        <w:t xml:space="preserve"> (Fig. 1) is variable and determined by the position of the tangent at the corresponding point. If the front surface is generally positive angle </w:t>
      </w:r>
      <w:r w:rsidRPr="00E73659">
        <w:rPr>
          <w:rFonts w:ascii="Symbol" w:hAnsi="Symbol" w:cs="Symbol"/>
          <w:b/>
          <w:i/>
          <w:sz w:val="28"/>
          <w:szCs w:val="28"/>
        </w:rPr>
        <w:t></w:t>
      </w:r>
      <w:r w:rsidRPr="00BE2764">
        <w:rPr>
          <w:sz w:val="28"/>
          <w:szCs w:val="28"/>
          <w:lang w:val="en-US"/>
        </w:rPr>
        <w:t xml:space="preserve">, then, for example, at point 1, this angle will be negative. At a certain critical angle </w:t>
      </w:r>
    </w:p>
    <w:p w:rsidR="00B702F2" w:rsidRPr="00BE2764" w:rsidRDefault="00B702F2" w:rsidP="00B702F2">
      <w:pPr>
        <w:ind w:right="94"/>
        <w:jc w:val="both"/>
        <w:rPr>
          <w:sz w:val="28"/>
          <w:szCs w:val="28"/>
          <w:lang w:val="en-US"/>
        </w:rPr>
      </w:pPr>
      <w:r w:rsidRPr="00E73659">
        <w:rPr>
          <w:rFonts w:ascii="Symbol" w:hAnsi="Symbol" w:cs="Symbol"/>
          <w:b/>
          <w:i/>
          <w:sz w:val="28"/>
          <w:szCs w:val="28"/>
        </w:rPr>
        <w:t></w:t>
      </w:r>
      <w:r w:rsidRPr="00BE2764">
        <w:rPr>
          <w:lang w:val="en-US"/>
        </w:rPr>
        <w:t xml:space="preserve"> </w:t>
      </w:r>
      <w:proofErr w:type="spellStart"/>
      <w:r w:rsidRPr="00BE2764">
        <w:rPr>
          <w:position w:val="-3"/>
          <w:sz w:val="28"/>
          <w:szCs w:val="28"/>
          <w:vertAlign w:val="subscript"/>
          <w:lang w:val="en-US"/>
        </w:rPr>
        <w:t>crit</w:t>
      </w:r>
      <w:proofErr w:type="spellEnd"/>
      <w:r w:rsidRPr="00BE2764">
        <w:rPr>
          <w:position w:val="-3"/>
          <w:sz w:val="28"/>
          <w:szCs w:val="28"/>
          <w:lang w:val="en-US"/>
        </w:rPr>
        <w:t xml:space="preserve"> </w:t>
      </w:r>
      <w:r w:rsidRPr="00BE2764">
        <w:rPr>
          <w:sz w:val="28"/>
          <w:szCs w:val="28"/>
          <w:lang w:val="en-US"/>
        </w:rPr>
        <w:t>normal process of cutting it becomes impossible (point 2).</w:t>
      </w:r>
    </w:p>
    <w:tbl>
      <w:tblPr>
        <w:tblpPr w:leftFromText="227" w:vertAnchor="text" w:horzAnchor="margin" w:tblpXSpec="right" w:tblpY="2362"/>
        <w:tblOverlap w:val="never"/>
        <w:tblW w:w="0" w:type="auto"/>
        <w:tblLayout w:type="fixed"/>
        <w:tblLook w:val="04A0"/>
      </w:tblPr>
      <w:tblGrid>
        <w:gridCol w:w="3686"/>
        <w:gridCol w:w="137"/>
      </w:tblGrid>
      <w:tr w:rsidR="00B702F2" w:rsidRPr="00E73659" w:rsidTr="004D7517">
        <w:trPr>
          <w:gridAfter w:val="1"/>
          <w:wAfter w:w="137" w:type="dxa"/>
        </w:trPr>
        <w:tc>
          <w:tcPr>
            <w:tcW w:w="3686" w:type="dxa"/>
            <w:shd w:val="clear" w:color="auto" w:fill="auto"/>
          </w:tcPr>
          <w:p w:rsidR="00B702F2" w:rsidRPr="00B61E50" w:rsidRDefault="00B702F2" w:rsidP="004D7517">
            <w:pPr>
              <w:jc w:val="center"/>
              <w:rPr>
                <w:sz w:val="28"/>
                <w:szCs w:val="28"/>
              </w:rPr>
            </w:pPr>
            <w:r>
              <w:rPr>
                <w:noProof/>
                <w:sz w:val="28"/>
                <w:szCs w:val="28"/>
                <w:lang w:val="uk-UA" w:eastAsia="uk-UA"/>
              </w:rPr>
              <w:drawing>
                <wp:inline distT="0" distB="0" distL="0" distR="0">
                  <wp:extent cx="2176780" cy="2077085"/>
                  <wp:effectExtent l="1905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cstate="print"/>
                          <a:srcRect/>
                          <a:stretch>
                            <a:fillRect/>
                          </a:stretch>
                        </pic:blipFill>
                        <pic:spPr bwMode="auto">
                          <a:xfrm>
                            <a:off x="0" y="0"/>
                            <a:ext cx="2176780" cy="2077085"/>
                          </a:xfrm>
                          <a:prstGeom prst="rect">
                            <a:avLst/>
                          </a:prstGeom>
                          <a:noFill/>
                          <a:ln w="9525">
                            <a:noFill/>
                            <a:miter lim="800000"/>
                            <a:headEnd/>
                            <a:tailEnd/>
                          </a:ln>
                        </pic:spPr>
                      </pic:pic>
                    </a:graphicData>
                  </a:graphic>
                </wp:inline>
              </w:drawing>
            </w:r>
          </w:p>
        </w:tc>
      </w:tr>
      <w:tr w:rsidR="00B702F2" w:rsidRPr="00B61E50" w:rsidTr="004D7517">
        <w:tc>
          <w:tcPr>
            <w:tcW w:w="3823" w:type="dxa"/>
            <w:gridSpan w:val="2"/>
            <w:shd w:val="clear" w:color="auto" w:fill="auto"/>
          </w:tcPr>
          <w:p w:rsidR="00B702F2" w:rsidRPr="00B61E50" w:rsidRDefault="00B702F2" w:rsidP="004D7517">
            <w:pPr>
              <w:ind w:right="-20"/>
              <w:jc w:val="center"/>
              <w:rPr>
                <w:lang w:val="en-US"/>
              </w:rPr>
            </w:pPr>
            <w:r w:rsidRPr="00B61E50">
              <w:rPr>
                <w:lang w:val="en-US"/>
              </w:rPr>
              <w:t xml:space="preserve">Figure 2.- Diagram measurements rounding the cutting edge </w:t>
            </w:r>
            <w:r w:rsidRPr="00B61E50">
              <w:rPr>
                <w:b/>
                <w:i/>
              </w:rPr>
              <w:t>ρ</w:t>
            </w:r>
          </w:p>
        </w:tc>
      </w:tr>
    </w:tbl>
    <w:p w:rsidR="00B702F2" w:rsidRPr="00B702F2" w:rsidRDefault="00B702F2" w:rsidP="00B702F2">
      <w:pPr>
        <w:tabs>
          <w:tab w:val="left" w:pos="8960"/>
        </w:tabs>
        <w:ind w:right="92" w:firstLine="567"/>
        <w:jc w:val="both"/>
        <w:rPr>
          <w:sz w:val="28"/>
          <w:szCs w:val="28"/>
          <w:lang w:val="en-US"/>
        </w:rPr>
      </w:pPr>
      <w:r w:rsidRPr="00BE2764">
        <w:rPr>
          <w:sz w:val="28"/>
          <w:szCs w:val="28"/>
          <w:lang w:val="en-US"/>
        </w:rPr>
        <w:t xml:space="preserve"> In this case, chips removed only part of the layer </w:t>
      </w:r>
      <w:r w:rsidRPr="00BE2764">
        <w:rPr>
          <w:b/>
          <w:i/>
          <w:iCs/>
          <w:sz w:val="28"/>
          <w:szCs w:val="28"/>
          <w:lang w:val="en-US"/>
        </w:rPr>
        <w:t>a</w:t>
      </w:r>
      <w:r w:rsidRPr="00BE2764">
        <w:rPr>
          <w:i/>
          <w:iCs/>
          <w:sz w:val="28"/>
          <w:szCs w:val="28"/>
          <w:lang w:val="en-US"/>
        </w:rPr>
        <w:t xml:space="preserve"> </w:t>
      </w:r>
      <w:r w:rsidRPr="00BE2764">
        <w:rPr>
          <w:sz w:val="28"/>
          <w:szCs w:val="28"/>
          <w:lang w:val="en-US"/>
        </w:rPr>
        <w:t xml:space="preserve">(zone A) and the other part (zone B) deforms the curved part of the blade. After passing through the cutting area elastically deformed layer is restored by the amount </w:t>
      </w:r>
      <w:r w:rsidRPr="00E73659">
        <w:rPr>
          <w:rFonts w:ascii="Symbol" w:hAnsi="Symbol" w:cs="Symbol"/>
          <w:b/>
          <w:i/>
          <w:sz w:val="28"/>
          <w:szCs w:val="28"/>
        </w:rPr>
        <w:t></w:t>
      </w:r>
      <w:r w:rsidRPr="00E73659">
        <w:rPr>
          <w:rFonts w:ascii="Symbol" w:hAnsi="Symbol" w:cs="Symbol"/>
          <w:b/>
          <w:i/>
          <w:sz w:val="28"/>
          <w:szCs w:val="28"/>
          <w:lang w:val="en-US"/>
        </w:rPr>
        <w:t></w:t>
      </w:r>
      <w:r w:rsidRPr="00BE2764">
        <w:rPr>
          <w:b/>
          <w:sz w:val="28"/>
          <w:szCs w:val="28"/>
          <w:lang w:val="en-US"/>
        </w:rPr>
        <w:t>h</w:t>
      </w:r>
      <w:r w:rsidRPr="00BE2764">
        <w:rPr>
          <w:sz w:val="28"/>
          <w:szCs w:val="28"/>
          <w:lang w:val="en-US"/>
        </w:rPr>
        <w:t xml:space="preserve">. The value of the maximum permissible angle </w:t>
      </w:r>
      <w:r w:rsidRPr="00E73659">
        <w:rPr>
          <w:rFonts w:ascii="Symbol" w:hAnsi="Symbol" w:cs="Symbol"/>
          <w:b/>
          <w:i/>
          <w:sz w:val="28"/>
          <w:szCs w:val="28"/>
        </w:rPr>
        <w:t></w:t>
      </w:r>
      <w:proofErr w:type="spellStart"/>
      <w:r w:rsidRPr="00BE2764">
        <w:rPr>
          <w:position w:val="-3"/>
          <w:sz w:val="28"/>
          <w:szCs w:val="28"/>
          <w:vertAlign w:val="subscript"/>
          <w:lang w:val="en-US"/>
        </w:rPr>
        <w:t>crit</w:t>
      </w:r>
      <w:proofErr w:type="spellEnd"/>
      <w:r w:rsidRPr="00BE2764">
        <w:rPr>
          <w:position w:val="-3"/>
          <w:sz w:val="28"/>
          <w:szCs w:val="28"/>
          <w:lang w:val="en-US"/>
        </w:rPr>
        <w:t xml:space="preserve"> </w:t>
      </w:r>
      <w:r w:rsidRPr="00BE2764">
        <w:rPr>
          <w:sz w:val="28"/>
          <w:szCs w:val="28"/>
          <w:lang w:val="en-US"/>
        </w:rPr>
        <w:t>= -60</w:t>
      </w:r>
      <w:r w:rsidRPr="00E73659">
        <w:rPr>
          <w:sz w:val="28"/>
          <w:szCs w:val="28"/>
          <w:vertAlign w:val="superscript"/>
          <w:lang w:val="uk-UA"/>
        </w:rPr>
        <w:t>о</w:t>
      </w:r>
      <w:r w:rsidRPr="00E73659">
        <w:rPr>
          <w:sz w:val="28"/>
          <w:szCs w:val="28"/>
          <w:lang w:val="en-US"/>
        </w:rPr>
        <w:t>...</w:t>
      </w:r>
      <w:r w:rsidRPr="00BE2764">
        <w:rPr>
          <w:sz w:val="28"/>
          <w:szCs w:val="28"/>
          <w:lang w:val="en-US"/>
        </w:rPr>
        <w:t>-70</w:t>
      </w:r>
      <w:r w:rsidRPr="00E73659">
        <w:rPr>
          <w:sz w:val="28"/>
          <w:szCs w:val="28"/>
          <w:vertAlign w:val="superscript"/>
          <w:lang w:val="uk-UA"/>
        </w:rPr>
        <w:t>о</w:t>
      </w:r>
      <w:r w:rsidRPr="00E73659">
        <w:rPr>
          <w:position w:val="11"/>
          <w:sz w:val="28"/>
          <w:szCs w:val="28"/>
          <w:lang w:val="en-US"/>
        </w:rPr>
        <w:t xml:space="preserve"> </w:t>
      </w:r>
      <w:r w:rsidRPr="00BE2764">
        <w:rPr>
          <w:sz w:val="28"/>
          <w:szCs w:val="28"/>
          <w:lang w:val="en-US"/>
        </w:rPr>
        <w:t xml:space="preserve">and determined by the </w:t>
      </w:r>
      <w:proofErr w:type="spellStart"/>
      <w:r w:rsidRPr="00BE2764">
        <w:rPr>
          <w:sz w:val="28"/>
          <w:szCs w:val="28"/>
          <w:lang w:val="en-US"/>
        </w:rPr>
        <w:t>physico</w:t>
      </w:r>
      <w:proofErr w:type="spellEnd"/>
      <w:r w:rsidRPr="00BE2764">
        <w:rPr>
          <w:sz w:val="28"/>
          <w:szCs w:val="28"/>
          <w:lang w:val="en-US"/>
        </w:rPr>
        <w:t xml:space="preserve">-mechanical properties of the processed </w:t>
      </w:r>
    </w:p>
    <w:p w:rsidR="00B702F2" w:rsidRPr="00BE2764" w:rsidRDefault="00B702F2" w:rsidP="00B702F2">
      <w:pPr>
        <w:tabs>
          <w:tab w:val="left" w:pos="8960"/>
        </w:tabs>
        <w:ind w:right="91"/>
        <w:jc w:val="both"/>
        <w:rPr>
          <w:sz w:val="28"/>
          <w:szCs w:val="28"/>
          <w:lang w:val="en-US"/>
        </w:rPr>
      </w:pPr>
      <w:proofErr w:type="gramStart"/>
      <w:r w:rsidRPr="00BE2764">
        <w:rPr>
          <w:sz w:val="28"/>
          <w:szCs w:val="28"/>
          <w:lang w:val="en-US"/>
        </w:rPr>
        <w:t>material</w:t>
      </w:r>
      <w:proofErr w:type="gramEnd"/>
      <w:r w:rsidRPr="00BE2764">
        <w:rPr>
          <w:sz w:val="28"/>
          <w:szCs w:val="28"/>
          <w:lang w:val="en-US"/>
        </w:rPr>
        <w:t>.</w:t>
      </w:r>
    </w:p>
    <w:p w:rsidR="00B702F2" w:rsidRPr="00BE2764" w:rsidRDefault="00B702F2" w:rsidP="00B702F2">
      <w:pPr>
        <w:tabs>
          <w:tab w:val="left" w:pos="8960"/>
        </w:tabs>
        <w:ind w:right="92" w:firstLine="567"/>
        <w:jc w:val="both"/>
        <w:rPr>
          <w:sz w:val="28"/>
          <w:szCs w:val="28"/>
          <w:lang w:val="en-US"/>
        </w:rPr>
      </w:pPr>
      <w:r w:rsidRPr="00BE2764">
        <w:rPr>
          <w:sz w:val="28"/>
          <w:szCs w:val="28"/>
          <w:lang w:val="en-US"/>
        </w:rPr>
        <w:t>In this paper we focus on the measurement of</w:t>
      </w:r>
      <w:r w:rsidRPr="00BE2764">
        <w:rPr>
          <w:b/>
          <w:i/>
          <w:sz w:val="28"/>
          <w:szCs w:val="28"/>
          <w:lang w:val="en-US"/>
        </w:rPr>
        <w:t xml:space="preserve"> </w:t>
      </w:r>
      <w:r w:rsidRPr="00E73659">
        <w:rPr>
          <w:b/>
          <w:i/>
          <w:sz w:val="28"/>
          <w:szCs w:val="28"/>
        </w:rPr>
        <w:t>ρ</w:t>
      </w:r>
      <w:r w:rsidRPr="00BE2764">
        <w:rPr>
          <w:sz w:val="28"/>
          <w:szCs w:val="28"/>
          <w:lang w:val="en-US"/>
        </w:rPr>
        <w:t xml:space="preserve"> using profiler </w:t>
      </w:r>
      <w:proofErr w:type="spellStart"/>
      <w:r w:rsidRPr="00BE2764">
        <w:rPr>
          <w:sz w:val="28"/>
          <w:szCs w:val="28"/>
          <w:lang w:val="en-US"/>
        </w:rPr>
        <w:t>profiler</w:t>
      </w:r>
      <w:proofErr w:type="spellEnd"/>
      <w:r w:rsidRPr="00BE2764">
        <w:rPr>
          <w:sz w:val="28"/>
          <w:szCs w:val="28"/>
          <w:lang w:val="en-US"/>
        </w:rPr>
        <w:t xml:space="preserve">, as the most simple and </w:t>
      </w:r>
      <w:proofErr w:type="gramStart"/>
      <w:r w:rsidRPr="00BE2764">
        <w:rPr>
          <w:sz w:val="28"/>
          <w:szCs w:val="28"/>
          <w:lang w:val="en-US"/>
        </w:rPr>
        <w:t>leaves</w:t>
      </w:r>
      <w:proofErr w:type="gramEnd"/>
      <w:r w:rsidRPr="00BE2764">
        <w:rPr>
          <w:sz w:val="28"/>
          <w:szCs w:val="28"/>
          <w:lang w:val="en-US"/>
        </w:rPr>
        <w:t xml:space="preserve"> the possibility of observing the real-time measurements and on paper.</w:t>
      </w:r>
    </w:p>
    <w:p w:rsidR="00B702F2" w:rsidRPr="00BE2764" w:rsidRDefault="00B702F2" w:rsidP="00B702F2">
      <w:pPr>
        <w:tabs>
          <w:tab w:val="left" w:pos="8960"/>
        </w:tabs>
        <w:ind w:right="92" w:firstLine="567"/>
        <w:jc w:val="both"/>
        <w:rPr>
          <w:sz w:val="26"/>
          <w:szCs w:val="26"/>
          <w:lang w:val="en-US"/>
        </w:rPr>
      </w:pPr>
      <w:r w:rsidRPr="00BE2764">
        <w:rPr>
          <w:sz w:val="28"/>
          <w:szCs w:val="28"/>
          <w:lang w:val="en-US"/>
        </w:rPr>
        <w:t xml:space="preserve">After installing the cutting edge according to the diagram (Figure 2) - adjusted to the top of the device and removed evidence from the profiler, profiling applied to the template, taking into account the size of the fillet of the needle and is obtained as the result of the radius </w:t>
      </w:r>
      <w:r w:rsidRPr="00E73659">
        <w:rPr>
          <w:b/>
          <w:i/>
          <w:sz w:val="28"/>
          <w:szCs w:val="28"/>
        </w:rPr>
        <w:t>ρ</w:t>
      </w:r>
      <w:r w:rsidRPr="00BE2764">
        <w:rPr>
          <w:sz w:val="28"/>
          <w:szCs w:val="28"/>
          <w:lang w:val="en-US"/>
        </w:rPr>
        <w:t xml:space="preserve"> = </w:t>
      </w:r>
      <w:r w:rsidRPr="00BE2764">
        <w:rPr>
          <w:spacing w:val="-2"/>
          <w:position w:val="3"/>
          <w:sz w:val="28"/>
          <w:szCs w:val="28"/>
          <w:lang w:val="en-US"/>
        </w:rPr>
        <w:t xml:space="preserve"> </w:t>
      </w:r>
      <w:r w:rsidRPr="00BE2764">
        <w:rPr>
          <w:b/>
          <w:i/>
          <w:iCs/>
          <w:spacing w:val="-15"/>
          <w:w w:val="104"/>
          <w:position w:val="3"/>
          <w:sz w:val="26"/>
          <w:szCs w:val="26"/>
          <w:lang w:val="en-US"/>
        </w:rPr>
        <w:t>R</w:t>
      </w:r>
      <w:proofErr w:type="spellStart"/>
      <w:r w:rsidRPr="00BE2764">
        <w:rPr>
          <w:i/>
          <w:iCs/>
          <w:spacing w:val="-3"/>
          <w:w w:val="103"/>
          <w:position w:val="-3"/>
          <w:sz w:val="26"/>
          <w:szCs w:val="26"/>
          <w:lang w:val="en-US"/>
        </w:rPr>
        <w:t>profilograms</w:t>
      </w:r>
      <w:proofErr w:type="spellEnd"/>
      <w:r w:rsidRPr="00BE2764">
        <w:rPr>
          <w:i/>
          <w:iCs/>
          <w:spacing w:val="-10"/>
          <w:position w:val="-3"/>
          <w:sz w:val="26"/>
          <w:szCs w:val="26"/>
          <w:lang w:val="en-US"/>
        </w:rPr>
        <w:t xml:space="preserve"> </w:t>
      </w:r>
      <w:r w:rsidRPr="00201D86">
        <w:rPr>
          <w:rFonts w:ascii="Symbol" w:hAnsi="Symbol" w:cs="Symbol"/>
          <w:w w:val="104"/>
          <w:position w:val="3"/>
          <w:sz w:val="26"/>
          <w:szCs w:val="26"/>
        </w:rPr>
        <w:t></w:t>
      </w:r>
      <w:r w:rsidRPr="00BE2764">
        <w:rPr>
          <w:spacing w:val="-18"/>
          <w:position w:val="3"/>
          <w:sz w:val="26"/>
          <w:szCs w:val="26"/>
          <w:lang w:val="en-US"/>
        </w:rPr>
        <w:t xml:space="preserve"> </w:t>
      </w:r>
      <w:r w:rsidRPr="00BE2764">
        <w:rPr>
          <w:b/>
          <w:i/>
          <w:iCs/>
          <w:spacing w:val="-20"/>
          <w:w w:val="104"/>
          <w:position w:val="3"/>
          <w:sz w:val="26"/>
          <w:szCs w:val="26"/>
          <w:lang w:val="en-US"/>
        </w:rPr>
        <w:t>R</w:t>
      </w:r>
      <w:r w:rsidRPr="00BE2764">
        <w:rPr>
          <w:i/>
          <w:iCs/>
          <w:spacing w:val="-3"/>
          <w:w w:val="103"/>
          <w:position w:val="-3"/>
          <w:sz w:val="26"/>
          <w:szCs w:val="26"/>
          <w:lang w:val="en-US"/>
        </w:rPr>
        <w:t>needle</w:t>
      </w:r>
    </w:p>
    <w:p w:rsidR="00B702F2" w:rsidRDefault="00B702F2" w:rsidP="00B702F2">
      <w:pPr>
        <w:ind w:firstLine="708"/>
        <w:jc w:val="both"/>
        <w:rPr>
          <w:sz w:val="28"/>
          <w:szCs w:val="28"/>
          <w:lang w:val="uk-UA"/>
        </w:rPr>
      </w:pPr>
    </w:p>
    <w:p w:rsidR="00B702F2" w:rsidRPr="00B434A5" w:rsidRDefault="00B702F2" w:rsidP="00B702F2">
      <w:pPr>
        <w:pBdr>
          <w:top w:val="single" w:sz="4" w:space="1" w:color="auto"/>
        </w:pBdr>
        <w:ind w:firstLine="708"/>
        <w:jc w:val="both"/>
        <w:rPr>
          <w:sz w:val="28"/>
          <w:szCs w:val="28"/>
          <w:lang w:val="uk-UA"/>
        </w:rPr>
      </w:pPr>
      <w:r w:rsidRPr="00B434A5">
        <w:rPr>
          <w:spacing w:val="-2"/>
          <w:sz w:val="28"/>
          <w:szCs w:val="28"/>
          <w:lang w:val="uk-UA"/>
        </w:rPr>
        <w:t xml:space="preserve">Робота виконана під керівництвом доц. каф. </w:t>
      </w:r>
      <w:proofErr w:type="spellStart"/>
      <w:r w:rsidRPr="00B434A5">
        <w:rPr>
          <w:spacing w:val="-2"/>
          <w:sz w:val="28"/>
          <w:szCs w:val="28"/>
          <w:lang w:val="uk-UA"/>
        </w:rPr>
        <w:t>МОіТС</w:t>
      </w:r>
      <w:proofErr w:type="spellEnd"/>
      <w:r w:rsidRPr="00B434A5">
        <w:rPr>
          <w:spacing w:val="-2"/>
          <w:sz w:val="28"/>
          <w:szCs w:val="28"/>
          <w:lang w:val="uk-UA"/>
        </w:rPr>
        <w:t xml:space="preserve"> Кондратюка О.Л.</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702F2"/>
    <w:rsid w:val="0007502A"/>
    <w:rsid w:val="00164619"/>
    <w:rsid w:val="00B702F2"/>
    <w:rsid w:val="00BF7752"/>
    <w:rsid w:val="00C87389"/>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F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F2"/>
    <w:rPr>
      <w:rFonts w:ascii="Tahoma" w:hAnsi="Tahoma" w:cs="Tahoma"/>
      <w:sz w:val="16"/>
      <w:szCs w:val="16"/>
    </w:rPr>
  </w:style>
  <w:style w:type="character" w:customStyle="1" w:styleId="a4">
    <w:name w:val="Текст выноски Знак"/>
    <w:basedOn w:val="a0"/>
    <w:link w:val="a3"/>
    <w:uiPriority w:val="99"/>
    <w:semiHidden/>
    <w:rsid w:val="00B702F2"/>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1588</Words>
  <Characters>906</Characters>
  <Application>Microsoft Office Word</Application>
  <DocSecurity>0</DocSecurity>
  <Lines>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2016-05-19T07:14:00Z</dcterms:created>
  <dcterms:modified xsi:type="dcterms:W3CDTF">2016-05-19T07:14:00Z</dcterms:modified>
</cp:coreProperties>
</file>