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B5" w:rsidRPr="004257B5" w:rsidRDefault="004257B5" w:rsidP="004257B5">
      <w:pPr>
        <w:ind w:firstLine="709"/>
        <w:jc w:val="both"/>
        <w:rPr>
          <w:b/>
          <w:bCs/>
          <w:sz w:val="24"/>
          <w:szCs w:val="24"/>
          <w:lang w:val="uk-UA"/>
        </w:rPr>
      </w:pPr>
      <w:proofErr w:type="spellStart"/>
      <w:r w:rsidRPr="004257B5">
        <w:rPr>
          <w:b/>
          <w:bCs/>
          <w:sz w:val="24"/>
          <w:szCs w:val="24"/>
          <w:lang w:val="uk-UA"/>
        </w:rPr>
        <w:t>Демский</w:t>
      </w:r>
      <w:proofErr w:type="spellEnd"/>
      <w:r w:rsidRPr="004257B5">
        <w:rPr>
          <w:b/>
          <w:bCs/>
          <w:sz w:val="24"/>
          <w:szCs w:val="24"/>
          <w:lang w:val="uk-UA"/>
        </w:rPr>
        <w:t xml:space="preserve"> В.Ю.</w:t>
      </w:r>
    </w:p>
    <w:p w:rsidR="004257B5" w:rsidRPr="004257B5" w:rsidRDefault="004257B5" w:rsidP="004257B5">
      <w:pPr>
        <w:ind w:firstLine="709"/>
        <w:jc w:val="both"/>
        <w:rPr>
          <w:b/>
          <w:bCs/>
          <w:caps/>
          <w:sz w:val="24"/>
          <w:szCs w:val="24"/>
          <w:lang w:val="uk-UA"/>
        </w:rPr>
      </w:pPr>
      <w:r w:rsidRPr="004257B5">
        <w:rPr>
          <w:b/>
          <w:bCs/>
          <w:caps/>
          <w:sz w:val="24"/>
          <w:szCs w:val="24"/>
          <w:lang w:val="uk-UA"/>
        </w:rPr>
        <w:t xml:space="preserve">Засоби колективного управління авторськими правами </w:t>
      </w:r>
    </w:p>
    <w:p w:rsidR="004257B5" w:rsidRPr="004257B5" w:rsidRDefault="004257B5" w:rsidP="004257B5">
      <w:pPr>
        <w:ind w:firstLine="709"/>
        <w:jc w:val="both"/>
        <w:rPr>
          <w:sz w:val="26"/>
          <w:szCs w:val="26"/>
          <w:lang w:val="uk-UA"/>
        </w:rPr>
      </w:pPr>
      <w:r w:rsidRPr="004257B5">
        <w:rPr>
          <w:sz w:val="26"/>
          <w:szCs w:val="26"/>
          <w:lang w:val="uk-UA"/>
        </w:rPr>
        <w:t>Сфера колективного управління АП має найтісніше пов'язана з системою договорів на публічне використання творів. Колективне управління АП втілюється на практиці самими різними засобами, чи йде мова про юридичну природу суспільств, які займаються цим питанням, або про кількість цих організацій в різних країнах, а також підстав через яких дані авторські суспільства представляють правовласників і управляють їх авторськими правами.</w:t>
      </w:r>
    </w:p>
    <w:p w:rsidR="004257B5" w:rsidRPr="004257B5" w:rsidRDefault="004257B5" w:rsidP="004257B5">
      <w:pPr>
        <w:ind w:firstLine="709"/>
        <w:jc w:val="both"/>
        <w:rPr>
          <w:sz w:val="26"/>
          <w:szCs w:val="26"/>
          <w:lang w:val="uk-UA"/>
        </w:rPr>
      </w:pPr>
      <w:r w:rsidRPr="004257B5">
        <w:rPr>
          <w:sz w:val="26"/>
          <w:szCs w:val="26"/>
          <w:lang w:val="uk-UA"/>
        </w:rPr>
        <w:t xml:space="preserve">Характер підходів до колективного управління АП залежить від національного законодавства, від політичного, економічного і соціального контекстів в кожній країні, від її традицій і звичаїв, від наявності і ступені розвиненості авторських суспільств, тривалість їх існування і сфери діяльності і так далі В реальному житті колективне управління правами має широкий спектр місцевих особливостей. </w:t>
      </w:r>
    </w:p>
    <w:p w:rsidR="004257B5" w:rsidRPr="004257B5" w:rsidRDefault="004257B5" w:rsidP="004257B5">
      <w:pPr>
        <w:ind w:firstLine="709"/>
        <w:jc w:val="both"/>
        <w:rPr>
          <w:sz w:val="26"/>
          <w:szCs w:val="26"/>
          <w:lang w:val="uk-UA"/>
        </w:rPr>
      </w:pPr>
      <w:r w:rsidRPr="004257B5">
        <w:rPr>
          <w:sz w:val="26"/>
          <w:szCs w:val="26"/>
          <w:lang w:val="uk-UA"/>
        </w:rPr>
        <w:t xml:space="preserve">Закони про АП, де регулюється діяльність авторських суспільств, досить нечисленні (можна назвати закони  що діють в Бельгії, Бразилії, Колумбії, Сальвадорі, Еквадорі  </w:t>
      </w:r>
    </w:p>
    <w:p w:rsidR="004257B5" w:rsidRPr="004257B5" w:rsidRDefault="004257B5" w:rsidP="004257B5">
      <w:pPr>
        <w:ind w:firstLine="709"/>
        <w:jc w:val="both"/>
        <w:rPr>
          <w:sz w:val="26"/>
          <w:szCs w:val="26"/>
          <w:lang w:val="uk-UA"/>
        </w:rPr>
      </w:pPr>
      <w:r w:rsidRPr="004257B5">
        <w:rPr>
          <w:sz w:val="26"/>
          <w:szCs w:val="26"/>
          <w:lang w:val="uk-UA"/>
        </w:rPr>
        <w:t xml:space="preserve">Іспанії, Франції, Гватемалі, Італії, Мексиці, Швейцарії і Венесуелі). У деяких країнах розроблені кодекси спеціальних правил (наприклад у  Аргентині закон 17.648 1968 р.) </w:t>
      </w:r>
    </w:p>
    <w:p w:rsidR="004257B5" w:rsidRPr="004257B5" w:rsidRDefault="004257B5" w:rsidP="004257B5">
      <w:pPr>
        <w:ind w:firstLine="709"/>
        <w:jc w:val="both"/>
        <w:rPr>
          <w:sz w:val="26"/>
          <w:szCs w:val="26"/>
          <w:lang w:val="uk-UA"/>
        </w:rPr>
      </w:pPr>
      <w:r w:rsidRPr="004257B5">
        <w:rPr>
          <w:sz w:val="26"/>
          <w:szCs w:val="26"/>
          <w:lang w:val="uk-UA"/>
        </w:rPr>
        <w:t xml:space="preserve">Колективне управління АП виникло і отримало розвиток завдяки діяльності організацій приватного права, не переслідуючи мети  здобутку прибутку. Вони були утворені авторами, з метою охорони своїх особистих інтересів (особистих немайнових або моральних прав) і для управління майновими правами. </w:t>
      </w:r>
    </w:p>
    <w:p w:rsidR="004257B5" w:rsidRPr="004257B5" w:rsidRDefault="004257B5" w:rsidP="004257B5">
      <w:pPr>
        <w:ind w:firstLine="709"/>
        <w:jc w:val="both"/>
        <w:rPr>
          <w:sz w:val="26"/>
          <w:szCs w:val="26"/>
          <w:lang w:val="uk-UA"/>
        </w:rPr>
      </w:pPr>
      <w:r w:rsidRPr="004257B5">
        <w:rPr>
          <w:sz w:val="26"/>
          <w:szCs w:val="26"/>
          <w:lang w:val="uk-UA"/>
        </w:rPr>
        <w:t xml:space="preserve">Ці організації ставлять за мету, окрім основної, і іншу діяльність, надзвичайно важливу для їх членів: діяльність в галузі соціального захисту (призначення пенсій, надання допомоги в зв'язку з хворобою, пологами, а також в особливих випадках, пов'язаних з серйозними матеріальними труднощами: оплата похоронів, колективні договори по страхуванню, надання санітарних і інших соціальних послуг), діяльність культурного характеру і полюбовне  врегулювання конфліктів між членами цих організацій (в основному, по питанням, пов'язаним з володінням АП). </w:t>
      </w:r>
    </w:p>
    <w:p w:rsidR="004257B5" w:rsidRPr="004257B5" w:rsidRDefault="004257B5" w:rsidP="004257B5">
      <w:pPr>
        <w:ind w:firstLine="709"/>
        <w:jc w:val="both"/>
        <w:rPr>
          <w:sz w:val="26"/>
          <w:szCs w:val="26"/>
          <w:lang w:val="uk-UA"/>
        </w:rPr>
      </w:pPr>
      <w:r w:rsidRPr="004257B5">
        <w:rPr>
          <w:sz w:val="26"/>
          <w:szCs w:val="26"/>
          <w:lang w:val="uk-UA"/>
        </w:rPr>
        <w:t>Вважається, що приватні організації найкращим чином покликані управляти АП, оскільки зазвичай мова йде про приватні права окремих правовласників, а також враховуючи сам предмет колективного управління цими правами.</w:t>
      </w:r>
    </w:p>
    <w:p w:rsidR="004257B5" w:rsidRPr="004257B5" w:rsidRDefault="004257B5" w:rsidP="004257B5">
      <w:pPr>
        <w:ind w:firstLine="709"/>
        <w:jc w:val="both"/>
        <w:rPr>
          <w:sz w:val="26"/>
          <w:szCs w:val="26"/>
          <w:lang w:val="uk-UA"/>
        </w:rPr>
      </w:pPr>
      <w:r w:rsidRPr="004257B5">
        <w:rPr>
          <w:sz w:val="26"/>
          <w:szCs w:val="26"/>
          <w:lang w:val="uk-UA"/>
        </w:rPr>
        <w:t xml:space="preserve">Проте в багатьох країнах спостерігається чітка тенденція до створення державних або напівдержавних організацій. </w:t>
      </w:r>
    </w:p>
    <w:p w:rsidR="004257B5" w:rsidRPr="004257B5" w:rsidRDefault="004257B5" w:rsidP="004257B5">
      <w:pPr>
        <w:ind w:firstLine="709"/>
        <w:jc w:val="both"/>
        <w:rPr>
          <w:sz w:val="26"/>
          <w:szCs w:val="26"/>
          <w:lang w:val="uk-UA"/>
        </w:rPr>
      </w:pPr>
      <w:r w:rsidRPr="004257B5">
        <w:rPr>
          <w:sz w:val="26"/>
          <w:szCs w:val="26"/>
          <w:lang w:val="uk-UA"/>
        </w:rPr>
        <w:t xml:space="preserve">Що стосується юридичної форми об'єднання авторів в приватних організації, то традиційно вважалося, що найбільш відповідною формою є господарське товариство. Така форма була прийнята у Франції при створенні SACD і SACEM. Вказана форма надалі набула обов'язкового характеру для всіх організацій, що займаються колективним управлінням правами. </w:t>
      </w:r>
    </w:p>
    <w:p w:rsidR="004257B5" w:rsidRPr="004257B5" w:rsidRDefault="004257B5" w:rsidP="004257B5">
      <w:pPr>
        <w:pBdr>
          <w:bottom w:val="single" w:sz="4" w:space="1" w:color="auto"/>
        </w:pBdr>
        <w:ind w:firstLine="709"/>
        <w:jc w:val="both"/>
        <w:rPr>
          <w:sz w:val="26"/>
          <w:szCs w:val="26"/>
          <w:lang w:val="uk-UA"/>
        </w:rPr>
      </w:pPr>
      <w:r w:rsidRPr="004257B5">
        <w:rPr>
          <w:sz w:val="26"/>
          <w:szCs w:val="26"/>
          <w:lang w:val="uk-UA"/>
        </w:rPr>
        <w:t xml:space="preserve">У зв'язку з цим принципи, покладені в основу типових статутів авторських суспільств, були прийняті на XI Берлінському конгресі 1936 р. Проте подібна форма була прийнята не всіма авторськими спілками оскільки господарські товариства не отримали визнання в законодавстві деяких країн.  </w:t>
      </w:r>
    </w:p>
    <w:p w:rsidR="004257B5" w:rsidRPr="004257B5" w:rsidRDefault="004257B5" w:rsidP="004257B5">
      <w:pPr>
        <w:ind w:firstLine="709"/>
        <w:jc w:val="center"/>
        <w:rPr>
          <w:sz w:val="26"/>
          <w:szCs w:val="26"/>
          <w:lang w:val="uk-UA"/>
        </w:rPr>
      </w:pPr>
      <w:r w:rsidRPr="004257B5">
        <w:rPr>
          <w:sz w:val="26"/>
          <w:szCs w:val="26"/>
          <w:lang w:val="uk-UA"/>
        </w:rPr>
        <w:t xml:space="preserve">Робота виконана під керівництвом доц. каф. </w:t>
      </w:r>
      <w:proofErr w:type="spellStart"/>
      <w:r w:rsidRPr="004257B5">
        <w:rPr>
          <w:sz w:val="26"/>
          <w:szCs w:val="26"/>
          <w:lang w:val="uk-UA"/>
        </w:rPr>
        <w:t>КП</w:t>
      </w:r>
      <w:proofErr w:type="spellEnd"/>
      <w:r w:rsidRPr="004257B5">
        <w:rPr>
          <w:sz w:val="26"/>
          <w:szCs w:val="26"/>
          <w:lang w:val="uk-UA"/>
        </w:rPr>
        <w:t xml:space="preserve"> і ІВ </w:t>
      </w:r>
      <w:proofErr w:type="spellStart"/>
      <w:r w:rsidRPr="004257B5">
        <w:rPr>
          <w:sz w:val="26"/>
          <w:szCs w:val="26"/>
          <w:lang w:val="uk-UA"/>
        </w:rPr>
        <w:t>Рубашки</w:t>
      </w:r>
      <w:proofErr w:type="spellEnd"/>
      <w:r w:rsidRPr="004257B5">
        <w:rPr>
          <w:sz w:val="26"/>
          <w:szCs w:val="26"/>
          <w:lang w:val="uk-UA"/>
        </w:rPr>
        <w:t xml:space="preserve"> В.П.</w:t>
      </w:r>
    </w:p>
    <w:p w:rsidR="00D15BB4" w:rsidRPr="004257B5" w:rsidRDefault="00D15BB4">
      <w:pPr>
        <w:rPr>
          <w:lang w:val="uk-UA"/>
        </w:rPr>
      </w:pPr>
    </w:p>
    <w:sectPr w:rsidR="00D15BB4" w:rsidRPr="004257B5" w:rsidSect="004257B5">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4257B5"/>
    <w:rsid w:val="0007502A"/>
    <w:rsid w:val="00164619"/>
    <w:rsid w:val="001D6E19"/>
    <w:rsid w:val="004257B5"/>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7B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1969</Words>
  <Characters>1123</Characters>
  <Application>Microsoft Office Word</Application>
  <DocSecurity>0</DocSecurity>
  <Lines>9</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2016-05-18T12:05:00Z</dcterms:created>
  <dcterms:modified xsi:type="dcterms:W3CDTF">2016-05-18T12:07:00Z</dcterms:modified>
</cp:coreProperties>
</file>