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64" w:rsidRPr="002639AD" w:rsidRDefault="00DC0064" w:rsidP="00DC0064">
      <w:pPr>
        <w:widowControl/>
        <w:autoSpaceDE/>
        <w:autoSpaceDN/>
        <w:adjustRightInd/>
        <w:ind w:firstLine="709"/>
        <w:jc w:val="both"/>
        <w:outlineLvl w:val="0"/>
        <w:rPr>
          <w:rFonts w:eastAsia="Arial Unicode MS"/>
          <w:b/>
          <w:bCs/>
          <w:kern w:val="28"/>
          <w:sz w:val="28"/>
          <w:szCs w:val="28"/>
          <w:lang w:val="uk-UA" w:eastAsia="uk-UA"/>
        </w:rPr>
      </w:pPr>
      <w:r w:rsidRPr="002639AD">
        <w:rPr>
          <w:rFonts w:eastAsia="Arial Unicode MS"/>
          <w:b/>
          <w:bCs/>
          <w:kern w:val="28"/>
          <w:sz w:val="28"/>
          <w:szCs w:val="28"/>
          <w:lang w:val="uk-UA" w:eastAsia="uk-UA"/>
        </w:rPr>
        <w:t>Харківський В.С.</w:t>
      </w:r>
    </w:p>
    <w:p w:rsidR="00DC0064" w:rsidRPr="002639AD" w:rsidRDefault="00DC0064" w:rsidP="00DC0064">
      <w:pPr>
        <w:widowControl/>
        <w:autoSpaceDE/>
        <w:autoSpaceDN/>
        <w:adjustRightInd/>
        <w:ind w:firstLine="709"/>
        <w:jc w:val="both"/>
        <w:outlineLvl w:val="0"/>
        <w:rPr>
          <w:b/>
          <w:bCs/>
          <w:kern w:val="28"/>
          <w:sz w:val="28"/>
          <w:szCs w:val="28"/>
          <w:lang w:val="uk-UA"/>
        </w:rPr>
      </w:pPr>
      <w:r w:rsidRPr="002639AD">
        <w:rPr>
          <w:b/>
          <w:bCs/>
          <w:kern w:val="28"/>
          <w:sz w:val="28"/>
          <w:szCs w:val="28"/>
          <w:lang w:val="uk-UA"/>
        </w:rPr>
        <w:t>СТРУКТУРА ПРАВОВОЇ КОМПЕТЕНТНОСТІ У ФАХІВЦІВ МЕДИЧНОЇ ГАЛУЗІ</w:t>
      </w:r>
    </w:p>
    <w:p w:rsidR="00DC0064" w:rsidRPr="002639AD" w:rsidRDefault="00DC0064" w:rsidP="00DC0064">
      <w:pPr>
        <w:suppressAutoHyphens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2639AD">
        <w:rPr>
          <w:sz w:val="28"/>
          <w:szCs w:val="28"/>
          <w:lang w:val="uk-UA" w:eastAsia="ar-SA"/>
        </w:rPr>
        <w:t>Останнім часом однією з провідних складових професійної компетентності майбутнього фахівця будь-якої галузі стає правова компетентність. Саме вона характеризує його як успішного суб’єкта професійної діяльності та значно впливає на якість наданих ним послуг. Отже, за сучасним соціальним замовленням суспільству необхідні громадянсько-активні, креативні, юридично компетентні фахівці, які  сповідують загально прийняті правові цінності та добре обізнані із правових засад у власній професії. Фахівець повинен мати не лише правові знання, але й вміти користуватися ними, грамотно захищати свої інтереси та інтереси споживача, попереджати неправомірну поведінку.</w:t>
      </w:r>
    </w:p>
    <w:p w:rsidR="00DC0064" w:rsidRPr="002639AD" w:rsidRDefault="00DC0064" w:rsidP="00DC0064">
      <w:pPr>
        <w:suppressAutoHyphens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2639AD">
        <w:rPr>
          <w:sz w:val="28"/>
          <w:szCs w:val="28"/>
          <w:lang w:val="uk-UA" w:eastAsia="ar-SA"/>
        </w:rPr>
        <w:t>Але, на жаль, слід зазначити, що сьогодні випускники вищих навчальних закладів загалом та медичних ВНЗ зокрема мають неповний комплекс знань з теорії права і майже не мають навичок практичного застосування правових знань і професійно-правових умінь.</w:t>
      </w:r>
    </w:p>
    <w:p w:rsidR="00DC0064" w:rsidRPr="002639AD" w:rsidRDefault="00DC0064" w:rsidP="00DC0064">
      <w:pPr>
        <w:suppressAutoHyphens/>
        <w:autoSpaceDN/>
        <w:adjustRightInd/>
        <w:ind w:firstLine="709"/>
        <w:jc w:val="both"/>
        <w:rPr>
          <w:sz w:val="28"/>
          <w:szCs w:val="28"/>
          <w:lang w:val="uk-UA" w:eastAsia="ar-SA"/>
        </w:rPr>
      </w:pPr>
      <w:r w:rsidRPr="002639AD">
        <w:rPr>
          <w:sz w:val="28"/>
          <w:szCs w:val="28"/>
          <w:lang w:val="uk-UA" w:eastAsia="ar-SA"/>
        </w:rPr>
        <w:t>Певною мірою, це зумовлено тим, що під час формування професійної компетентності недостатньо враховується специфіка і обсяг правових знань, професійно-правових умінь щодо певної галузі. вимоги до оптимального відбору змісту правових дисциплін для студентів різних спеціальностей і , зокрема, студентів-медиків, розроблені недостатньо.</w:t>
      </w:r>
    </w:p>
    <w:p w:rsidR="00DC0064" w:rsidRDefault="00DC0064" w:rsidP="00DC0064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uk-UA"/>
        </w:rPr>
      </w:pPr>
      <w:r w:rsidRPr="002639AD">
        <w:rPr>
          <w:rFonts w:eastAsia="Calibri"/>
          <w:sz w:val="28"/>
          <w:szCs w:val="28"/>
          <w:lang w:val="uk-UA"/>
        </w:rPr>
        <w:t xml:space="preserve">Проаналізувавши науково-педагогічну, методичну, правову, спеціальну літератури та спираючись на власний досвід, ми дійшли висновку, що правова компетентність фахівців медичної галузі має структурну основу та включає п’ять компонентів: </w:t>
      </w:r>
    </w:p>
    <w:p w:rsidR="00DC0064" w:rsidRPr="002639AD" w:rsidRDefault="00DC0064" w:rsidP="00DC006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2639AD">
        <w:rPr>
          <w:rFonts w:eastAsia="Calibri"/>
          <w:i/>
          <w:sz w:val="28"/>
          <w:szCs w:val="28"/>
          <w:lang w:val="uk-UA"/>
        </w:rPr>
        <w:t>мотиваційно-аксіологічний</w:t>
      </w:r>
      <w:r w:rsidRPr="002639AD">
        <w:rPr>
          <w:rFonts w:eastAsia="Calibri"/>
          <w:sz w:val="28"/>
          <w:szCs w:val="28"/>
          <w:lang w:val="uk-UA"/>
        </w:rPr>
        <w:t xml:space="preserve"> – включає спрямованість особистості на виконання професійних обов’язків згідно основами медичного права, репрезентує ступінь особистісної морально-правової зрілості щодо виконання професійних обов’язків медичного працівника, </w:t>
      </w:r>
    </w:p>
    <w:p w:rsidR="00DC0064" w:rsidRPr="002639AD" w:rsidRDefault="00DC0064" w:rsidP="00DC006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2639AD">
        <w:rPr>
          <w:rFonts w:eastAsia="Calibri"/>
          <w:i/>
          <w:sz w:val="28"/>
          <w:szCs w:val="28"/>
          <w:lang w:val="uk-UA"/>
        </w:rPr>
        <w:t>когнітивно-практичний</w:t>
      </w:r>
      <w:r w:rsidRPr="002639AD">
        <w:rPr>
          <w:rFonts w:eastAsia="Calibri"/>
          <w:sz w:val="28"/>
          <w:szCs w:val="28"/>
          <w:lang w:val="uk-UA"/>
        </w:rPr>
        <w:t xml:space="preserve"> –</w:t>
      </w:r>
      <w:r w:rsidRPr="002639AD">
        <w:rPr>
          <w:rFonts w:eastAsia="Calibri"/>
          <w:noProof/>
          <w:sz w:val="28"/>
          <w:szCs w:val="28"/>
          <w:lang w:val="uk-UA"/>
        </w:rPr>
        <w:t xml:space="preserve"> включає об</w:t>
      </w:r>
      <w:r w:rsidRPr="002639AD">
        <w:rPr>
          <w:rFonts w:eastAsia="Calibri"/>
          <w:sz w:val="28"/>
          <w:szCs w:val="28"/>
          <w:lang w:val="uk-UA"/>
        </w:rPr>
        <w:t>’</w:t>
      </w:r>
      <w:r w:rsidRPr="002639AD">
        <w:rPr>
          <w:rFonts w:eastAsia="Calibri"/>
          <w:noProof/>
          <w:sz w:val="28"/>
          <w:szCs w:val="28"/>
          <w:lang w:val="uk-UA"/>
        </w:rPr>
        <w:t>єм, повноту правових знань загалом та знань з медичного права зокрема,</w:t>
      </w:r>
      <w:r w:rsidRPr="002639AD">
        <w:rPr>
          <w:sz w:val="28"/>
          <w:szCs w:val="28"/>
          <w:lang w:val="uk-UA"/>
        </w:rPr>
        <w:t xml:space="preserve"> розвинене правове мислення; знання ознак і видів протизаконних дій у професійній (медичній) сфері; знання законодавчих норм, вимог, що належать до професійної діяльності</w:t>
      </w:r>
      <w:r w:rsidRPr="002639AD">
        <w:rPr>
          <w:rFonts w:eastAsia="Calibri"/>
          <w:sz w:val="28"/>
          <w:szCs w:val="28"/>
          <w:lang w:val="uk-UA"/>
        </w:rPr>
        <w:t xml:space="preserve">; </w:t>
      </w:r>
    </w:p>
    <w:p w:rsidR="00DC0064" w:rsidRPr="002639AD" w:rsidRDefault="00DC0064" w:rsidP="00DC006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2639AD">
        <w:rPr>
          <w:rFonts w:eastAsia="Calibri"/>
          <w:i/>
          <w:sz w:val="28"/>
          <w:szCs w:val="28"/>
          <w:lang w:val="uk-UA"/>
        </w:rPr>
        <w:t>етично-комунікативний</w:t>
      </w:r>
      <w:r w:rsidRPr="002639AD">
        <w:rPr>
          <w:rFonts w:eastAsia="Calibri"/>
          <w:sz w:val="28"/>
          <w:szCs w:val="28"/>
          <w:lang w:val="uk-UA"/>
        </w:rPr>
        <w:t xml:space="preserve"> – полягає в умінні </w:t>
      </w:r>
      <w:r w:rsidRPr="002639AD">
        <w:rPr>
          <w:rFonts w:eastAsia="Calibri"/>
          <w:sz w:val="28"/>
          <w:szCs w:val="28"/>
          <w:shd w:val="clear" w:color="auto" w:fill="FFFFFF"/>
          <w:lang w:val="uk-UA"/>
        </w:rPr>
        <w:t xml:space="preserve">донести до хворого інформацію про медичне втручання в доступній формі, </w:t>
      </w:r>
      <w:r w:rsidRPr="002639AD">
        <w:rPr>
          <w:rFonts w:eastAsia="Calibri"/>
          <w:sz w:val="28"/>
          <w:szCs w:val="28"/>
          <w:lang w:val="uk-UA"/>
        </w:rPr>
        <w:t xml:space="preserve">знання й уміння в галузі взаємодії із людьми, володіння прийомами професійного спілкування і поведінки; </w:t>
      </w:r>
    </w:p>
    <w:p w:rsidR="00DC0064" w:rsidRPr="002639AD" w:rsidRDefault="00DC0064" w:rsidP="00DC006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2639AD">
        <w:rPr>
          <w:rFonts w:eastAsia="Calibri"/>
          <w:i/>
          <w:sz w:val="28"/>
          <w:szCs w:val="28"/>
          <w:lang w:val="uk-UA"/>
        </w:rPr>
        <w:t>поведінково-діяльнісний</w:t>
      </w:r>
      <w:proofErr w:type="spellEnd"/>
      <w:r w:rsidRPr="002639AD">
        <w:rPr>
          <w:rFonts w:eastAsia="Calibri"/>
          <w:sz w:val="28"/>
          <w:szCs w:val="28"/>
          <w:lang w:val="uk-UA"/>
        </w:rPr>
        <w:t xml:space="preserve"> – полягає у розв’язанні певних ситуаційні завдань, часто етичного, враховує морально-етичні принципи, правові аспекти та професійні обов’язки фахівця медичної галузі, визначає рівень гнучкого, відповідального, творчого перетворення медика відповідно до зміни правових норм;</w:t>
      </w:r>
    </w:p>
    <w:p w:rsidR="00DC0064" w:rsidRPr="002639AD" w:rsidRDefault="00DC0064" w:rsidP="00DC006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ascii="Calibri" w:hAnsi="Calibri"/>
          <w:sz w:val="28"/>
          <w:szCs w:val="28"/>
          <w:lang w:val="uk-UA"/>
        </w:rPr>
      </w:pPr>
      <w:r w:rsidRPr="002639AD">
        <w:rPr>
          <w:rFonts w:eastAsia="Calibri"/>
          <w:i/>
          <w:sz w:val="28"/>
          <w:szCs w:val="28"/>
          <w:lang w:val="uk-UA"/>
        </w:rPr>
        <w:t>рефлексивно-аналітичний</w:t>
      </w:r>
      <w:r w:rsidRPr="002639AD">
        <w:rPr>
          <w:rFonts w:eastAsia="Calibri"/>
          <w:sz w:val="28"/>
          <w:szCs w:val="28"/>
          <w:lang w:val="uk-UA"/>
        </w:rPr>
        <w:t xml:space="preserve"> – полягає у систематичному оцінюванні власної діяльності відповідно до норм медичного соціального та юридичного права, і, відповідно, регулярному аналізі якості роботи.</w:t>
      </w:r>
    </w:p>
    <w:p w:rsidR="00D15BB4" w:rsidRDefault="00DC0064" w:rsidP="00DC0064">
      <w:pPr>
        <w:widowControl/>
        <w:autoSpaceDE/>
        <w:autoSpaceDN/>
        <w:adjustRightInd/>
        <w:ind w:firstLine="709"/>
        <w:jc w:val="both"/>
      </w:pPr>
      <w:r w:rsidRPr="002639AD">
        <w:rPr>
          <w:rFonts w:eastAsia="Calibri"/>
          <w:sz w:val="28"/>
          <w:szCs w:val="28"/>
          <w:lang w:val="uk-UA"/>
        </w:rPr>
        <w:t>Отже, визначені компоненти, а саме їх реалізація сприятиме розвитку правової компетентності фахівців медичної галузі.</w:t>
      </w:r>
    </w:p>
    <w:sectPr w:rsidR="00D15BB4" w:rsidSect="00DC006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2CE"/>
    <w:multiLevelType w:val="hybridMultilevel"/>
    <w:tmpl w:val="1442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C0064"/>
    <w:rsid w:val="0007502A"/>
    <w:rsid w:val="00164619"/>
    <w:rsid w:val="00BA03C4"/>
    <w:rsid w:val="00BF7752"/>
    <w:rsid w:val="00D15BB4"/>
    <w:rsid w:val="00DC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1856</Words>
  <Characters>1059</Characters>
  <Application>Microsoft Office Word</Application>
  <DocSecurity>0</DocSecurity>
  <Lines>8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2016-05-17T10:42:00Z</dcterms:created>
  <dcterms:modified xsi:type="dcterms:W3CDTF">2016-05-17T10:44:00Z</dcterms:modified>
</cp:coreProperties>
</file>