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2E" w:rsidRDefault="00DF0F2E" w:rsidP="00DF0F2E">
      <w:pPr>
        <w:widowControl w:val="0"/>
        <w:autoSpaceDE w:val="0"/>
        <w:autoSpaceDN w:val="0"/>
        <w:adjustRightInd w:val="0"/>
        <w:ind w:firstLine="567"/>
        <w:jc w:val="both"/>
        <w:rPr>
          <w:rFonts w:ascii="Times New Roman CYR" w:hAnsi="Times New Roman CYR" w:cs="Times New Roman CYR"/>
          <w:b/>
          <w:bCs/>
          <w:lang w:val="uk-UA"/>
        </w:rPr>
      </w:pPr>
      <w:r>
        <w:rPr>
          <w:rFonts w:ascii="Times New Roman CYR" w:hAnsi="Times New Roman CYR" w:cs="Times New Roman CYR"/>
          <w:lang w:val="uk-UA"/>
        </w:rPr>
        <w:t>УДК</w:t>
      </w:r>
      <w:r>
        <w:rPr>
          <w:rFonts w:ascii="Times New Roman CYR" w:hAnsi="Times New Roman CYR" w:cs="Times New Roman CYR"/>
          <w:b/>
          <w:bCs/>
          <w:lang w:val="uk-UA"/>
        </w:rPr>
        <w:t> </w:t>
      </w:r>
      <w:r w:rsidRPr="001E3ACE">
        <w:rPr>
          <w:rFonts w:ascii="Times New Roman CYR" w:hAnsi="Times New Roman CYR" w:cs="Times New Roman CYR"/>
          <w:lang w:val="uk-UA"/>
        </w:rPr>
        <w:t>37.048.4</w:t>
      </w:r>
    </w:p>
    <w:p w:rsidR="00DF0F2E" w:rsidRPr="00CF299B" w:rsidRDefault="00DF0F2E" w:rsidP="00DF0F2E">
      <w:pPr>
        <w:ind w:firstLine="567"/>
        <w:rPr>
          <w:b/>
          <w:sz w:val="16"/>
          <w:szCs w:val="16"/>
          <w:lang w:val="uk-UA"/>
        </w:rPr>
      </w:pPr>
    </w:p>
    <w:p w:rsidR="00DF0F2E" w:rsidRDefault="00DF0F2E" w:rsidP="00DF0F2E">
      <w:pPr>
        <w:ind w:firstLine="567"/>
        <w:jc w:val="center"/>
        <w:rPr>
          <w:b/>
          <w:lang w:val="uk-UA"/>
        </w:rPr>
      </w:pPr>
      <w:r>
        <w:rPr>
          <w:b/>
          <w:lang w:val="uk-UA"/>
        </w:rPr>
        <w:t xml:space="preserve">ІНТЕЛЕКТУАЛЬНА ГОТОВНІСТЬ УЧНІВСЬКОЇ МОЛОДІ </w:t>
      </w:r>
    </w:p>
    <w:p w:rsidR="00DF0F2E" w:rsidRDefault="00DF0F2E" w:rsidP="00DF0F2E">
      <w:pPr>
        <w:jc w:val="center"/>
        <w:rPr>
          <w:b/>
          <w:lang w:val="uk-UA"/>
        </w:rPr>
      </w:pPr>
      <w:r>
        <w:rPr>
          <w:b/>
          <w:lang w:val="uk-UA"/>
        </w:rPr>
        <w:t>ДО ПРОФІЛЬНОГО НАВЧАННЯ ЯК СКЛАДОВА</w:t>
      </w:r>
    </w:p>
    <w:p w:rsidR="00DF0F2E" w:rsidRPr="00694E39" w:rsidRDefault="00DF0F2E" w:rsidP="00DF0F2E">
      <w:pPr>
        <w:ind w:firstLine="567"/>
        <w:jc w:val="center"/>
        <w:rPr>
          <w:b/>
          <w:lang w:val="uk-UA"/>
        </w:rPr>
      </w:pPr>
      <w:r>
        <w:rPr>
          <w:b/>
          <w:lang w:val="uk-UA"/>
        </w:rPr>
        <w:t>ПРОФЕСІЙНОГО САМОВИЗНАЧЕННЯ</w:t>
      </w:r>
    </w:p>
    <w:p w:rsidR="00DF0F2E" w:rsidRPr="00A62651" w:rsidRDefault="00DF0F2E" w:rsidP="00DF0F2E">
      <w:pPr>
        <w:widowControl w:val="0"/>
        <w:autoSpaceDE w:val="0"/>
        <w:autoSpaceDN w:val="0"/>
        <w:adjustRightInd w:val="0"/>
        <w:ind w:firstLine="567"/>
        <w:jc w:val="center"/>
        <w:rPr>
          <w:rFonts w:ascii="Times New Roman CYR" w:hAnsi="Times New Roman CYR" w:cs="Times New Roman CYR"/>
          <w:b/>
          <w:lang w:val="uk-UA"/>
        </w:rPr>
      </w:pPr>
      <w:r>
        <w:rPr>
          <w:rFonts w:ascii="Times New Roman CYR" w:hAnsi="Times New Roman CYR" w:cs="Times New Roman CYR"/>
          <w:b/>
          <w:lang w:val="uk-UA"/>
        </w:rPr>
        <w:t>©</w:t>
      </w:r>
      <w:r w:rsidRPr="00A62651">
        <w:rPr>
          <w:rFonts w:ascii="Times New Roman CYR" w:hAnsi="Times New Roman CYR" w:cs="Times New Roman CYR"/>
          <w:b/>
          <w:lang w:val="uk-UA"/>
        </w:rPr>
        <w:t>Спиця-Оріщенко Н.А.</w:t>
      </w:r>
    </w:p>
    <w:p w:rsidR="00DF0F2E" w:rsidRPr="00622251" w:rsidRDefault="00DF0F2E" w:rsidP="00DF0F2E">
      <w:pPr>
        <w:widowControl w:val="0"/>
        <w:autoSpaceDE w:val="0"/>
        <w:autoSpaceDN w:val="0"/>
        <w:adjustRightInd w:val="0"/>
        <w:ind w:firstLine="567"/>
        <w:jc w:val="center"/>
        <w:rPr>
          <w:rFonts w:ascii="Times New Roman CYR" w:hAnsi="Times New Roman CYR" w:cs="Times New Roman CYR"/>
          <w:i/>
        </w:rPr>
      </w:pPr>
      <w:r w:rsidRPr="00A62651">
        <w:rPr>
          <w:rFonts w:ascii="Times New Roman CYR" w:hAnsi="Times New Roman CYR" w:cs="Times New Roman CYR"/>
          <w:i/>
          <w:lang w:val="uk-UA"/>
        </w:rPr>
        <w:t>Харківська межрегіональна академія управління персоналом</w:t>
      </w:r>
    </w:p>
    <w:p w:rsidR="00DF0F2E" w:rsidRPr="00CF299B" w:rsidRDefault="00DF0F2E" w:rsidP="00DF0F2E">
      <w:pPr>
        <w:widowControl w:val="0"/>
        <w:autoSpaceDE w:val="0"/>
        <w:autoSpaceDN w:val="0"/>
        <w:adjustRightInd w:val="0"/>
        <w:ind w:firstLine="567"/>
        <w:jc w:val="center"/>
        <w:rPr>
          <w:rFonts w:ascii="Times New Roman CYR" w:hAnsi="Times New Roman CYR" w:cs="Times New Roman CYR"/>
          <w:i/>
          <w:sz w:val="16"/>
          <w:szCs w:val="16"/>
        </w:rPr>
      </w:pPr>
    </w:p>
    <w:p w:rsidR="00DF0F2E" w:rsidRPr="00622251" w:rsidRDefault="00DF0F2E" w:rsidP="00DF0F2E">
      <w:pPr>
        <w:widowControl w:val="0"/>
        <w:autoSpaceDE w:val="0"/>
        <w:autoSpaceDN w:val="0"/>
        <w:adjustRightInd w:val="0"/>
        <w:ind w:firstLine="567"/>
        <w:jc w:val="center"/>
        <w:rPr>
          <w:b/>
          <w:sz w:val="20"/>
          <w:szCs w:val="20"/>
          <w:lang w:val="uk-UA"/>
        </w:rPr>
      </w:pPr>
      <w:r w:rsidRPr="00622251">
        <w:rPr>
          <w:b/>
          <w:sz w:val="20"/>
          <w:szCs w:val="20"/>
          <w:lang w:val="uk-UA"/>
        </w:rPr>
        <w:t>Інформація про автора:</w:t>
      </w:r>
    </w:p>
    <w:p w:rsidR="00DF0F2E" w:rsidRPr="001E3ACE" w:rsidRDefault="00DF0F2E" w:rsidP="00DF0F2E">
      <w:pPr>
        <w:widowControl w:val="0"/>
        <w:autoSpaceDE w:val="0"/>
        <w:autoSpaceDN w:val="0"/>
        <w:adjustRightInd w:val="0"/>
        <w:ind w:firstLine="567"/>
        <w:rPr>
          <w:rFonts w:ascii="Times New Roman CYR" w:hAnsi="Times New Roman CYR" w:cs="Times New Roman CYR"/>
          <w:b/>
          <w:lang w:val="uk-UA"/>
        </w:rPr>
      </w:pPr>
      <w:r w:rsidRPr="001E3ACE">
        <w:rPr>
          <w:rFonts w:ascii="Times New Roman CYR" w:hAnsi="Times New Roman CYR" w:cs="Times New Roman CYR"/>
          <w:b/>
          <w:sz w:val="20"/>
          <w:szCs w:val="20"/>
          <w:lang w:val="uk-UA"/>
        </w:rPr>
        <w:t>Спиця-Оріщенко Наталія Анатоліївна: </w:t>
      </w:r>
      <w:r w:rsidRPr="001E3ACE">
        <w:rPr>
          <w:rFonts w:ascii="Times New Roman CYR" w:hAnsi="Times New Roman CYR" w:cs="Times New Roman CYR"/>
          <w:sz w:val="20"/>
          <w:szCs w:val="20"/>
          <w:lang w:val="en-US"/>
        </w:rPr>
        <w:t>ORCID</w:t>
      </w:r>
      <w:r w:rsidRPr="001E3ACE">
        <w:rPr>
          <w:rFonts w:ascii="Times New Roman CYR" w:hAnsi="Times New Roman CYR" w:cs="Times New Roman CYR"/>
          <w:sz w:val="20"/>
          <w:szCs w:val="20"/>
          <w:lang w:val="uk-UA"/>
        </w:rPr>
        <w:t>: 0000-0003-0248-4152;</w:t>
      </w:r>
    </w:p>
    <w:p w:rsidR="00DF0F2E" w:rsidRPr="001E3ACE" w:rsidRDefault="00DF0F2E" w:rsidP="00DF0F2E">
      <w:pPr>
        <w:widowControl w:val="0"/>
        <w:autoSpaceDE w:val="0"/>
        <w:autoSpaceDN w:val="0"/>
        <w:adjustRightInd w:val="0"/>
        <w:jc w:val="both"/>
        <w:rPr>
          <w:rFonts w:ascii="Times New Roman CYR" w:hAnsi="Times New Roman CYR" w:cs="Times New Roman CYR"/>
          <w:sz w:val="20"/>
          <w:szCs w:val="20"/>
          <w:lang w:val="uk-UA"/>
        </w:rPr>
      </w:pPr>
      <w:hyperlink r:id="rId7" w:history="1">
        <w:r w:rsidRPr="001E3ACE">
          <w:rPr>
            <w:rStyle w:val="a4"/>
            <w:rFonts w:ascii="Times New Roman CYR" w:hAnsi="Times New Roman CYR" w:cs="Times New Roman CYR"/>
            <w:sz w:val="20"/>
            <w:szCs w:val="20"/>
            <w:lang w:val="en-US"/>
          </w:rPr>
          <w:t>Spitsa</w:t>
        </w:r>
        <w:r w:rsidRPr="001E3ACE">
          <w:rPr>
            <w:rStyle w:val="a4"/>
            <w:rFonts w:ascii="Times New Roman CYR" w:hAnsi="Times New Roman CYR" w:cs="Times New Roman CYR"/>
            <w:sz w:val="20"/>
            <w:szCs w:val="20"/>
            <w:lang w:val="uk-UA"/>
          </w:rPr>
          <w:t>@</w:t>
        </w:r>
        <w:r w:rsidRPr="001E3ACE">
          <w:rPr>
            <w:rStyle w:val="a4"/>
            <w:rFonts w:ascii="Times New Roman CYR" w:hAnsi="Times New Roman CYR" w:cs="Times New Roman CYR"/>
            <w:sz w:val="20"/>
            <w:szCs w:val="20"/>
            <w:lang w:val="en-US"/>
          </w:rPr>
          <w:t>gmail</w:t>
        </w:r>
        <w:r w:rsidRPr="001E3ACE">
          <w:rPr>
            <w:rStyle w:val="a4"/>
            <w:rFonts w:ascii="Times New Roman CYR" w:hAnsi="Times New Roman CYR" w:cs="Times New Roman CYR"/>
            <w:sz w:val="20"/>
            <w:szCs w:val="20"/>
            <w:lang w:val="uk-UA"/>
          </w:rPr>
          <w:t>.</w:t>
        </w:r>
        <w:r w:rsidRPr="001E3ACE">
          <w:rPr>
            <w:rStyle w:val="a4"/>
            <w:rFonts w:ascii="Times New Roman CYR" w:hAnsi="Times New Roman CYR" w:cs="Times New Roman CYR"/>
            <w:sz w:val="20"/>
            <w:szCs w:val="20"/>
            <w:lang w:val="en-US"/>
          </w:rPr>
          <w:t>com</w:t>
        </w:r>
      </w:hyperlink>
      <w:r w:rsidRPr="001E3ACE">
        <w:rPr>
          <w:rFonts w:ascii="Times New Roman CYR" w:hAnsi="Times New Roman CYR" w:cs="Times New Roman CYR"/>
          <w:sz w:val="20"/>
          <w:szCs w:val="20"/>
          <w:lang w:val="uk-UA"/>
        </w:rPr>
        <w:t xml:space="preserve">, пошукач Харківської </w:t>
      </w:r>
      <w:r w:rsidRPr="001E3ACE">
        <w:rPr>
          <w:rFonts w:ascii="Times New Roman CYR" w:hAnsi="Times New Roman CYR" w:cs="Times New Roman CYR"/>
          <w:sz w:val="20"/>
          <w:szCs w:val="20"/>
        </w:rPr>
        <w:t>м</w:t>
      </w:r>
      <w:r w:rsidRPr="001E3ACE">
        <w:rPr>
          <w:rFonts w:ascii="Times New Roman CYR" w:hAnsi="Times New Roman CYR" w:cs="Times New Roman CYR"/>
          <w:sz w:val="20"/>
          <w:szCs w:val="20"/>
          <w:lang w:val="uk-UA"/>
        </w:rPr>
        <w:t>ежрегіональної академії управління персоналом, вул. Бекетова 3, Харків, 61060.</w:t>
      </w:r>
    </w:p>
    <w:p w:rsidR="00DF0F2E" w:rsidRPr="00622251" w:rsidRDefault="00DF0F2E" w:rsidP="00DF0F2E">
      <w:pPr>
        <w:ind w:firstLine="567"/>
        <w:jc w:val="both"/>
        <w:rPr>
          <w:rFonts w:ascii="Arial" w:hAnsi="Arial" w:cs="Arial"/>
          <w:color w:val="000000"/>
          <w:sz w:val="16"/>
          <w:szCs w:val="16"/>
          <w:bdr w:val="none" w:sz="0" w:space="0" w:color="auto" w:frame="1"/>
          <w:lang w:val="uk-UA"/>
        </w:rPr>
      </w:pPr>
    </w:p>
    <w:p w:rsidR="00DF0F2E" w:rsidRPr="00CF299B" w:rsidRDefault="00DF0F2E" w:rsidP="00DF0F2E">
      <w:pPr>
        <w:ind w:firstLine="567"/>
        <w:jc w:val="both"/>
        <w:rPr>
          <w:spacing w:val="-2"/>
          <w:lang w:val="uk-UA"/>
        </w:rPr>
      </w:pPr>
      <w:r w:rsidRPr="00CF299B">
        <w:rPr>
          <w:spacing w:val="-2"/>
          <w:lang w:val="uk-UA"/>
        </w:rPr>
        <w:t xml:space="preserve">У статті наведені теоретичні та практичні аспекти задачі інтелектуальної готовності учнівської молоді до профільного навчання на прикладі аналізу </w:t>
      </w:r>
      <w:r w:rsidRPr="00CF299B">
        <w:rPr>
          <w:rFonts w:ascii="Times New Roman CYR" w:hAnsi="Times New Roman CYR" w:cs="Times New Roman CYR"/>
          <w:spacing w:val="-2"/>
          <w:lang w:val="uk-UA"/>
        </w:rPr>
        <w:t>наукової психологічної, педагогічної вітчизняної та зарубіжної літератури. Розкрито зміст та взаємозв’язок понять: «готовність», «інтелектуальна готовність, профільне навчання», «професійне самовизначення», «готовність до професійного самовизначення». Простежена важливість процесу врахування власних індивідуальних, інтелектуальних можливостей та співвіднесення їх із побажаннями, вимогами, потребами суспільства на ринку праці України, що дає можливість активізувати ресурси учнів в актуальному напрямку та збільшує шанси на успішне професійне майбутнє, базою для якого стає інтелектуальна готовність до профільного навчання.</w:t>
      </w:r>
    </w:p>
    <w:p w:rsidR="00DF0F2E" w:rsidRPr="00CF299B" w:rsidRDefault="00DF0F2E" w:rsidP="00DF0F2E">
      <w:pPr>
        <w:ind w:firstLine="567"/>
        <w:jc w:val="both"/>
        <w:rPr>
          <w:spacing w:val="-2"/>
          <w:lang w:val="uk-UA"/>
        </w:rPr>
      </w:pPr>
      <w:r w:rsidRPr="00CF299B">
        <w:rPr>
          <w:b/>
          <w:i/>
          <w:spacing w:val="-2"/>
          <w:lang w:val="uk-UA"/>
        </w:rPr>
        <w:t>Ключові слова</w:t>
      </w:r>
      <w:r w:rsidRPr="00CF299B">
        <w:rPr>
          <w:i/>
          <w:spacing w:val="-2"/>
          <w:lang w:val="uk-UA"/>
        </w:rPr>
        <w:t>:</w:t>
      </w:r>
      <w:r w:rsidRPr="00CF299B">
        <w:rPr>
          <w:spacing w:val="-2"/>
          <w:lang w:val="uk-UA"/>
        </w:rPr>
        <w:t xml:space="preserve"> готовність, інтелектуальна готовність, допрофільне навчання, профільне навчання, професійне самовизначення, особистісна готовність, інтелектуальні здібності, інтелектуальні показники, готовність до професійного самовизначення.</w:t>
      </w:r>
    </w:p>
    <w:p w:rsidR="00DF0F2E" w:rsidRPr="00CF299B" w:rsidRDefault="00DF0F2E" w:rsidP="00DF0F2E">
      <w:pPr>
        <w:ind w:firstLine="567"/>
        <w:jc w:val="both"/>
        <w:rPr>
          <w:spacing w:val="-2"/>
          <w:sz w:val="16"/>
          <w:szCs w:val="16"/>
          <w:lang w:val="uk-UA"/>
        </w:rPr>
      </w:pPr>
    </w:p>
    <w:p w:rsidR="00DF0F2E" w:rsidRPr="00CF299B" w:rsidRDefault="00DF0F2E" w:rsidP="00DF0F2E">
      <w:pPr>
        <w:ind w:firstLine="567"/>
        <w:jc w:val="both"/>
        <w:rPr>
          <w:spacing w:val="-2"/>
          <w:lang w:val="uk-UA"/>
        </w:rPr>
      </w:pPr>
      <w:r w:rsidRPr="00CF299B">
        <w:rPr>
          <w:b/>
          <w:i/>
          <w:spacing w:val="-2"/>
          <w:lang w:val="uk-UA"/>
        </w:rPr>
        <w:t>Спица-Орищенко Н.А. </w:t>
      </w:r>
      <w:r w:rsidRPr="00CF299B">
        <w:rPr>
          <w:spacing w:val="-2"/>
          <w:lang w:val="uk-UA"/>
        </w:rPr>
        <w:t>«Интеллектуальная готовность ученической молодежи к профильному обучению как составляющая профессионального самоопределения»</w:t>
      </w:r>
    </w:p>
    <w:p w:rsidR="00DF0F2E" w:rsidRPr="00CF299B" w:rsidRDefault="00DF0F2E" w:rsidP="00DF0F2E">
      <w:pPr>
        <w:ind w:firstLine="567"/>
        <w:jc w:val="both"/>
        <w:rPr>
          <w:spacing w:val="-2"/>
          <w:lang w:val="uk-UA"/>
        </w:rPr>
      </w:pPr>
      <w:r w:rsidRPr="00CF299B">
        <w:rPr>
          <w:spacing w:val="-2"/>
          <w:lang w:val="uk-UA"/>
        </w:rPr>
        <w:t>В статье</w:t>
      </w:r>
      <w:r w:rsidRPr="00CF299B">
        <w:rPr>
          <w:rFonts w:ascii="Times New Roman CYR" w:hAnsi="Times New Roman CYR" w:cs="Times New Roman CYR"/>
          <w:spacing w:val="-2"/>
          <w:lang w:val="uk-UA"/>
        </w:rPr>
        <w:t xml:space="preserve"> пр</w:t>
      </w:r>
      <w:r w:rsidRPr="00CF299B">
        <w:rPr>
          <w:rFonts w:ascii="Times New Roman CYR" w:hAnsi="Times New Roman CYR" w:cs="Times New Roman CYR"/>
          <w:spacing w:val="-2"/>
        </w:rPr>
        <w:t>едставлены теоретические и практические аспекты задачи интеллектуальной готовности ученической молодежи к профильному обучению на примере анализа научно-психологической, педагогической отечественной и зарубежной литературы и результатов психодиагностических исследований.</w:t>
      </w:r>
      <w:r w:rsidRPr="00CF299B">
        <w:rPr>
          <w:rFonts w:ascii="Times New Roman CYR" w:hAnsi="Times New Roman CYR" w:cs="Times New Roman CYR"/>
          <w:spacing w:val="-2"/>
          <w:lang w:val="uk-UA"/>
        </w:rPr>
        <w:t xml:space="preserve"> </w:t>
      </w:r>
      <w:r w:rsidRPr="00CF299B">
        <w:rPr>
          <w:rFonts w:ascii="Times New Roman CYR" w:hAnsi="Times New Roman CYR" w:cs="Times New Roman CYR"/>
          <w:spacing w:val="-2"/>
        </w:rPr>
        <w:t>Раскрыто содержание</w:t>
      </w:r>
      <w:r w:rsidRPr="00CF299B">
        <w:rPr>
          <w:rFonts w:ascii="Times New Roman CYR" w:hAnsi="Times New Roman CYR" w:cs="Times New Roman CYR"/>
          <w:spacing w:val="-2"/>
          <w:lang w:val="uk-UA"/>
        </w:rPr>
        <w:t xml:space="preserve"> и связь</w:t>
      </w:r>
      <w:r w:rsidRPr="00CF299B">
        <w:rPr>
          <w:rFonts w:ascii="Times New Roman CYR" w:hAnsi="Times New Roman CYR" w:cs="Times New Roman CYR"/>
          <w:spacing w:val="-2"/>
        </w:rPr>
        <w:t xml:space="preserve"> понятий: «готовность», «интеллектуальная готовность, «профильное обучение», «профессиональное самоопределение»,</w:t>
      </w:r>
      <w:r w:rsidRPr="00CF299B">
        <w:rPr>
          <w:rFonts w:ascii="Times New Roman CYR" w:hAnsi="Times New Roman CYR" w:cs="Times New Roman CYR"/>
          <w:spacing w:val="-2"/>
          <w:lang w:val="uk-UA"/>
        </w:rPr>
        <w:t xml:space="preserve"> «готовность к профессиональному самоопределению</w:t>
      </w:r>
      <w:r w:rsidRPr="00CF299B">
        <w:rPr>
          <w:rFonts w:ascii="Times New Roman CYR" w:hAnsi="Times New Roman CYR" w:cs="Times New Roman CYR"/>
          <w:spacing w:val="-2"/>
        </w:rPr>
        <w:t xml:space="preserve">». Прослежена важность процесса учета собственных индивидуальных, интеллектуальных возможностей и соотнесения их с пожеланиями, требованиями, потребностями общества на рынке труда Украины, что дает возможность активизировать ресурсы ученической молодежи в актуальном </w:t>
      </w:r>
      <w:proofErr w:type="gramStart"/>
      <w:r w:rsidRPr="00CF299B">
        <w:rPr>
          <w:rFonts w:ascii="Times New Roman CYR" w:hAnsi="Times New Roman CYR" w:cs="Times New Roman CYR"/>
          <w:spacing w:val="-2"/>
        </w:rPr>
        <w:t>направлении</w:t>
      </w:r>
      <w:proofErr w:type="gramEnd"/>
      <w:r w:rsidRPr="00CF299B">
        <w:rPr>
          <w:rFonts w:ascii="Times New Roman CYR" w:hAnsi="Times New Roman CYR" w:cs="Times New Roman CYR"/>
          <w:spacing w:val="-2"/>
        </w:rPr>
        <w:t xml:space="preserve"> и увеличивает шансы на успешное профессиональное будущее, базой для которого становится интеллектуальная готовность к профильному обучению.</w:t>
      </w:r>
    </w:p>
    <w:p w:rsidR="00DF0F2E" w:rsidRPr="00CF299B" w:rsidRDefault="00DF0F2E" w:rsidP="00DF0F2E">
      <w:pPr>
        <w:ind w:firstLine="567"/>
        <w:jc w:val="both"/>
        <w:rPr>
          <w:spacing w:val="-2"/>
          <w:lang w:val="uk-UA"/>
        </w:rPr>
      </w:pPr>
      <w:proofErr w:type="gramStart"/>
      <w:r w:rsidRPr="00CF299B">
        <w:rPr>
          <w:b/>
          <w:i/>
          <w:spacing w:val="-2"/>
        </w:rPr>
        <w:t>Ключевые слова</w:t>
      </w:r>
      <w:r w:rsidRPr="00CF299B">
        <w:rPr>
          <w:i/>
          <w:spacing w:val="-2"/>
        </w:rPr>
        <w:t>:</w:t>
      </w:r>
      <w:r w:rsidRPr="00CF299B">
        <w:rPr>
          <w:spacing w:val="-2"/>
        </w:rPr>
        <w:t xml:space="preserve"> готовность, интеллектуальная готовность, допрофильное обучение, профильное обучение, профессиональное самоопределение, личностная готовность, интеллектуальные способности, интеллектуальные показатели, готовность к профессиональному самоопределению.</w:t>
      </w:r>
      <w:proofErr w:type="gramEnd"/>
    </w:p>
    <w:p w:rsidR="00DF0F2E" w:rsidRPr="00CF299B" w:rsidRDefault="00DF0F2E" w:rsidP="00DF0F2E">
      <w:pPr>
        <w:ind w:firstLine="567"/>
        <w:jc w:val="both"/>
        <w:rPr>
          <w:spacing w:val="-2"/>
          <w:sz w:val="16"/>
          <w:szCs w:val="16"/>
          <w:lang w:val="uk-UA"/>
        </w:rPr>
      </w:pPr>
    </w:p>
    <w:p w:rsidR="00DF0F2E" w:rsidRPr="00CF299B" w:rsidRDefault="00DF0F2E" w:rsidP="00DF0F2E">
      <w:pPr>
        <w:ind w:firstLine="567"/>
        <w:jc w:val="both"/>
        <w:rPr>
          <w:spacing w:val="-2"/>
          <w:lang w:val="uk-UA"/>
        </w:rPr>
      </w:pPr>
      <w:r w:rsidRPr="00CF299B">
        <w:rPr>
          <w:b/>
          <w:i/>
          <w:spacing w:val="-2"/>
          <w:lang w:val="en-US"/>
        </w:rPr>
        <w:t>N. Spytsia-Orishchenko</w:t>
      </w:r>
      <w:r w:rsidRPr="00CF299B">
        <w:rPr>
          <w:spacing w:val="-2"/>
          <w:lang w:val="en-US"/>
        </w:rPr>
        <w:t xml:space="preserve"> </w:t>
      </w:r>
      <w:r w:rsidRPr="00CF299B">
        <w:rPr>
          <w:spacing w:val="-2"/>
          <w:lang w:val="uk-UA"/>
        </w:rPr>
        <w:t>«</w:t>
      </w:r>
      <w:r w:rsidRPr="00CF299B">
        <w:rPr>
          <w:spacing w:val="-2"/>
          <w:lang w:val="en-US"/>
        </w:rPr>
        <w:t>Intellectual Readiness of Pupils to Specialized Education as a Part of Professional Self-Determination</w:t>
      </w:r>
      <w:r w:rsidRPr="00CF299B">
        <w:rPr>
          <w:spacing w:val="-2"/>
          <w:lang w:val="uk-UA"/>
        </w:rPr>
        <w:t>»</w:t>
      </w:r>
    </w:p>
    <w:p w:rsidR="00DF0F2E" w:rsidRPr="00CF299B" w:rsidRDefault="00DF0F2E" w:rsidP="00DF0F2E">
      <w:pPr>
        <w:ind w:firstLine="567"/>
        <w:jc w:val="both"/>
        <w:rPr>
          <w:spacing w:val="-2"/>
          <w:lang w:val="uk-UA"/>
        </w:rPr>
      </w:pPr>
      <w:r w:rsidRPr="00CF299B">
        <w:rPr>
          <w:spacing w:val="-2"/>
          <w:lang w:val="en-US"/>
        </w:rPr>
        <w:t xml:space="preserve">The article presents the theoretical and practical aspects of the problem of intellectual readiness of pupils to specialized education </w:t>
      </w:r>
      <w:r w:rsidRPr="00CF299B">
        <w:rPr>
          <w:rFonts w:ascii="Times New Roman CYR" w:hAnsi="Times New Roman CYR" w:cs="Times New Roman CYR"/>
          <w:spacing w:val="-2"/>
          <w:lang w:val="en-US"/>
        </w:rPr>
        <w:t xml:space="preserve">on the example of analyze scientific and </w:t>
      </w:r>
      <w:r w:rsidRPr="00CF299B">
        <w:rPr>
          <w:rFonts w:ascii="Times New Roman CYR" w:hAnsi="Times New Roman CYR" w:cs="Times New Roman CYR"/>
          <w:spacing w:val="-2"/>
          <w:lang w:val="en-US"/>
        </w:rPr>
        <w:lastRenderedPageBreak/>
        <w:t>psychological, pedagogical native and foreign sources and</w:t>
      </w:r>
      <w:r w:rsidRPr="00CF299B">
        <w:rPr>
          <w:spacing w:val="-2"/>
          <w:lang w:val="en-US"/>
        </w:rPr>
        <w:t xml:space="preserve"> the results of psychological and diagnostic research. The content and the link of concepts: «readiness», «intellectual readiness», «specialized education», «professional self-determination», «readiness for professional self-determination</w:t>
      </w:r>
      <w:r w:rsidRPr="00CF299B">
        <w:rPr>
          <w:rFonts w:ascii="Times New Roman CYR" w:hAnsi="Times New Roman CYR" w:cs="Times New Roman CYR"/>
          <w:spacing w:val="-2"/>
          <w:lang w:val="en-US"/>
        </w:rPr>
        <w:t xml:space="preserve">» </w:t>
      </w:r>
      <w:proofErr w:type="gramStart"/>
      <w:r w:rsidRPr="00CF299B">
        <w:rPr>
          <w:rFonts w:ascii="Times New Roman CYR" w:hAnsi="Times New Roman CYR" w:cs="Times New Roman CYR"/>
          <w:spacing w:val="-2"/>
          <w:lang w:val="en-US"/>
        </w:rPr>
        <w:t>are</w:t>
      </w:r>
      <w:proofErr w:type="gramEnd"/>
      <w:r w:rsidRPr="00CF299B">
        <w:rPr>
          <w:rFonts w:ascii="Times New Roman CYR" w:hAnsi="Times New Roman CYR" w:cs="Times New Roman CYR"/>
          <w:spacing w:val="-2"/>
          <w:lang w:val="en-US"/>
        </w:rPr>
        <w:t xml:space="preserve"> exposed. </w:t>
      </w:r>
      <w:r w:rsidRPr="00CF299B">
        <w:rPr>
          <w:spacing w:val="-2"/>
          <w:lang w:val="en-US"/>
        </w:rPr>
        <w:t>Importance of taking into account individual, intellectual capacity, and correlating them with the wishes, requirements, needs of society in the labor market of Ukraine is traced. Intellectual readiness to specialized education is become the base for strengthening the resources of student youth into the current direction, and for increasing the chances for a successful professional future.</w:t>
      </w:r>
    </w:p>
    <w:p w:rsidR="00DF0F2E" w:rsidRPr="00CF299B" w:rsidRDefault="00DF0F2E" w:rsidP="00DF0F2E">
      <w:pPr>
        <w:ind w:firstLine="567"/>
        <w:jc w:val="both"/>
        <w:rPr>
          <w:b/>
          <w:spacing w:val="-2"/>
          <w:lang w:val="uk-UA"/>
        </w:rPr>
      </w:pPr>
      <w:r w:rsidRPr="00CF299B">
        <w:rPr>
          <w:b/>
          <w:i/>
          <w:spacing w:val="-2"/>
          <w:lang w:val="en-US"/>
        </w:rPr>
        <w:t>Key words:</w:t>
      </w:r>
      <w:r w:rsidRPr="00CF299B">
        <w:rPr>
          <w:b/>
          <w:spacing w:val="-2"/>
          <w:lang w:val="en-US"/>
        </w:rPr>
        <w:t xml:space="preserve"> </w:t>
      </w:r>
      <w:r w:rsidRPr="00CF299B">
        <w:rPr>
          <w:spacing w:val="-2"/>
          <w:lang w:val="en-US"/>
        </w:rPr>
        <w:t>readiness,</w:t>
      </w:r>
      <w:r w:rsidRPr="00CF299B">
        <w:rPr>
          <w:b/>
          <w:spacing w:val="-2"/>
          <w:lang w:val="en-US"/>
        </w:rPr>
        <w:t xml:space="preserve"> </w:t>
      </w:r>
      <w:r w:rsidRPr="00CF299B">
        <w:rPr>
          <w:spacing w:val="-2"/>
          <w:lang w:val="en-US"/>
        </w:rPr>
        <w:t>intellectual readiness, pre-profile training, specialized education, professional self-determination, personal readiness, mental abilities and intellectual performance, readiness for professional self-determination</w:t>
      </w:r>
    </w:p>
    <w:p w:rsidR="00DF0F2E" w:rsidRPr="00CF299B" w:rsidRDefault="00DF0F2E" w:rsidP="00DF0F2E">
      <w:pPr>
        <w:ind w:firstLine="567"/>
        <w:jc w:val="both"/>
        <w:rPr>
          <w:color w:val="000000"/>
          <w:spacing w:val="-2"/>
          <w:sz w:val="16"/>
          <w:szCs w:val="16"/>
          <w:bdr w:val="none" w:sz="0" w:space="0" w:color="auto" w:frame="1"/>
          <w:lang w:val="uk-UA"/>
        </w:rPr>
      </w:pPr>
    </w:p>
    <w:p w:rsidR="00DF0F2E" w:rsidRPr="00CF299B" w:rsidRDefault="00DF0F2E" w:rsidP="00DF0F2E">
      <w:pPr>
        <w:ind w:firstLine="567"/>
        <w:jc w:val="both"/>
        <w:rPr>
          <w:b/>
          <w:color w:val="000000"/>
          <w:spacing w:val="-2"/>
          <w:bdr w:val="none" w:sz="0" w:space="0" w:color="auto" w:frame="1"/>
        </w:rPr>
      </w:pPr>
      <w:r w:rsidRPr="00CF299B">
        <w:rPr>
          <w:b/>
          <w:spacing w:val="-2"/>
        </w:rPr>
        <w:t>Постановка проблеми.</w:t>
      </w:r>
      <w:r w:rsidRPr="00CF299B">
        <w:rPr>
          <w:b/>
          <w:spacing w:val="-2"/>
          <w:lang w:val="en-US"/>
        </w:rPr>
        <w:t> </w:t>
      </w:r>
      <w:r w:rsidRPr="00CF299B">
        <w:rPr>
          <w:spacing w:val="-2"/>
          <w:lang w:val="uk-UA"/>
        </w:rPr>
        <w:t>Сьогодні можна виділити цілий ряд проблем щодо професійного самовизначення учнівської молоді та виборі професійного майбутнього. Їх специфічність пов’язана з нестабільною соціально-економічною та політичною ситуацією в країні, із загостренням протиріч у суспільній та індивідуальній самосвідомості. Особливості перехідного періоду, який переживає Україна, полягають у тому, що попередні ціннісно-моральні професійні орієнтації багато в чому перестали відповідати реальному життю, а нові ще перебувають у процесі формування. П</w:t>
      </w:r>
      <w:r w:rsidRPr="00CF299B">
        <w:rPr>
          <w:spacing w:val="-2"/>
        </w:rPr>
        <w:t xml:space="preserve">роблема професійного самовизначення молоді є однією з найважливіших у плані становлення людини як повноцінного члена сучасного суспільства. Молода </w:t>
      </w:r>
      <w:hyperlink r:id="rId8" w:tooltip="Людина" w:history="1">
        <w:r w:rsidRPr="00CF299B">
          <w:rPr>
            <w:rStyle w:val="a4"/>
            <w:spacing w:val="-2"/>
          </w:rPr>
          <w:t>людина</w:t>
        </w:r>
      </w:hyperlink>
      <w:r w:rsidRPr="00CF299B">
        <w:rPr>
          <w:spacing w:val="-2"/>
        </w:rPr>
        <w:t xml:space="preserve"> повинна здійснити </w:t>
      </w:r>
      <w:hyperlink r:id="rId9" w:tooltip="Вибір" w:history="1">
        <w:r w:rsidRPr="00CF299B">
          <w:rPr>
            <w:rStyle w:val="a4"/>
            <w:spacing w:val="-2"/>
          </w:rPr>
          <w:t>вибі</w:t>
        </w:r>
        <w:proofErr w:type="gramStart"/>
        <w:r w:rsidRPr="00CF299B">
          <w:rPr>
            <w:rStyle w:val="a4"/>
            <w:spacing w:val="-2"/>
          </w:rPr>
          <w:t>р</w:t>
        </w:r>
        <w:proofErr w:type="gramEnd"/>
      </w:hyperlink>
      <w:r w:rsidRPr="00CF299B">
        <w:rPr>
          <w:spacing w:val="-2"/>
        </w:rPr>
        <w:t xml:space="preserve"> </w:t>
      </w:r>
      <w:r w:rsidRPr="00CF299B">
        <w:rPr>
          <w:spacing w:val="-2"/>
          <w:lang w:val="uk-UA"/>
        </w:rPr>
        <w:t xml:space="preserve">профілю навчання, </w:t>
      </w:r>
      <w:r w:rsidRPr="00CF299B">
        <w:rPr>
          <w:spacing w:val="-2"/>
        </w:rPr>
        <w:t xml:space="preserve">професії, </w:t>
      </w:r>
      <w:hyperlink r:id="rId10" w:tooltip="Відповідь" w:history="1">
        <w:r w:rsidRPr="00CF299B">
          <w:rPr>
            <w:rStyle w:val="a4"/>
            <w:spacing w:val="-2"/>
          </w:rPr>
          <w:t>відповідного</w:t>
        </w:r>
      </w:hyperlink>
      <w:r w:rsidRPr="00CF299B">
        <w:rPr>
          <w:spacing w:val="-2"/>
        </w:rPr>
        <w:t xml:space="preserve"> навчального закладу</w:t>
      </w:r>
      <w:r w:rsidRPr="00CF299B">
        <w:rPr>
          <w:spacing w:val="-2"/>
          <w:lang w:val="uk-UA"/>
        </w:rPr>
        <w:t xml:space="preserve"> з урахуванням власних інтелектуальних можливостей</w:t>
      </w:r>
      <w:r w:rsidRPr="00CF299B">
        <w:rPr>
          <w:spacing w:val="-2"/>
        </w:rPr>
        <w:t xml:space="preserve">, а також бути </w:t>
      </w:r>
      <w:r w:rsidRPr="00CF299B">
        <w:rPr>
          <w:spacing w:val="-2"/>
          <w:lang w:val="uk-UA"/>
        </w:rPr>
        <w:t xml:space="preserve">гнучкою та </w:t>
      </w:r>
      <w:r w:rsidRPr="00CF299B">
        <w:rPr>
          <w:spacing w:val="-2"/>
        </w:rPr>
        <w:t>готов</w:t>
      </w:r>
      <w:r w:rsidRPr="00CF299B">
        <w:rPr>
          <w:spacing w:val="-2"/>
          <w:lang w:val="uk-UA"/>
        </w:rPr>
        <w:t>ою</w:t>
      </w:r>
      <w:r w:rsidRPr="00CF299B">
        <w:rPr>
          <w:spacing w:val="-2"/>
        </w:rPr>
        <w:t xml:space="preserve"> до можливих змін </w:t>
      </w:r>
      <w:hyperlink r:id="rId11" w:tooltip="На шляху" w:history="1">
        <w:r w:rsidRPr="00CF299B">
          <w:rPr>
            <w:rStyle w:val="a4"/>
            <w:spacing w:val="-2"/>
          </w:rPr>
          <w:t>на шляху</w:t>
        </w:r>
      </w:hyperlink>
      <w:r w:rsidRPr="00CF299B">
        <w:rPr>
          <w:spacing w:val="-2"/>
        </w:rPr>
        <w:t xml:space="preserve"> свого професійного становлення у зв'язку </w:t>
      </w:r>
      <w:r w:rsidRPr="00CF299B">
        <w:rPr>
          <w:spacing w:val="-2"/>
          <w:lang w:val="uk-UA"/>
        </w:rPr>
        <w:t>і</w:t>
      </w:r>
      <w:r w:rsidRPr="00CF299B">
        <w:rPr>
          <w:spacing w:val="-2"/>
        </w:rPr>
        <w:t xml:space="preserve">з загальними змінами країни. </w:t>
      </w:r>
    </w:p>
    <w:p w:rsidR="00DF0F2E" w:rsidRPr="00CF299B" w:rsidRDefault="00DF0F2E" w:rsidP="00DF0F2E">
      <w:pPr>
        <w:widowControl w:val="0"/>
        <w:autoSpaceDE w:val="0"/>
        <w:autoSpaceDN w:val="0"/>
        <w:adjustRightInd w:val="0"/>
        <w:ind w:firstLine="567"/>
        <w:jc w:val="both"/>
        <w:rPr>
          <w:b/>
          <w:spacing w:val="-2"/>
          <w:lang w:val="uk-UA"/>
        </w:rPr>
      </w:pPr>
      <w:r w:rsidRPr="00CF299B">
        <w:rPr>
          <w:b/>
          <w:color w:val="000000"/>
          <w:spacing w:val="-2"/>
          <w:bdr w:val="none" w:sz="0" w:space="0" w:color="auto" w:frame="1"/>
          <w:lang w:val="uk-UA"/>
        </w:rPr>
        <w:t>А</w:t>
      </w:r>
      <w:r w:rsidRPr="00CF299B">
        <w:rPr>
          <w:b/>
          <w:color w:val="000000"/>
          <w:spacing w:val="-2"/>
          <w:bdr w:val="none" w:sz="0" w:space="0" w:color="auto" w:frame="1"/>
        </w:rPr>
        <w:t>наліз останніх досліджень</w:t>
      </w:r>
      <w:r w:rsidRPr="00CF299B">
        <w:rPr>
          <w:b/>
          <w:color w:val="000000"/>
          <w:spacing w:val="-2"/>
          <w:bdr w:val="none" w:sz="0" w:space="0" w:color="auto" w:frame="1"/>
          <w:lang w:val="uk-UA"/>
        </w:rPr>
        <w:t>.</w:t>
      </w:r>
      <w:r w:rsidRPr="00CF299B">
        <w:rPr>
          <w:b/>
          <w:spacing w:val="-2"/>
          <w:lang w:val="uk-UA"/>
        </w:rPr>
        <w:t> </w:t>
      </w:r>
      <w:r w:rsidRPr="00CF299B">
        <w:rPr>
          <w:spacing w:val="-2"/>
          <w:lang w:val="uk-UA"/>
        </w:rPr>
        <w:t xml:space="preserve">У розкритті зазначених аспектів досліджуваного питання </w:t>
      </w:r>
      <w:r w:rsidRPr="00CF299B">
        <w:rPr>
          <w:spacing w:val="-2"/>
        </w:rPr>
        <w:t xml:space="preserve">ми </w:t>
      </w:r>
      <w:r w:rsidRPr="00CF299B">
        <w:rPr>
          <w:spacing w:val="-2"/>
          <w:lang w:val="uk-UA"/>
        </w:rPr>
        <w:t>спиралися на положення психології про провідні види діяльності, її механізми (Л. Виготський, С. Рубінштейн, О. Леонтьєв, В. Давидов, Д. Ельконін, О. Петровський); природу психологічної готовності людини до діяльності (П. Анохін, Н. Бернштейн, А. Лурія, К. Прибрам, А. Голубєва, В. Ротенберг та ін.); установку на діяльність (Д. Узнадзе, А. Прангішвілі, І. Бжалава та ін.). Теоретико-методологічну основу означеного питання дослідження склали теоретичні положення щодо професійної спрямованості особистості (А.О. Верблицький, Н.А. Бакшаева, В.О. Бодров, М.Ю. Діканова, Н.М. Дороніна, Т.Д. Дубовицька, О.К. Осницький, Ю.П. Поваренков, Ю.Є. Сорокіна). Проблему вибору майбутнього фаху підростаючим поколінням в її історичному аспекті досліджували В. Аванесов, А. Вихрущ, М.</w:t>
      </w:r>
      <w:r w:rsidRPr="00CF299B">
        <w:rPr>
          <w:spacing w:val="-2"/>
        </w:rPr>
        <w:t> </w:t>
      </w:r>
      <w:r w:rsidRPr="00CF299B">
        <w:rPr>
          <w:spacing w:val="-2"/>
          <w:lang w:val="uk-UA"/>
        </w:rPr>
        <w:t xml:space="preserve">Ільюк, В. Рак. </w:t>
      </w:r>
      <w:proofErr w:type="gramStart"/>
      <w:r w:rsidRPr="00CF299B">
        <w:rPr>
          <w:spacing w:val="-2"/>
        </w:rPr>
        <w:t>Соц</w:t>
      </w:r>
      <w:proofErr w:type="gramEnd"/>
      <w:r w:rsidRPr="00CF299B">
        <w:rPr>
          <w:spacing w:val="-2"/>
        </w:rPr>
        <w:t>іально-економічні аспекти професійного самовизначення молоді проаналізовано в дослідженнях М. Тітми, Г. Чередніченко, В. Шубкіна.</w:t>
      </w:r>
      <w:r w:rsidRPr="00CF299B">
        <w:rPr>
          <w:spacing w:val="-2"/>
          <w:lang w:val="uk-UA"/>
        </w:rPr>
        <w:t xml:space="preserve"> До проблеми самовизначення звертаються в роботах К.О.Абульханової-Славської, Т.М.Афанасьєвої, І.С.Кона, І.І.Чеснокової (як проблеми розвитку особистості та її самосвідомості); Л.І.Анцифєрової, Л.Н.Когана, А.В.Мудрика, Д.І.Фельдштейна (як проблеми соціальної зрілості й визначення життєвої позиції), І.С.Гічана, М.С.Пряжнікова, В.Ф.Сафіна, П.П.Соболя (як проблеми самоздійснення і самореалізації особистості). У педагогічній та віковій психології проблема самовизначення особистості вивчається у зв’язку із специфікою юнацького віку, процесами формування світогляду (А.М.Кухарчук, П.А.Шавір). Аналіз досліджень вітчизняних психологів (І. Бех, М. Дяченко, А. Кандибович, Г. Костюк, Н. Ковальська, С. Максименко, В. Моляко, В. Мачуський, Є. Павлютенков, В. Романчук, В. Серіков, Т. Становська, Е. Фарапонова, В. Чебишева, С. Чистякова та ін.) </w:t>
      </w:r>
      <w:r w:rsidRPr="00CF299B">
        <w:rPr>
          <w:spacing w:val="-2"/>
          <w:lang w:val="uk-UA"/>
        </w:rPr>
        <w:lastRenderedPageBreak/>
        <w:t xml:space="preserve">засвідчив, що зміст та структура готовності до вибору професії визначаються науковцями відповідно до складових психологічної структури особистості й виокремлюються та узагальнюються залежно від майбутнього виду діяльності. Категорія «готовність» досліджується особливо активно з огляду на те, що це явище тісно пов’язане з процесом формування й становлення майбутніх фахівців для різних галузей професійної діяльності. Поняття «готовність» почало з’являтися в науковій літературі на початку ХХ століття у зв’язку з потребою формування активності особистості в різних сферах життєдіяльності. У цей час психологи (В. Томас, Ф. Знанецький, Г. Олпорт, Д. Кац, Г. Сміт та ін.) розглядали дану категорію як феномен соціально-ціннісної резистентності людини до зовнішніх і внутрішніх впливів оточуючого середовища в межах регуляції й саморегуляції поведінки людини. Згодом термін «готовність» став провідним у теорії діяльності й вивчався у зв’язку з емоційно-вольовим, інтелектуальним, морально-психологічним потенціалами особистості в майбутній професійній діяльності. Тобто готовність за своєю сутністю стали визначати як показник саморегуляції й адаптації на різних етапах і рівнях перебігу психічних процесів, що окреслювали поведінку особистості в площині фізіології, психіки, соціальної поведінки (М. Дяченко, Л. Кандибович, А. Ліненко та ін.). З кінця ХХ ст. психологи почали використовувати структурно-компонентний та функціональний підходи до розкриття сутності поняття «готовність». Загалом у психолого-педагогічних дослідженнях розуміння сутності поняття «готовність» розглядається з точки зору різних теоретичних підходів. Представники функціонально-психологічного підходу (М. Дяченко, Л. Кандибович, П. Анохін та ін.) вважають, що «готовність» є активно-дієвим станом особистості, який сприяє успішному виконанню будь-якої діяльності. Учені, які дотримуються діяльнісного підходу в аналізі психолого-педагогічних явищ та процесів (М. Зязюн та ін.), зазначають, що «готовність» - це внутрішня зорієнтованість особистості на майбутню діяльність, специфічне психічне явище, що зумовлює продуктивність певного виду діяльності (навчальної, спортивної, трудової тощо). У проблемі визначення готовності учнів до вибору професії І. Болотніковою виокремлено соціологічний, економічний, природничо-науковий, ергономічний та психологічний аспекти. На думку дослідниці, основним компонентом зазначеної проблеми є психологічний, що знаходиться у взаємозв’язку та взаємодії з педагогічним аспектом готовності людини до конкретної трудової діяльності й розглядається як комплекс інтегрованих якостей особистості та властивостей, що забезпечують ефективність діяльності. Під готовністю до професійного самовизначення розуміємо особистісне поліструктурне утворення, розвиток якого активізується у старшому підлітковому та молодшому юнацькому віці. Воно підлягає цілеспрямованому психолого-педагогічному впливу і в єдності розвитку своїх складових забезпечує усвідомлений та обґрунтований вибір учнями  як майбутньої професії, так і розробку особистого професійного плану, спрямованого на визначення професійної кар’єри. Професійне самовизначення пов’язується з аналізом особистісних і об’єктивних умов із наступним самостійним прийняттям рішення щодо вибору профілю подальшої освіти та вибору конкретної професії та розглядається як неперервний процес самопізнання, формування професійних інтересів, професійних намірів. Під професійним самовизначенням, як складне структурне утворення особистості, відображає погляд людини на світ професій, на конкретну професію, а також власні наміри щодо самореалізації в рамках певної трудової діяльності. Одним із показників його ефективності є рівень сформованості у старшокласника готовності до професійного самовизначення. Аналіз досліджень із проблеми формування в учнів готовності до професійного </w:t>
      </w:r>
      <w:r w:rsidRPr="00CF299B">
        <w:rPr>
          <w:spacing w:val="-2"/>
          <w:lang w:val="uk-UA"/>
        </w:rPr>
        <w:lastRenderedPageBreak/>
        <w:t xml:space="preserve">самовизначення дозволив виділити в її структурі інтелектуальну готовність, яка виступає чи не як найважливіша серед інших видів особистісної готовності учнів до профільного навчання. Ідея універсальності інтелекту, що впливає на успішність вирішення будь-яких задач,  отримала підкріплення у факторних моделях інтелекту Ч.Спірмена, Л.Терстоуна, Д.Гілфорда, Р.Кеттелла, Д.Векслера та ряду інших авторів. Розроблені на базі факторних моделей численні тести оцінки загальних здібностей знаходять усе більш широке застосування як за кордоном, так і в Україні. Тестологічний напрямок досліджень, пов’язаний із розробкою методів і засобів діагностики інтелектуальних якостей, має не таку вже й тривалу історію (Л.Ф.Бурлачук, Є.А.Голубєва, К.М.Гуревич, В.М.Дружинін, Ю.Б.Максименко, М.Л.Смульсон, М.О.Холодна, В.Д.Шадриков, чиї роботи, в більшості випадків, спираються на аналіз раніше згаданих психологічних теорій Ч.Спірмена, Л.Терстоуна, Р.Кеттелла й ін., тією чи іншою мірою розвиваючи і доповнюючи останні). Аналіз експериментально-психологічних і тестологічних теорій інтелекту у світлі задач оцінки рівня розвитку інтелектуальних здібностей показав, що достатньо діагностики чотирьох типів інтелекту: загального, вербального, математичного і просторового. Разом із тим, прояв інтелектуальних здібностей у діяльності значною мірою залежить від індивідуально-типологічних особливостей людини, заломлюється крізь призму особистісних рис. У зв’язку з цим ефективність психодіагностичних процедур значно підвищується, особливо якщо інтелектуальні тести застосовуються у складі розширених тестових батарей і передбачають оцінку всієї сукупності індивідуальних психологічних особливостей особистості, які складають структуру здатності до того або іншого виду професійної діяльності. Дослідження експериментально-психологічних і тестологічних теорій інтелекту у світлі задач прогнозування успішності освоєння і здійснення різних видів діяльності дало можливість виділити перелік основних складових інтелекту, найбільш значущих у вирішенні задач прогнозування професійної придатності, до яких належать лінгвістичний (вербальний), механічний (просторово-динамічний), математичний фактори і генеральний фактор загального інтелекту. Разом із тим, теоретичне дослідження показало, що прояв інтелектуальних здібностей у діяльності значною мірою залежить від індивідуально-типологічних особливостей людини, заломлюється крізь призму особистісних рис, у зв’язку з чим ефективність психодіагностичних процедур значно підвищується, якщо інтелектуальні тести застосовуються у складі розширених тестових батарей, які передбачають оцінку всієї сукупності індивідуальних психологічних особливостей особистості, що складають структуру здатності до того чи іншого виду професійної діяльності. В структурі інтелектуальної готовності виділяють: здатність до уважного і міцного сприймання навчальної інформації, її запам’ятовування, мислиннєву переробку, аналіз і синтез, узагальнення і конкретизацію, систематизацію, індуктивні та дедуктивні виводи в процесі постановки і розв’язання різноманітних навчальних, творчих завдань відповідного профілю. Вияв інтелектуальних здібностей необхідний в опануванні будь-якого профілю, в навчанні за кожним напрямом профільного і професійного навчання. Через недостатній рівень інтелектуального розвитку навчання за наукоємними профілями стає проблематичним, постає завдання відтворення інтелекту на основі додаткового навчання або проведення спеціального психотренінгу. Нормальний прояв інтелектуальних здібностей свідчить про більші пізнавальні можливості і, відповідно, про більш широке коло напрямків профільного навчання – в плані вибору і засвоєння. Школярі з підвищеним рівнем прояву інтелектуальних здібностей у тестовій перевірці мають високий потенціал, що </w:t>
      </w:r>
      <w:r w:rsidRPr="00CF299B">
        <w:rPr>
          <w:spacing w:val="-2"/>
          <w:lang w:val="uk-UA"/>
        </w:rPr>
        <w:lastRenderedPageBreak/>
        <w:t>розширює можливості визначення профілю навчання, адаптації до нього та опанування. Учні з високим рівнем розвитку інтелектуальних здібностей часто мають кращі шанси як у виборі профілю навчання, так і успішного його здійснення. Інтелектуальна готовність учнів до профільного навчання є складовою більш інтегрованого утворення, яким доцільно вважати особистісну готовність. Це визначає необхідність особистісного підходу до розуміння, виявлення і розвитку готовності старшокласника до профільного навчання і виховання. Запровадження профільного навчання є одним з основних шляхів модернізації освіти, основна мета якого полягає в розвантаженні шкільних програм та наданні школярам можливостей поглибленого вивчення предметів, які їх захоплюють і будуть необхідні для реалізації подальших життєвих планів. Профільне навчання найчастіше відбувається у вигляді поглибленого вивчення певних загальноосвітніх дисциплін та залучення додаткових предметів, що визначає збільшення навантаження передусім на інтелектуальну сферу особистості учня та спрямоване на здобуття навичок самостійної науково-практичної, дослідно-пошукової діяльності, на розвиток інтелектуальних, психічних, творчих, моральних, фізичних, соціальних рис, на прагнення до саморозвитку та самоосвіти. Під профільним навчанням розуміємо засіб диференціації та індивідуалізації навчання, за допомогою якого можна максимально враховувати здібності та нахили учнів, їхні професійні інтереси та наміри щодо майбутньої діяльності.</w:t>
      </w:r>
    </w:p>
    <w:p w:rsidR="00DF0F2E" w:rsidRPr="00CF299B" w:rsidRDefault="00DF0F2E" w:rsidP="00DF0F2E">
      <w:pPr>
        <w:ind w:right="-59" w:firstLine="567"/>
        <w:jc w:val="both"/>
        <w:textAlignment w:val="baseline"/>
        <w:rPr>
          <w:rFonts w:ascii="Arial" w:hAnsi="Arial" w:cs="Arial"/>
          <w:color w:val="000000"/>
          <w:spacing w:val="-2"/>
          <w:bdr w:val="none" w:sz="0" w:space="0" w:color="auto" w:frame="1"/>
          <w:lang w:val="uk-UA"/>
        </w:rPr>
      </w:pPr>
      <w:r w:rsidRPr="00CF299B">
        <w:rPr>
          <w:rFonts w:ascii="Times New Roman CYR" w:hAnsi="Times New Roman CYR" w:cs="Times New Roman CYR"/>
          <w:b/>
          <w:bCs/>
          <w:spacing w:val="-2"/>
          <w:lang w:val="uk-UA"/>
        </w:rPr>
        <w:t>Актуальність та необхідність дослідження</w:t>
      </w:r>
      <w:r w:rsidRPr="00CF299B">
        <w:rPr>
          <w:bCs/>
          <w:spacing w:val="-2"/>
          <w:lang w:val="uk-UA"/>
        </w:rPr>
        <w:t>. </w:t>
      </w:r>
      <w:r w:rsidRPr="00CF299B">
        <w:rPr>
          <w:rFonts w:ascii="Times New Roman CYR" w:hAnsi="Times New Roman CYR" w:cs="Times New Roman CYR"/>
          <w:spacing w:val="-2"/>
          <w:lang w:val="uk-UA"/>
        </w:rPr>
        <w:t>Відповідно до концепції профільного навчання (Наказ МОНУ № 854 від 11.09.2009 р.) у школі повинна здійснюватися профілізація та поглиблена профорієнтація учнів. У відповідності до нового Державного стандарту базової та повної загальної середньої освіти, особливої актуальності у діяльності психологічної служби набуває психологічний супровід учнів в умовах допрофільного навчання та професійного самовизначення, профдіагностика та профконсультування учнів середніх класів, впровадження профільних спецкурсів, курсів за вибором, факультативних курсів із метою формування комунікативної, соціальної та здоров’язбережувальної компетентностей учнів. У зв’язку з цим, провідним і досить складним завданням сучасної школи є формування в учнівської молоді здатності до свідомого та самостійного вибору професії з урахуванням власних інтелектуальних можливостей.</w:t>
      </w:r>
      <w:r w:rsidRPr="00CF299B">
        <w:rPr>
          <w:rFonts w:ascii="Arial" w:hAnsi="Arial" w:cs="Arial"/>
          <w:color w:val="000000"/>
          <w:spacing w:val="-2"/>
          <w:bdr w:val="none" w:sz="0" w:space="0" w:color="auto" w:frame="1"/>
          <w:lang w:val="uk-UA"/>
        </w:rPr>
        <w:t> </w:t>
      </w:r>
      <w:r w:rsidRPr="00CF299B">
        <w:rPr>
          <w:bCs/>
          <w:spacing w:val="-2"/>
          <w:lang w:val="uk-UA"/>
        </w:rPr>
        <w:t>Недостатня розробленість визначеної проблеми зумовила вибір теми дослідження: «</w:t>
      </w:r>
      <w:r w:rsidRPr="00CF299B">
        <w:rPr>
          <w:spacing w:val="-2"/>
          <w:lang w:val="uk-UA"/>
        </w:rPr>
        <w:t xml:space="preserve">Інтелектуальна готовність учнівської молоді до профільного навчання як складова професійного самовизначення». </w:t>
      </w:r>
    </w:p>
    <w:p w:rsidR="00DF0F2E" w:rsidRPr="00CF299B" w:rsidRDefault="00DF0F2E" w:rsidP="00DF0F2E">
      <w:pPr>
        <w:ind w:right="-59" w:firstLine="567"/>
        <w:jc w:val="both"/>
        <w:rPr>
          <w:b/>
          <w:spacing w:val="-2"/>
          <w:lang w:val="uk-UA"/>
        </w:rPr>
      </w:pPr>
      <w:r w:rsidRPr="00CF299B">
        <w:rPr>
          <w:b/>
          <w:spacing w:val="-2"/>
          <w:lang w:val="uk-UA"/>
        </w:rPr>
        <w:t xml:space="preserve">Мета статті: </w:t>
      </w:r>
      <w:r w:rsidRPr="00CF299B">
        <w:rPr>
          <w:spacing w:val="-2"/>
          <w:lang w:val="uk-UA"/>
        </w:rPr>
        <w:t>1. Здійснити аналіз теоретичних підходів із проблеми дослідження.</w:t>
      </w:r>
    </w:p>
    <w:p w:rsidR="00DF0F2E" w:rsidRPr="00CF299B" w:rsidRDefault="00DF0F2E" w:rsidP="00DF0F2E">
      <w:pPr>
        <w:jc w:val="both"/>
        <w:rPr>
          <w:spacing w:val="-2"/>
          <w:lang w:val="uk-UA"/>
        </w:rPr>
      </w:pPr>
      <w:r w:rsidRPr="00CF299B">
        <w:rPr>
          <w:spacing w:val="-2"/>
          <w:lang w:val="uk-UA"/>
        </w:rPr>
        <w:t>2. Виявити структуру інтелектуальних показників учнів 7-8-9-х класів на основі результатів експериментальної роботи за методикою «Прогресивні матриці» Дж.Равена.</w:t>
      </w:r>
    </w:p>
    <w:p w:rsidR="00DF0F2E" w:rsidRPr="00CF299B" w:rsidRDefault="00DF0F2E" w:rsidP="00DF0F2E">
      <w:pPr>
        <w:ind w:right="-59" w:firstLine="567"/>
        <w:jc w:val="both"/>
        <w:textAlignment w:val="baseline"/>
        <w:rPr>
          <w:rFonts w:ascii="Times New Roman CYR" w:hAnsi="Times New Roman CYR" w:cs="Times New Roman CYR"/>
          <w:spacing w:val="-2"/>
          <w:lang w:val="uk-UA"/>
        </w:rPr>
      </w:pPr>
      <w:r w:rsidRPr="00CF299B">
        <w:rPr>
          <w:b/>
          <w:color w:val="000000"/>
          <w:spacing w:val="-2"/>
          <w:bdr w:val="none" w:sz="0" w:space="0" w:color="auto" w:frame="1"/>
          <w:lang w:val="uk-UA"/>
        </w:rPr>
        <w:t xml:space="preserve">Постановка завдання. </w:t>
      </w:r>
      <w:r w:rsidRPr="00CF299B">
        <w:rPr>
          <w:spacing w:val="-2"/>
          <w:lang w:val="uk-UA"/>
        </w:rPr>
        <w:t>Метою емпіричного дослідження є виявлення рівня розвитку інтелектуальних показників учнів 7-х, 8-х, 9-х класів як показників інтелектуальної готовності у процесі професійного самовизначення та використання цих результатів із метою оптимізації процесу психологічного супроводу професійного самовизначення учнівської молоді. В дослідженні взяло участь 180 учнів 7-8-9-х класів, із них 94 хлопці та 86 дівчат</w:t>
      </w:r>
      <w:r w:rsidRPr="00CF299B">
        <w:rPr>
          <w:rFonts w:ascii="Times New Roman CYR" w:hAnsi="Times New Roman CYR" w:cs="Times New Roman CYR"/>
          <w:spacing w:val="-2"/>
          <w:lang w:val="uk-UA"/>
        </w:rPr>
        <w:t xml:space="preserve"> віком 12-14 років, комунального закладу «Харківської спеціалізованої школи І-ІІІ ступенів № 11 з поглибленим вивченням окремих предметів Харківської міської ради Харківської області». </w:t>
      </w:r>
    </w:p>
    <w:p w:rsidR="00DF0F2E" w:rsidRPr="00CF299B" w:rsidRDefault="00DF0F2E" w:rsidP="00DF0F2E">
      <w:pPr>
        <w:ind w:right="-59" w:firstLine="567"/>
        <w:jc w:val="both"/>
        <w:textAlignment w:val="baseline"/>
        <w:rPr>
          <w:rFonts w:ascii="Times New Roman CYR" w:hAnsi="Times New Roman CYR" w:cs="Times New Roman CYR"/>
          <w:spacing w:val="-2"/>
          <w:lang w:val="uk-UA"/>
        </w:rPr>
      </w:pPr>
      <w:r w:rsidRPr="00CF299B">
        <w:rPr>
          <w:rFonts w:ascii="Times New Roman CYR" w:hAnsi="Times New Roman CYR" w:cs="Times New Roman CYR"/>
          <w:spacing w:val="-2"/>
          <w:lang w:val="uk-UA"/>
        </w:rPr>
        <w:t>Дослідження  проводили із застосуванням такого інструментарію:</w:t>
      </w:r>
    </w:p>
    <w:p w:rsidR="00DF0F2E" w:rsidRPr="00CF299B" w:rsidRDefault="00DF0F2E" w:rsidP="00DF0F2E">
      <w:pPr>
        <w:widowControl w:val="0"/>
        <w:autoSpaceDE w:val="0"/>
        <w:autoSpaceDN w:val="0"/>
        <w:adjustRightInd w:val="0"/>
        <w:ind w:firstLine="567"/>
        <w:jc w:val="both"/>
        <w:rPr>
          <w:rFonts w:ascii="Times New Roman CYR" w:hAnsi="Times New Roman CYR" w:cs="Times New Roman CYR"/>
          <w:spacing w:val="-2"/>
          <w:lang w:val="uk-UA"/>
        </w:rPr>
      </w:pPr>
      <w:r w:rsidRPr="00CF299B">
        <w:rPr>
          <w:rFonts w:ascii="Times New Roman CYR" w:hAnsi="Times New Roman CYR" w:cs="Times New Roman CYR"/>
          <w:spacing w:val="-2"/>
          <w:lang w:val="uk-UA"/>
        </w:rPr>
        <w:t>1. Тестування (методика «Прогресивні матриці» Дж.Равена в чорно-білому варіанті,</w:t>
      </w:r>
      <w:r w:rsidRPr="00CF299B">
        <w:rPr>
          <w:spacing w:val="-2"/>
          <w:lang w:val="uk-UA"/>
        </w:rPr>
        <w:t xml:space="preserve"> </w:t>
      </w:r>
      <w:r w:rsidRPr="00CF299B">
        <w:rPr>
          <w:rFonts w:ascii="Times New Roman CYR" w:hAnsi="Times New Roman CYR" w:cs="Times New Roman CYR"/>
          <w:spacing w:val="-2"/>
          <w:lang w:val="uk-UA"/>
        </w:rPr>
        <w:t xml:space="preserve">який призначений для обстеження випробовуваних 8-14 – невербальний тест, в якому діагностується візуальна логіка, логічне мислення, невербальний </w:t>
      </w:r>
      <w:r w:rsidRPr="00CF299B">
        <w:rPr>
          <w:rFonts w:ascii="Times New Roman CYR" w:hAnsi="Times New Roman CYR" w:cs="Times New Roman CYR"/>
          <w:spacing w:val="-2"/>
          <w:lang w:val="uk-UA"/>
        </w:rPr>
        <w:lastRenderedPageBreak/>
        <w:t>інтелект та який визначає  фактор «загального інтелектуального розвитку»).</w:t>
      </w:r>
    </w:p>
    <w:p w:rsidR="00DF0F2E" w:rsidRPr="00CF299B" w:rsidRDefault="00DF0F2E" w:rsidP="00DF0F2E">
      <w:pPr>
        <w:widowControl w:val="0"/>
        <w:autoSpaceDE w:val="0"/>
        <w:autoSpaceDN w:val="0"/>
        <w:adjustRightInd w:val="0"/>
        <w:ind w:firstLine="567"/>
        <w:jc w:val="both"/>
        <w:rPr>
          <w:rFonts w:ascii="Times New Roman CYR" w:hAnsi="Times New Roman CYR" w:cs="Times New Roman CYR"/>
          <w:spacing w:val="-2"/>
          <w:lang w:val="uk-UA"/>
        </w:rPr>
      </w:pPr>
      <w:r w:rsidRPr="00CF299B">
        <w:rPr>
          <w:rFonts w:ascii="Times New Roman CYR" w:hAnsi="Times New Roman CYR" w:cs="Times New Roman CYR"/>
          <w:spacing w:val="-2"/>
          <w:lang w:val="uk-UA"/>
        </w:rPr>
        <w:t>2. Методи статистичної обробки інформації (коефіцієнт середнього арифметичного, середнього квадратичного, дисперсія, критерій Стьюдента).</w:t>
      </w:r>
    </w:p>
    <w:p w:rsidR="00DF0F2E" w:rsidRPr="00CF299B" w:rsidRDefault="00DF0F2E" w:rsidP="00DF0F2E">
      <w:pPr>
        <w:ind w:right="-59" w:firstLine="567"/>
        <w:jc w:val="both"/>
        <w:textAlignment w:val="baseline"/>
        <w:rPr>
          <w:rFonts w:ascii="Times New Roman CYR" w:hAnsi="Times New Roman CYR" w:cs="Times New Roman CYR"/>
          <w:spacing w:val="-2"/>
          <w:lang w:val="uk-UA"/>
        </w:rPr>
      </w:pPr>
      <w:r w:rsidRPr="00CF299B">
        <w:rPr>
          <w:rFonts w:ascii="Times New Roman CYR" w:hAnsi="Times New Roman CYR" w:cs="Times New Roman CYR"/>
          <w:b/>
          <w:bCs/>
          <w:spacing w:val="-2"/>
          <w:lang w:val="uk-UA"/>
        </w:rPr>
        <w:t>Виклад основного матеріалу. </w:t>
      </w:r>
      <w:r w:rsidRPr="00CF299B">
        <w:rPr>
          <w:rFonts w:ascii="Times New Roman CYR" w:hAnsi="Times New Roman CYR" w:cs="Times New Roman CYR"/>
          <w:spacing w:val="-2"/>
          <w:lang w:val="uk-UA"/>
        </w:rPr>
        <w:t>В ході дослідження за методикою «Прогресивні матриці» Дж. Равена, а також застосування методів математичної статистики ми отримали такі результати (табл.1).</w:t>
      </w:r>
    </w:p>
    <w:p w:rsidR="00DF0F2E" w:rsidRPr="001E3ACE" w:rsidRDefault="00DF0F2E" w:rsidP="00DF0F2E">
      <w:pPr>
        <w:ind w:left="6372" w:right="-59" w:firstLine="567"/>
        <w:jc w:val="right"/>
        <w:textAlignment w:val="baseline"/>
        <w:rPr>
          <w:i/>
          <w:color w:val="000000"/>
          <w:bdr w:val="none" w:sz="0" w:space="0" w:color="auto" w:frame="1"/>
          <w:lang w:val="uk-UA"/>
        </w:rPr>
      </w:pPr>
      <w:r w:rsidRPr="001E3ACE">
        <w:rPr>
          <w:i/>
          <w:color w:val="000000"/>
          <w:bdr w:val="none" w:sz="0" w:space="0" w:color="auto" w:frame="1"/>
          <w:lang w:val="uk-UA"/>
        </w:rPr>
        <w:t>Таблиця 1</w:t>
      </w:r>
    </w:p>
    <w:p w:rsidR="00DF0F2E" w:rsidRDefault="00DF0F2E" w:rsidP="00DF0F2E">
      <w:pPr>
        <w:ind w:right="360" w:firstLine="567"/>
        <w:jc w:val="center"/>
        <w:textAlignment w:val="baseline"/>
        <w:rPr>
          <w:color w:val="000000"/>
          <w:bdr w:val="none" w:sz="0" w:space="0" w:color="auto" w:frame="1"/>
          <w:lang w:val="uk-UA"/>
        </w:rPr>
      </w:pPr>
      <w:r w:rsidRPr="000E060F">
        <w:rPr>
          <w:color w:val="000000"/>
          <w:bdr w:val="none" w:sz="0" w:space="0" w:color="auto" w:frame="1"/>
          <w:lang w:val="uk-UA"/>
        </w:rPr>
        <w:t>Статистична характеристика виборок 7, 8, 9-х класів за методикою Равена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34"/>
        <w:gridCol w:w="1134"/>
        <w:gridCol w:w="1134"/>
        <w:gridCol w:w="1134"/>
        <w:gridCol w:w="1134"/>
        <w:gridCol w:w="1134"/>
      </w:tblGrid>
      <w:tr w:rsidR="00DF0F2E" w:rsidRPr="00CF299B" w:rsidTr="00070A08">
        <w:tc>
          <w:tcPr>
            <w:tcW w:w="2093" w:type="dxa"/>
            <w:vMerge w:val="restart"/>
            <w:vAlign w:val="center"/>
          </w:tcPr>
          <w:p w:rsidR="00DF0F2E" w:rsidRPr="00CF299B" w:rsidRDefault="00DF0F2E" w:rsidP="00070A08">
            <w:pPr>
              <w:jc w:val="center"/>
              <w:rPr>
                <w:b/>
                <w:sz w:val="21"/>
                <w:szCs w:val="21"/>
                <w:lang w:val="uk-UA"/>
              </w:rPr>
            </w:pPr>
            <w:r w:rsidRPr="00CF299B">
              <w:rPr>
                <w:b/>
                <w:sz w:val="21"/>
                <w:szCs w:val="21"/>
                <w:lang w:val="uk-UA"/>
              </w:rPr>
              <w:t>Статистичні результати</w:t>
            </w:r>
          </w:p>
        </w:tc>
        <w:tc>
          <w:tcPr>
            <w:tcW w:w="2268" w:type="dxa"/>
            <w:gridSpan w:val="2"/>
            <w:vAlign w:val="center"/>
          </w:tcPr>
          <w:p w:rsidR="00DF0F2E" w:rsidRPr="00CF299B" w:rsidRDefault="00DF0F2E" w:rsidP="00070A08">
            <w:pPr>
              <w:jc w:val="center"/>
              <w:rPr>
                <w:b/>
                <w:sz w:val="21"/>
                <w:szCs w:val="21"/>
                <w:lang w:val="uk-UA"/>
              </w:rPr>
            </w:pPr>
            <w:r w:rsidRPr="00CF299B">
              <w:rPr>
                <w:b/>
                <w:sz w:val="21"/>
                <w:szCs w:val="21"/>
                <w:lang w:val="uk-UA"/>
              </w:rPr>
              <w:t>7 класи,</w:t>
            </w:r>
          </w:p>
          <w:p w:rsidR="00DF0F2E" w:rsidRPr="00CF299B" w:rsidRDefault="00DF0F2E" w:rsidP="00070A08">
            <w:pPr>
              <w:jc w:val="center"/>
              <w:rPr>
                <w:b/>
                <w:sz w:val="21"/>
                <w:szCs w:val="21"/>
                <w:lang w:val="uk-UA"/>
              </w:rPr>
            </w:pPr>
            <w:r w:rsidRPr="00CF299B">
              <w:rPr>
                <w:b/>
                <w:sz w:val="21"/>
                <w:szCs w:val="21"/>
                <w:lang w:val="uk-UA"/>
              </w:rPr>
              <w:t>60 чол.</w:t>
            </w:r>
          </w:p>
        </w:tc>
        <w:tc>
          <w:tcPr>
            <w:tcW w:w="2268" w:type="dxa"/>
            <w:gridSpan w:val="2"/>
            <w:vAlign w:val="center"/>
          </w:tcPr>
          <w:p w:rsidR="00DF0F2E" w:rsidRPr="00CF299B" w:rsidRDefault="00DF0F2E" w:rsidP="00070A08">
            <w:pPr>
              <w:jc w:val="center"/>
              <w:rPr>
                <w:b/>
                <w:sz w:val="21"/>
                <w:szCs w:val="21"/>
                <w:lang w:val="uk-UA"/>
              </w:rPr>
            </w:pPr>
            <w:r w:rsidRPr="00CF299B">
              <w:rPr>
                <w:b/>
                <w:sz w:val="21"/>
                <w:szCs w:val="21"/>
                <w:lang w:val="uk-UA"/>
              </w:rPr>
              <w:t>8 класи,</w:t>
            </w:r>
          </w:p>
          <w:p w:rsidR="00DF0F2E" w:rsidRPr="00CF299B" w:rsidRDefault="00DF0F2E" w:rsidP="00070A08">
            <w:pPr>
              <w:jc w:val="center"/>
              <w:rPr>
                <w:b/>
                <w:sz w:val="21"/>
                <w:szCs w:val="21"/>
                <w:lang w:val="uk-UA"/>
              </w:rPr>
            </w:pPr>
            <w:r w:rsidRPr="00CF299B">
              <w:rPr>
                <w:b/>
                <w:sz w:val="21"/>
                <w:szCs w:val="21"/>
                <w:lang w:val="uk-UA"/>
              </w:rPr>
              <w:t>60 чол.</w:t>
            </w:r>
          </w:p>
        </w:tc>
        <w:tc>
          <w:tcPr>
            <w:tcW w:w="2268" w:type="dxa"/>
            <w:gridSpan w:val="2"/>
            <w:vAlign w:val="center"/>
          </w:tcPr>
          <w:p w:rsidR="00DF0F2E" w:rsidRPr="00CF299B" w:rsidRDefault="00DF0F2E" w:rsidP="00070A08">
            <w:pPr>
              <w:jc w:val="center"/>
              <w:rPr>
                <w:b/>
                <w:sz w:val="21"/>
                <w:szCs w:val="21"/>
                <w:lang w:val="uk-UA"/>
              </w:rPr>
            </w:pPr>
            <w:r w:rsidRPr="00CF299B">
              <w:rPr>
                <w:b/>
                <w:sz w:val="21"/>
                <w:szCs w:val="21"/>
                <w:lang w:val="uk-UA"/>
              </w:rPr>
              <w:t>9 класи,</w:t>
            </w:r>
          </w:p>
          <w:p w:rsidR="00DF0F2E" w:rsidRPr="00CF299B" w:rsidRDefault="00DF0F2E" w:rsidP="00070A08">
            <w:pPr>
              <w:jc w:val="center"/>
              <w:rPr>
                <w:b/>
                <w:sz w:val="21"/>
                <w:szCs w:val="21"/>
                <w:lang w:val="uk-UA"/>
              </w:rPr>
            </w:pPr>
            <w:r w:rsidRPr="00CF299B">
              <w:rPr>
                <w:b/>
                <w:sz w:val="21"/>
                <w:szCs w:val="21"/>
                <w:lang w:val="uk-UA"/>
              </w:rPr>
              <w:t>60 чол.</w:t>
            </w:r>
          </w:p>
        </w:tc>
      </w:tr>
      <w:tr w:rsidR="00DF0F2E" w:rsidRPr="00CF299B" w:rsidTr="00070A08">
        <w:tc>
          <w:tcPr>
            <w:tcW w:w="2093" w:type="dxa"/>
            <w:vMerge/>
            <w:vAlign w:val="center"/>
          </w:tcPr>
          <w:p w:rsidR="00DF0F2E" w:rsidRPr="00CF299B" w:rsidRDefault="00DF0F2E" w:rsidP="00070A08">
            <w:pPr>
              <w:jc w:val="center"/>
              <w:rPr>
                <w:b/>
                <w:sz w:val="21"/>
                <w:szCs w:val="21"/>
                <w:lang w:val="uk-UA"/>
              </w:rPr>
            </w:pPr>
          </w:p>
        </w:tc>
        <w:tc>
          <w:tcPr>
            <w:tcW w:w="1134" w:type="dxa"/>
            <w:vAlign w:val="center"/>
          </w:tcPr>
          <w:p w:rsidR="00DF0F2E" w:rsidRPr="00CF299B" w:rsidRDefault="00DF0F2E" w:rsidP="00070A08">
            <w:pPr>
              <w:jc w:val="center"/>
              <w:rPr>
                <w:b/>
                <w:sz w:val="21"/>
                <w:szCs w:val="21"/>
                <w:lang w:val="uk-UA"/>
              </w:rPr>
            </w:pPr>
            <w:r w:rsidRPr="00CF299B">
              <w:rPr>
                <w:b/>
                <w:sz w:val="21"/>
                <w:szCs w:val="21"/>
                <w:lang w:val="uk-UA"/>
              </w:rPr>
              <w:t>Хлопці,</w:t>
            </w:r>
          </w:p>
          <w:p w:rsidR="00DF0F2E" w:rsidRPr="00CF299B" w:rsidRDefault="00DF0F2E" w:rsidP="00070A08">
            <w:pPr>
              <w:jc w:val="center"/>
              <w:rPr>
                <w:b/>
                <w:sz w:val="21"/>
                <w:szCs w:val="21"/>
                <w:lang w:val="uk-UA"/>
              </w:rPr>
            </w:pPr>
            <w:r w:rsidRPr="00CF299B">
              <w:rPr>
                <w:b/>
                <w:sz w:val="21"/>
                <w:szCs w:val="21"/>
                <w:lang w:val="uk-UA"/>
              </w:rPr>
              <w:t>38 чол.</w:t>
            </w:r>
          </w:p>
        </w:tc>
        <w:tc>
          <w:tcPr>
            <w:tcW w:w="1134" w:type="dxa"/>
            <w:vAlign w:val="center"/>
          </w:tcPr>
          <w:p w:rsidR="00DF0F2E" w:rsidRPr="00CF299B" w:rsidRDefault="00DF0F2E" w:rsidP="00070A08">
            <w:pPr>
              <w:jc w:val="center"/>
              <w:rPr>
                <w:b/>
                <w:sz w:val="21"/>
                <w:szCs w:val="21"/>
                <w:lang w:val="uk-UA"/>
              </w:rPr>
            </w:pPr>
            <w:r w:rsidRPr="00CF299B">
              <w:rPr>
                <w:b/>
                <w:sz w:val="21"/>
                <w:szCs w:val="21"/>
                <w:lang w:val="uk-UA"/>
              </w:rPr>
              <w:t>Дівчата,</w:t>
            </w:r>
          </w:p>
          <w:p w:rsidR="00DF0F2E" w:rsidRPr="00CF299B" w:rsidRDefault="00DF0F2E" w:rsidP="00070A08">
            <w:pPr>
              <w:jc w:val="center"/>
              <w:rPr>
                <w:b/>
                <w:sz w:val="21"/>
                <w:szCs w:val="21"/>
                <w:lang w:val="uk-UA"/>
              </w:rPr>
            </w:pPr>
            <w:r w:rsidRPr="00CF299B">
              <w:rPr>
                <w:b/>
                <w:sz w:val="21"/>
                <w:szCs w:val="21"/>
                <w:lang w:val="uk-UA"/>
              </w:rPr>
              <w:t>22 чол.</w:t>
            </w:r>
          </w:p>
        </w:tc>
        <w:tc>
          <w:tcPr>
            <w:tcW w:w="1134" w:type="dxa"/>
            <w:vAlign w:val="center"/>
          </w:tcPr>
          <w:p w:rsidR="00DF0F2E" w:rsidRPr="00CF299B" w:rsidRDefault="00DF0F2E" w:rsidP="00070A08">
            <w:pPr>
              <w:jc w:val="center"/>
              <w:rPr>
                <w:b/>
                <w:sz w:val="21"/>
                <w:szCs w:val="21"/>
                <w:lang w:val="uk-UA"/>
              </w:rPr>
            </w:pPr>
            <w:r w:rsidRPr="00CF299B">
              <w:rPr>
                <w:b/>
                <w:sz w:val="21"/>
                <w:szCs w:val="21"/>
                <w:lang w:val="uk-UA"/>
              </w:rPr>
              <w:t>Хлопці,</w:t>
            </w:r>
          </w:p>
          <w:p w:rsidR="00DF0F2E" w:rsidRPr="00CF299B" w:rsidRDefault="00DF0F2E" w:rsidP="00070A08">
            <w:pPr>
              <w:jc w:val="center"/>
              <w:rPr>
                <w:b/>
                <w:sz w:val="21"/>
                <w:szCs w:val="21"/>
                <w:lang w:val="uk-UA"/>
              </w:rPr>
            </w:pPr>
            <w:r w:rsidRPr="00CF299B">
              <w:rPr>
                <w:b/>
                <w:sz w:val="21"/>
                <w:szCs w:val="21"/>
                <w:lang w:val="uk-UA"/>
              </w:rPr>
              <w:t>28 чол.</w:t>
            </w:r>
          </w:p>
        </w:tc>
        <w:tc>
          <w:tcPr>
            <w:tcW w:w="1134" w:type="dxa"/>
            <w:vAlign w:val="center"/>
          </w:tcPr>
          <w:p w:rsidR="00DF0F2E" w:rsidRPr="00CF299B" w:rsidRDefault="00DF0F2E" w:rsidP="00070A08">
            <w:pPr>
              <w:jc w:val="center"/>
              <w:rPr>
                <w:b/>
                <w:sz w:val="21"/>
                <w:szCs w:val="21"/>
                <w:lang w:val="uk-UA"/>
              </w:rPr>
            </w:pPr>
            <w:r w:rsidRPr="00CF299B">
              <w:rPr>
                <w:b/>
                <w:sz w:val="21"/>
                <w:szCs w:val="21"/>
                <w:lang w:val="uk-UA"/>
              </w:rPr>
              <w:t>Дівчата,</w:t>
            </w:r>
          </w:p>
          <w:p w:rsidR="00DF0F2E" w:rsidRPr="00CF299B" w:rsidRDefault="00DF0F2E" w:rsidP="00070A08">
            <w:pPr>
              <w:jc w:val="center"/>
              <w:rPr>
                <w:b/>
                <w:sz w:val="21"/>
                <w:szCs w:val="21"/>
                <w:lang w:val="uk-UA"/>
              </w:rPr>
            </w:pPr>
            <w:r w:rsidRPr="00CF299B">
              <w:rPr>
                <w:b/>
                <w:sz w:val="21"/>
                <w:szCs w:val="21"/>
                <w:lang w:val="uk-UA"/>
              </w:rPr>
              <w:t>32 чол.</w:t>
            </w:r>
          </w:p>
        </w:tc>
        <w:tc>
          <w:tcPr>
            <w:tcW w:w="1134" w:type="dxa"/>
            <w:vAlign w:val="center"/>
          </w:tcPr>
          <w:p w:rsidR="00DF0F2E" w:rsidRPr="00CF299B" w:rsidRDefault="00DF0F2E" w:rsidP="00070A08">
            <w:pPr>
              <w:jc w:val="center"/>
              <w:rPr>
                <w:b/>
                <w:sz w:val="21"/>
                <w:szCs w:val="21"/>
                <w:lang w:val="uk-UA"/>
              </w:rPr>
            </w:pPr>
            <w:r w:rsidRPr="00CF299B">
              <w:rPr>
                <w:b/>
                <w:sz w:val="21"/>
                <w:szCs w:val="21"/>
                <w:lang w:val="uk-UA"/>
              </w:rPr>
              <w:t>Хлопці,</w:t>
            </w:r>
          </w:p>
          <w:p w:rsidR="00DF0F2E" w:rsidRPr="00CF299B" w:rsidRDefault="00DF0F2E" w:rsidP="00070A08">
            <w:pPr>
              <w:jc w:val="center"/>
              <w:rPr>
                <w:b/>
                <w:sz w:val="21"/>
                <w:szCs w:val="21"/>
                <w:lang w:val="uk-UA"/>
              </w:rPr>
            </w:pPr>
            <w:r w:rsidRPr="00CF299B">
              <w:rPr>
                <w:b/>
                <w:sz w:val="21"/>
                <w:szCs w:val="21"/>
                <w:lang w:val="uk-UA"/>
              </w:rPr>
              <w:t>28 чол.</w:t>
            </w:r>
          </w:p>
        </w:tc>
        <w:tc>
          <w:tcPr>
            <w:tcW w:w="1134" w:type="dxa"/>
            <w:vAlign w:val="center"/>
          </w:tcPr>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r w:rsidRPr="00CF299B">
              <w:rPr>
                <w:b/>
                <w:sz w:val="21"/>
                <w:szCs w:val="21"/>
                <w:lang w:val="uk-UA"/>
              </w:rPr>
              <w:t>Дівчата,</w:t>
            </w:r>
          </w:p>
          <w:p w:rsidR="00DF0F2E" w:rsidRPr="00CF299B" w:rsidRDefault="00DF0F2E" w:rsidP="00070A08">
            <w:pPr>
              <w:jc w:val="center"/>
              <w:rPr>
                <w:b/>
                <w:sz w:val="21"/>
                <w:szCs w:val="21"/>
                <w:lang w:val="uk-UA"/>
              </w:rPr>
            </w:pPr>
            <w:r w:rsidRPr="00CF299B">
              <w:rPr>
                <w:b/>
                <w:sz w:val="21"/>
                <w:szCs w:val="21"/>
                <w:lang w:val="uk-UA"/>
              </w:rPr>
              <w:t>32 чол.</w:t>
            </w:r>
          </w:p>
        </w:tc>
      </w:tr>
      <w:tr w:rsidR="00DF0F2E" w:rsidRPr="00CF299B" w:rsidTr="00070A08">
        <w:tc>
          <w:tcPr>
            <w:tcW w:w="2093" w:type="dxa"/>
            <w:vMerge w:val="restart"/>
            <w:vAlign w:val="center"/>
          </w:tcPr>
          <w:p w:rsidR="00DF0F2E" w:rsidRPr="00CF299B" w:rsidRDefault="00DF0F2E" w:rsidP="00070A08">
            <w:pPr>
              <w:jc w:val="center"/>
              <w:rPr>
                <w:b/>
                <w:sz w:val="21"/>
                <w:szCs w:val="21"/>
                <w:lang w:val="uk-UA"/>
              </w:rPr>
            </w:pPr>
            <w:r w:rsidRPr="00CF299B">
              <w:rPr>
                <w:b/>
                <w:sz w:val="21"/>
                <w:szCs w:val="21"/>
                <w:lang w:val="uk-UA"/>
              </w:rPr>
              <w:t>Середнє</w:t>
            </w:r>
          </w:p>
          <w:p w:rsidR="00DF0F2E" w:rsidRPr="00CF299B" w:rsidRDefault="00DF0F2E" w:rsidP="00070A08">
            <w:pPr>
              <w:jc w:val="center"/>
              <w:rPr>
                <w:b/>
                <w:sz w:val="21"/>
                <w:szCs w:val="21"/>
                <w:lang w:val="uk-UA"/>
              </w:rPr>
            </w:pPr>
            <w:r w:rsidRPr="00CF299B">
              <w:rPr>
                <w:b/>
                <w:sz w:val="21"/>
                <w:szCs w:val="21"/>
                <w:lang w:val="uk-UA"/>
              </w:rPr>
              <w:t>арифметичне</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114, 07</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115, 13</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113,75</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108, 59</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111, 17</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113, 18</w:t>
            </w:r>
          </w:p>
        </w:tc>
      </w:tr>
      <w:tr w:rsidR="00DF0F2E" w:rsidRPr="00CF299B" w:rsidTr="00070A08">
        <w:tc>
          <w:tcPr>
            <w:tcW w:w="2093" w:type="dxa"/>
            <w:vMerge/>
            <w:vAlign w:val="center"/>
          </w:tcPr>
          <w:p w:rsidR="00DF0F2E" w:rsidRPr="00CF299B" w:rsidRDefault="00DF0F2E" w:rsidP="00070A08">
            <w:pPr>
              <w:jc w:val="center"/>
              <w:rPr>
                <w:b/>
                <w:sz w:val="21"/>
                <w:szCs w:val="21"/>
                <w:lang w:val="uk-UA"/>
              </w:rPr>
            </w:pP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114, 46</w:t>
            </w: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111</w:t>
            </w:r>
          </w:p>
        </w:tc>
        <w:tc>
          <w:tcPr>
            <w:tcW w:w="2268" w:type="dxa"/>
            <w:gridSpan w:val="2"/>
            <w:vAlign w:val="center"/>
          </w:tcPr>
          <w:p w:rsidR="00DF0F2E" w:rsidRPr="00CF299B" w:rsidRDefault="00DF0F2E" w:rsidP="00070A08">
            <w:pPr>
              <w:jc w:val="center"/>
              <w:rPr>
                <w:sz w:val="21"/>
                <w:szCs w:val="21"/>
                <w:lang w:val="en-US"/>
              </w:rPr>
            </w:pPr>
            <w:r w:rsidRPr="00CF299B">
              <w:rPr>
                <w:sz w:val="21"/>
                <w:szCs w:val="21"/>
                <w:lang w:val="uk-UA"/>
              </w:rPr>
              <w:t>112, 25</w:t>
            </w:r>
          </w:p>
        </w:tc>
      </w:tr>
      <w:tr w:rsidR="00DF0F2E" w:rsidRPr="00CF299B" w:rsidTr="00070A08">
        <w:tc>
          <w:tcPr>
            <w:tcW w:w="2093" w:type="dxa"/>
            <w:vMerge w:val="restart"/>
            <w:vAlign w:val="center"/>
          </w:tcPr>
          <w:p w:rsidR="00DF0F2E" w:rsidRPr="00CF299B" w:rsidRDefault="00DF0F2E" w:rsidP="00070A08">
            <w:pPr>
              <w:jc w:val="center"/>
              <w:rPr>
                <w:b/>
                <w:sz w:val="21"/>
                <w:szCs w:val="21"/>
                <w:lang w:val="uk-UA"/>
              </w:rPr>
            </w:pPr>
            <w:r w:rsidRPr="00CF299B">
              <w:rPr>
                <w:b/>
                <w:sz w:val="21"/>
                <w:szCs w:val="21"/>
                <w:lang w:val="uk-UA"/>
              </w:rPr>
              <w:t>Середнє квадратичне</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10, 41</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11, 06</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11, 14</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10, 21</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6, 97</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8,34</w:t>
            </w:r>
          </w:p>
        </w:tc>
      </w:tr>
      <w:tr w:rsidR="00DF0F2E" w:rsidRPr="00CF299B" w:rsidTr="00070A08">
        <w:tc>
          <w:tcPr>
            <w:tcW w:w="2093" w:type="dxa"/>
            <w:vMerge/>
            <w:vAlign w:val="center"/>
          </w:tcPr>
          <w:p w:rsidR="00DF0F2E" w:rsidRPr="00CF299B" w:rsidRDefault="00DF0F2E" w:rsidP="00070A08">
            <w:pPr>
              <w:jc w:val="center"/>
              <w:rPr>
                <w:b/>
                <w:sz w:val="21"/>
                <w:szCs w:val="21"/>
                <w:lang w:val="uk-UA"/>
              </w:rPr>
            </w:pP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10, 67</w:t>
            </w: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10,96</w:t>
            </w: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7,8</w:t>
            </w:r>
          </w:p>
        </w:tc>
      </w:tr>
      <w:tr w:rsidR="00DF0F2E" w:rsidRPr="00CF299B" w:rsidTr="00070A08">
        <w:tc>
          <w:tcPr>
            <w:tcW w:w="2093" w:type="dxa"/>
            <w:vMerge w:val="restart"/>
            <w:vAlign w:val="center"/>
          </w:tcPr>
          <w:p w:rsidR="00DF0F2E" w:rsidRPr="00CF299B" w:rsidRDefault="00DF0F2E" w:rsidP="00070A08">
            <w:pPr>
              <w:jc w:val="center"/>
              <w:rPr>
                <w:b/>
                <w:sz w:val="21"/>
                <w:szCs w:val="21"/>
                <w:lang w:val="uk-UA"/>
              </w:rPr>
            </w:pPr>
            <w:r w:rsidRPr="00CF299B">
              <w:rPr>
                <w:b/>
                <w:sz w:val="21"/>
                <w:szCs w:val="21"/>
                <w:lang w:val="uk-UA"/>
              </w:rPr>
              <w:t>Дисперсія</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108, 36</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122, 32</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124,09</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104, 24</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48,58</w:t>
            </w:r>
          </w:p>
        </w:tc>
        <w:tc>
          <w:tcPr>
            <w:tcW w:w="1134" w:type="dxa"/>
            <w:vAlign w:val="center"/>
          </w:tcPr>
          <w:p w:rsidR="00DF0F2E" w:rsidRPr="00CF299B" w:rsidRDefault="00DF0F2E" w:rsidP="00070A08">
            <w:pPr>
              <w:jc w:val="center"/>
              <w:rPr>
                <w:sz w:val="21"/>
                <w:szCs w:val="21"/>
                <w:lang w:val="uk-UA"/>
              </w:rPr>
            </w:pPr>
            <w:r w:rsidRPr="00CF299B">
              <w:rPr>
                <w:sz w:val="21"/>
                <w:szCs w:val="21"/>
                <w:lang w:val="uk-UA"/>
              </w:rPr>
              <w:t>69,55</w:t>
            </w:r>
          </w:p>
        </w:tc>
      </w:tr>
      <w:tr w:rsidR="00DF0F2E" w:rsidRPr="00CF299B" w:rsidTr="00070A08">
        <w:tc>
          <w:tcPr>
            <w:tcW w:w="2093" w:type="dxa"/>
            <w:vMerge/>
            <w:vAlign w:val="center"/>
          </w:tcPr>
          <w:p w:rsidR="00DF0F2E" w:rsidRPr="00CF299B" w:rsidRDefault="00DF0F2E" w:rsidP="00070A08">
            <w:pPr>
              <w:jc w:val="center"/>
              <w:rPr>
                <w:sz w:val="21"/>
                <w:szCs w:val="21"/>
                <w:lang w:val="uk-UA"/>
              </w:rPr>
            </w:pP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113, 84</w:t>
            </w: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120,23</w:t>
            </w: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uk-UA"/>
              </w:rPr>
              <w:t>60, 84</w:t>
            </w:r>
          </w:p>
        </w:tc>
      </w:tr>
      <w:tr w:rsidR="00DF0F2E" w:rsidRPr="00CF299B" w:rsidTr="00070A08">
        <w:trPr>
          <w:trHeight w:val="420"/>
        </w:trPr>
        <w:tc>
          <w:tcPr>
            <w:tcW w:w="2093" w:type="dxa"/>
            <w:vAlign w:val="center"/>
          </w:tcPr>
          <w:p w:rsidR="00DF0F2E" w:rsidRPr="00CF299B" w:rsidRDefault="00DF0F2E" w:rsidP="00070A08">
            <w:pPr>
              <w:jc w:val="center"/>
              <w:rPr>
                <w:b/>
                <w:sz w:val="21"/>
                <w:szCs w:val="21"/>
                <w:lang w:val="uk-UA"/>
              </w:rPr>
            </w:pPr>
            <w:r w:rsidRPr="00CF299B">
              <w:rPr>
                <w:b/>
                <w:sz w:val="21"/>
                <w:szCs w:val="21"/>
                <w:lang w:val="en-US"/>
              </w:rPr>
              <w:t>t</w:t>
            </w:r>
            <w:r w:rsidRPr="00CF299B">
              <w:rPr>
                <w:b/>
                <w:sz w:val="21"/>
                <w:szCs w:val="21"/>
              </w:rPr>
              <w:t xml:space="preserve"> критер</w:t>
            </w:r>
            <w:r w:rsidRPr="00CF299B">
              <w:rPr>
                <w:b/>
                <w:sz w:val="21"/>
                <w:szCs w:val="21"/>
                <w:lang w:val="uk-UA"/>
              </w:rPr>
              <w:t>і</w:t>
            </w:r>
            <w:r w:rsidRPr="00CF299B">
              <w:rPr>
                <w:b/>
                <w:sz w:val="21"/>
                <w:szCs w:val="21"/>
              </w:rPr>
              <w:t>й Стьюдента</w:t>
            </w:r>
          </w:p>
          <w:p w:rsidR="00DF0F2E" w:rsidRPr="00CF299B" w:rsidRDefault="00DF0F2E" w:rsidP="00070A08">
            <w:pPr>
              <w:jc w:val="center"/>
              <w:rPr>
                <w:b/>
                <w:sz w:val="21"/>
                <w:szCs w:val="21"/>
                <w:lang w:val="uk-UA"/>
              </w:rPr>
            </w:pPr>
            <w:r w:rsidRPr="00CF299B">
              <w:rPr>
                <w:b/>
                <w:sz w:val="21"/>
                <w:szCs w:val="21"/>
                <w:lang w:val="uk-UA"/>
              </w:rPr>
              <w:t>в межах класу</w:t>
            </w: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rPr>
            </w:pPr>
          </w:p>
        </w:tc>
        <w:tc>
          <w:tcPr>
            <w:tcW w:w="2268" w:type="dxa"/>
            <w:gridSpan w:val="2"/>
            <w:vAlign w:val="center"/>
          </w:tcPr>
          <w:p w:rsidR="00DF0F2E" w:rsidRPr="00CF299B" w:rsidRDefault="00DF0F2E" w:rsidP="00070A08">
            <w:pPr>
              <w:jc w:val="center"/>
              <w:rPr>
                <w:sz w:val="21"/>
                <w:szCs w:val="21"/>
              </w:rPr>
            </w:pPr>
            <w:r w:rsidRPr="00CF299B">
              <w:rPr>
                <w:sz w:val="21"/>
                <w:szCs w:val="21"/>
                <w:lang w:val="en-US"/>
              </w:rPr>
              <w:t>t</w:t>
            </w:r>
            <w:r w:rsidRPr="00CF299B">
              <w:rPr>
                <w:sz w:val="21"/>
                <w:szCs w:val="21"/>
              </w:rPr>
              <w:t xml:space="preserve"> – 0,07</w:t>
            </w:r>
          </w:p>
          <w:p w:rsidR="00DF0F2E" w:rsidRPr="00CF299B" w:rsidRDefault="00DF0F2E" w:rsidP="00070A08">
            <w:pPr>
              <w:jc w:val="center"/>
              <w:rPr>
                <w:sz w:val="21"/>
                <w:szCs w:val="21"/>
                <w:lang w:val="uk-UA"/>
              </w:rPr>
            </w:pPr>
            <w:r w:rsidRPr="00CF299B">
              <w:rPr>
                <w:sz w:val="21"/>
                <w:szCs w:val="21"/>
                <w:lang w:val="uk-UA"/>
              </w:rPr>
              <w:t>відмінності</w:t>
            </w:r>
          </w:p>
          <w:p w:rsidR="00DF0F2E" w:rsidRPr="00CF299B" w:rsidRDefault="00DF0F2E" w:rsidP="00070A08">
            <w:pPr>
              <w:jc w:val="center"/>
              <w:rPr>
                <w:sz w:val="21"/>
                <w:szCs w:val="21"/>
                <w:lang w:val="uk-UA"/>
              </w:rPr>
            </w:pPr>
            <w:r w:rsidRPr="00CF299B">
              <w:rPr>
                <w:sz w:val="21"/>
                <w:szCs w:val="21"/>
              </w:rPr>
              <w:t>стат</w:t>
            </w:r>
            <w:r w:rsidRPr="00CF299B">
              <w:rPr>
                <w:sz w:val="21"/>
                <w:szCs w:val="21"/>
                <w:lang w:val="uk-UA"/>
              </w:rPr>
              <w:t>истично</w:t>
            </w:r>
          </w:p>
          <w:p w:rsidR="00DF0F2E" w:rsidRPr="00CF299B" w:rsidRDefault="00DF0F2E" w:rsidP="00070A08">
            <w:pPr>
              <w:jc w:val="center"/>
              <w:rPr>
                <w:sz w:val="21"/>
                <w:szCs w:val="21"/>
                <w:lang w:val="uk-UA"/>
              </w:rPr>
            </w:pPr>
            <w:r w:rsidRPr="00CF299B">
              <w:rPr>
                <w:sz w:val="21"/>
                <w:szCs w:val="21"/>
              </w:rPr>
              <w:t>не значим</w:t>
            </w:r>
            <w:r w:rsidRPr="00CF299B">
              <w:rPr>
                <w:sz w:val="21"/>
                <w:szCs w:val="21"/>
                <w:lang w:val="uk-UA"/>
              </w:rPr>
              <w:t>і</w:t>
            </w:r>
          </w:p>
          <w:p w:rsidR="00DF0F2E" w:rsidRPr="00CF299B" w:rsidRDefault="00DF0F2E" w:rsidP="00070A08">
            <w:pPr>
              <w:jc w:val="center"/>
              <w:rPr>
                <w:sz w:val="21"/>
                <w:szCs w:val="21"/>
              </w:rPr>
            </w:pPr>
            <w:r w:rsidRPr="00CF299B">
              <w:rPr>
                <w:sz w:val="21"/>
                <w:szCs w:val="21"/>
                <w:lang w:val="en-US"/>
              </w:rPr>
              <w:t>p</w:t>
            </w:r>
            <w:r w:rsidRPr="00CF299B">
              <w:rPr>
                <w:sz w:val="21"/>
                <w:szCs w:val="21"/>
              </w:rPr>
              <w:t xml:space="preserve"> &gt; 0,05</w:t>
            </w:r>
          </w:p>
          <w:p w:rsidR="00DF0F2E" w:rsidRPr="00CF299B" w:rsidRDefault="00DF0F2E" w:rsidP="00070A08">
            <w:pPr>
              <w:jc w:val="center"/>
              <w:rPr>
                <w:sz w:val="21"/>
                <w:szCs w:val="21"/>
              </w:rPr>
            </w:pPr>
            <w:r w:rsidRPr="00CF299B">
              <w:rPr>
                <w:sz w:val="21"/>
                <w:szCs w:val="21"/>
              </w:rPr>
              <w:t>число ст</w:t>
            </w:r>
            <w:r w:rsidRPr="00CF299B">
              <w:rPr>
                <w:sz w:val="21"/>
                <w:szCs w:val="21"/>
                <w:lang w:val="uk-UA"/>
              </w:rPr>
              <w:t>у</w:t>
            </w:r>
            <w:r w:rsidRPr="00CF299B">
              <w:rPr>
                <w:sz w:val="21"/>
                <w:szCs w:val="21"/>
              </w:rPr>
              <w:t>пен</w:t>
            </w:r>
            <w:r w:rsidRPr="00CF299B">
              <w:rPr>
                <w:sz w:val="21"/>
                <w:szCs w:val="21"/>
                <w:lang w:val="uk-UA"/>
              </w:rPr>
              <w:t>ів</w:t>
            </w:r>
            <w:r w:rsidRPr="00CF299B">
              <w:rPr>
                <w:sz w:val="21"/>
                <w:szCs w:val="21"/>
              </w:rPr>
              <w:t xml:space="preserve"> свободы</w:t>
            </w:r>
          </w:p>
          <w:p w:rsidR="00DF0F2E" w:rsidRPr="00CF299B" w:rsidRDefault="00DF0F2E" w:rsidP="00070A08">
            <w:pPr>
              <w:jc w:val="center"/>
              <w:rPr>
                <w:sz w:val="21"/>
                <w:szCs w:val="21"/>
              </w:rPr>
            </w:pPr>
            <w:r w:rsidRPr="00CF299B">
              <w:rPr>
                <w:sz w:val="21"/>
                <w:szCs w:val="21"/>
                <w:lang w:val="en-US"/>
              </w:rPr>
              <w:t>f</w:t>
            </w:r>
            <w:r w:rsidRPr="00CF299B">
              <w:rPr>
                <w:sz w:val="21"/>
                <w:szCs w:val="21"/>
              </w:rPr>
              <w:t xml:space="preserve"> – 58</w:t>
            </w:r>
          </w:p>
          <w:p w:rsidR="00DF0F2E" w:rsidRPr="00CF299B" w:rsidRDefault="00DF0F2E" w:rsidP="00070A08">
            <w:pPr>
              <w:jc w:val="center"/>
              <w:rPr>
                <w:sz w:val="21"/>
                <w:szCs w:val="21"/>
                <w:lang w:val="uk-UA"/>
              </w:rPr>
            </w:pPr>
            <w:r w:rsidRPr="00CF299B">
              <w:rPr>
                <w:sz w:val="21"/>
                <w:szCs w:val="21"/>
              </w:rPr>
              <w:t>критич</w:t>
            </w:r>
            <w:r w:rsidRPr="00CF299B">
              <w:rPr>
                <w:sz w:val="21"/>
                <w:szCs w:val="21"/>
                <w:lang w:val="uk-UA"/>
              </w:rPr>
              <w:t>не</w:t>
            </w:r>
            <w:r w:rsidRPr="00CF299B">
              <w:rPr>
                <w:sz w:val="21"/>
                <w:szCs w:val="21"/>
              </w:rPr>
              <w:t xml:space="preserve"> значен</w:t>
            </w:r>
            <w:r w:rsidRPr="00CF299B">
              <w:rPr>
                <w:sz w:val="21"/>
                <w:szCs w:val="21"/>
                <w:lang w:val="uk-UA"/>
              </w:rPr>
              <w:t>ня</w:t>
            </w:r>
          </w:p>
          <w:p w:rsidR="00DF0F2E" w:rsidRPr="00CF299B" w:rsidRDefault="00DF0F2E" w:rsidP="00070A08">
            <w:pPr>
              <w:jc w:val="center"/>
              <w:rPr>
                <w:sz w:val="21"/>
                <w:szCs w:val="21"/>
              </w:rPr>
            </w:pPr>
            <w:r w:rsidRPr="00CF299B">
              <w:rPr>
                <w:sz w:val="21"/>
                <w:szCs w:val="21"/>
                <w:lang w:val="en-US"/>
              </w:rPr>
              <w:t>t</w:t>
            </w:r>
            <w:r w:rsidRPr="00CF299B">
              <w:rPr>
                <w:sz w:val="21"/>
                <w:szCs w:val="21"/>
              </w:rPr>
              <w:t xml:space="preserve"> – 2, 002</w:t>
            </w:r>
          </w:p>
          <w:p w:rsidR="00DF0F2E" w:rsidRPr="00CF299B" w:rsidRDefault="00DF0F2E" w:rsidP="00070A08">
            <w:pPr>
              <w:jc w:val="center"/>
              <w:rPr>
                <w:sz w:val="21"/>
                <w:szCs w:val="21"/>
                <w:lang w:val="uk-UA"/>
              </w:rPr>
            </w:pPr>
            <w:r w:rsidRPr="00CF299B">
              <w:rPr>
                <w:sz w:val="21"/>
                <w:szCs w:val="21"/>
                <w:lang w:val="uk-UA"/>
              </w:rPr>
              <w:t>за</w:t>
            </w:r>
            <w:r w:rsidRPr="00CF299B">
              <w:rPr>
                <w:sz w:val="21"/>
                <w:szCs w:val="21"/>
              </w:rPr>
              <w:t xml:space="preserve"> р</w:t>
            </w:r>
            <w:r w:rsidRPr="00CF299B">
              <w:rPr>
                <w:sz w:val="21"/>
                <w:szCs w:val="21"/>
                <w:lang w:val="uk-UA"/>
              </w:rPr>
              <w:t>і</w:t>
            </w:r>
            <w:r w:rsidRPr="00CF299B">
              <w:rPr>
                <w:sz w:val="21"/>
                <w:szCs w:val="21"/>
              </w:rPr>
              <w:t>вн</w:t>
            </w:r>
            <w:r w:rsidRPr="00CF299B">
              <w:rPr>
                <w:sz w:val="21"/>
                <w:szCs w:val="21"/>
                <w:lang w:val="uk-UA"/>
              </w:rPr>
              <w:t>я</w:t>
            </w:r>
            <w:r w:rsidRPr="00CF299B">
              <w:rPr>
                <w:sz w:val="21"/>
                <w:szCs w:val="21"/>
              </w:rPr>
              <w:t xml:space="preserve"> зна</w:t>
            </w:r>
            <w:r w:rsidRPr="00CF299B">
              <w:rPr>
                <w:sz w:val="21"/>
                <w:szCs w:val="21"/>
                <w:lang w:val="uk-UA"/>
              </w:rPr>
              <w:t>чущості</w:t>
            </w:r>
          </w:p>
          <w:p w:rsidR="00DF0F2E" w:rsidRPr="00CF299B" w:rsidRDefault="00DF0F2E" w:rsidP="00070A08">
            <w:pPr>
              <w:jc w:val="center"/>
              <w:rPr>
                <w:sz w:val="21"/>
                <w:szCs w:val="21"/>
              </w:rPr>
            </w:pPr>
            <w:r w:rsidRPr="00CF299B">
              <w:rPr>
                <w:sz w:val="21"/>
                <w:szCs w:val="21"/>
              </w:rPr>
              <w:t>а – 0,05</w:t>
            </w:r>
          </w:p>
        </w:tc>
        <w:tc>
          <w:tcPr>
            <w:tcW w:w="2268" w:type="dxa"/>
            <w:gridSpan w:val="2"/>
            <w:vAlign w:val="center"/>
          </w:tcPr>
          <w:p w:rsidR="00DF0F2E" w:rsidRPr="00CF299B" w:rsidRDefault="00DF0F2E" w:rsidP="00070A08">
            <w:pPr>
              <w:jc w:val="center"/>
              <w:rPr>
                <w:sz w:val="21"/>
                <w:szCs w:val="21"/>
                <w:lang w:val="uk-UA"/>
              </w:rPr>
            </w:pPr>
            <w:r w:rsidRPr="00CF299B">
              <w:rPr>
                <w:sz w:val="21"/>
                <w:szCs w:val="21"/>
                <w:lang w:val="en-US"/>
              </w:rPr>
              <w:t>t</w:t>
            </w:r>
            <w:r w:rsidRPr="00CF299B">
              <w:rPr>
                <w:sz w:val="21"/>
                <w:szCs w:val="21"/>
              </w:rPr>
              <w:t xml:space="preserve"> – 0,34</w:t>
            </w:r>
          </w:p>
          <w:p w:rsidR="00DF0F2E" w:rsidRPr="00CF299B" w:rsidRDefault="00DF0F2E" w:rsidP="00070A08">
            <w:pPr>
              <w:jc w:val="center"/>
              <w:rPr>
                <w:sz w:val="21"/>
                <w:szCs w:val="21"/>
                <w:lang w:val="uk-UA"/>
              </w:rPr>
            </w:pPr>
            <w:r w:rsidRPr="00CF299B">
              <w:rPr>
                <w:sz w:val="21"/>
                <w:szCs w:val="21"/>
                <w:lang w:val="uk-UA"/>
              </w:rPr>
              <w:t>відмінності</w:t>
            </w:r>
            <w:r w:rsidRPr="00CF299B">
              <w:rPr>
                <w:sz w:val="21"/>
                <w:szCs w:val="21"/>
              </w:rPr>
              <w:t xml:space="preserve"> </w:t>
            </w:r>
          </w:p>
          <w:p w:rsidR="00DF0F2E" w:rsidRPr="00CF299B" w:rsidRDefault="00DF0F2E" w:rsidP="00070A08">
            <w:pPr>
              <w:jc w:val="center"/>
              <w:rPr>
                <w:sz w:val="21"/>
                <w:szCs w:val="21"/>
                <w:lang w:val="uk-UA"/>
              </w:rPr>
            </w:pPr>
            <w:r w:rsidRPr="00CF299B">
              <w:rPr>
                <w:sz w:val="21"/>
                <w:szCs w:val="21"/>
              </w:rPr>
              <w:t>стат</w:t>
            </w:r>
            <w:r w:rsidRPr="00CF299B">
              <w:rPr>
                <w:sz w:val="21"/>
                <w:szCs w:val="21"/>
                <w:lang w:val="uk-UA"/>
              </w:rPr>
              <w:t>истично</w:t>
            </w:r>
          </w:p>
          <w:p w:rsidR="00DF0F2E" w:rsidRPr="00CF299B" w:rsidRDefault="00DF0F2E" w:rsidP="00070A08">
            <w:pPr>
              <w:jc w:val="center"/>
              <w:rPr>
                <w:sz w:val="21"/>
                <w:szCs w:val="21"/>
                <w:lang w:val="uk-UA"/>
              </w:rPr>
            </w:pPr>
            <w:r w:rsidRPr="00CF299B">
              <w:rPr>
                <w:sz w:val="21"/>
                <w:szCs w:val="21"/>
              </w:rPr>
              <w:t>не значим</w:t>
            </w:r>
            <w:r w:rsidRPr="00CF299B">
              <w:rPr>
                <w:sz w:val="21"/>
                <w:szCs w:val="21"/>
                <w:lang w:val="uk-UA"/>
              </w:rPr>
              <w:t>і</w:t>
            </w:r>
          </w:p>
          <w:p w:rsidR="00DF0F2E" w:rsidRPr="00CF299B" w:rsidRDefault="00DF0F2E" w:rsidP="00070A08">
            <w:pPr>
              <w:jc w:val="center"/>
              <w:rPr>
                <w:sz w:val="21"/>
                <w:szCs w:val="21"/>
              </w:rPr>
            </w:pPr>
            <w:r w:rsidRPr="00CF299B">
              <w:rPr>
                <w:sz w:val="21"/>
                <w:szCs w:val="21"/>
                <w:lang w:val="en-US"/>
              </w:rPr>
              <w:t>p</w:t>
            </w:r>
            <w:r w:rsidRPr="00CF299B">
              <w:rPr>
                <w:sz w:val="21"/>
                <w:szCs w:val="21"/>
              </w:rPr>
              <w:t xml:space="preserve"> &gt; 0,05</w:t>
            </w:r>
          </w:p>
          <w:p w:rsidR="00DF0F2E" w:rsidRPr="00CF299B" w:rsidRDefault="00DF0F2E" w:rsidP="00070A08">
            <w:pPr>
              <w:jc w:val="center"/>
              <w:rPr>
                <w:sz w:val="21"/>
                <w:szCs w:val="21"/>
                <w:lang w:val="uk-UA"/>
              </w:rPr>
            </w:pPr>
            <w:r w:rsidRPr="00CF299B">
              <w:rPr>
                <w:sz w:val="21"/>
                <w:szCs w:val="21"/>
              </w:rPr>
              <w:t>число ст</w:t>
            </w:r>
            <w:r w:rsidRPr="00CF299B">
              <w:rPr>
                <w:sz w:val="21"/>
                <w:szCs w:val="21"/>
                <w:lang w:val="uk-UA"/>
              </w:rPr>
              <w:t>у</w:t>
            </w:r>
            <w:r w:rsidRPr="00CF299B">
              <w:rPr>
                <w:sz w:val="21"/>
                <w:szCs w:val="21"/>
              </w:rPr>
              <w:t>пен</w:t>
            </w:r>
            <w:r w:rsidRPr="00CF299B">
              <w:rPr>
                <w:sz w:val="21"/>
                <w:szCs w:val="21"/>
                <w:lang w:val="uk-UA"/>
              </w:rPr>
              <w:t>і</w:t>
            </w:r>
            <w:proofErr w:type="gramStart"/>
            <w:r w:rsidRPr="00CF299B">
              <w:rPr>
                <w:sz w:val="21"/>
                <w:szCs w:val="21"/>
                <w:lang w:val="uk-UA"/>
              </w:rPr>
              <w:t>в</w:t>
            </w:r>
            <w:proofErr w:type="gramEnd"/>
          </w:p>
          <w:p w:rsidR="00DF0F2E" w:rsidRPr="00CF299B" w:rsidRDefault="00DF0F2E" w:rsidP="00070A08">
            <w:pPr>
              <w:jc w:val="center"/>
              <w:rPr>
                <w:sz w:val="21"/>
                <w:szCs w:val="21"/>
              </w:rPr>
            </w:pPr>
            <w:r w:rsidRPr="00CF299B">
              <w:rPr>
                <w:sz w:val="21"/>
                <w:szCs w:val="21"/>
              </w:rPr>
              <w:t>свободы</w:t>
            </w:r>
          </w:p>
          <w:p w:rsidR="00DF0F2E" w:rsidRPr="00CF299B" w:rsidRDefault="00DF0F2E" w:rsidP="00070A08">
            <w:pPr>
              <w:jc w:val="center"/>
              <w:rPr>
                <w:sz w:val="21"/>
                <w:szCs w:val="21"/>
              </w:rPr>
            </w:pPr>
            <w:r w:rsidRPr="00CF299B">
              <w:rPr>
                <w:sz w:val="21"/>
                <w:szCs w:val="21"/>
                <w:lang w:val="en-US"/>
              </w:rPr>
              <w:t>f</w:t>
            </w:r>
            <w:r w:rsidRPr="00CF299B">
              <w:rPr>
                <w:sz w:val="21"/>
                <w:szCs w:val="21"/>
              </w:rPr>
              <w:t xml:space="preserve"> – 58</w:t>
            </w:r>
          </w:p>
          <w:p w:rsidR="00DF0F2E" w:rsidRPr="00CF299B" w:rsidRDefault="00DF0F2E" w:rsidP="00070A08">
            <w:pPr>
              <w:jc w:val="center"/>
              <w:rPr>
                <w:sz w:val="21"/>
                <w:szCs w:val="21"/>
                <w:lang w:val="uk-UA"/>
              </w:rPr>
            </w:pPr>
            <w:r w:rsidRPr="00CF299B">
              <w:rPr>
                <w:sz w:val="21"/>
                <w:szCs w:val="21"/>
              </w:rPr>
              <w:t>критич</w:t>
            </w:r>
            <w:r w:rsidRPr="00CF299B">
              <w:rPr>
                <w:sz w:val="21"/>
                <w:szCs w:val="21"/>
                <w:lang w:val="uk-UA"/>
              </w:rPr>
              <w:t>не</w:t>
            </w:r>
            <w:r w:rsidRPr="00CF299B">
              <w:rPr>
                <w:sz w:val="21"/>
                <w:szCs w:val="21"/>
              </w:rPr>
              <w:t xml:space="preserve"> значен</w:t>
            </w:r>
            <w:r w:rsidRPr="00CF299B">
              <w:rPr>
                <w:sz w:val="21"/>
                <w:szCs w:val="21"/>
                <w:lang w:val="uk-UA"/>
              </w:rPr>
              <w:t>ня</w:t>
            </w:r>
          </w:p>
          <w:p w:rsidR="00DF0F2E" w:rsidRPr="00CF299B" w:rsidRDefault="00DF0F2E" w:rsidP="00070A08">
            <w:pPr>
              <w:jc w:val="center"/>
              <w:rPr>
                <w:sz w:val="21"/>
                <w:szCs w:val="21"/>
              </w:rPr>
            </w:pPr>
            <w:r w:rsidRPr="00CF299B">
              <w:rPr>
                <w:sz w:val="21"/>
                <w:szCs w:val="21"/>
                <w:lang w:val="en-US"/>
              </w:rPr>
              <w:t>t</w:t>
            </w:r>
            <w:r w:rsidRPr="00CF299B">
              <w:rPr>
                <w:sz w:val="21"/>
                <w:szCs w:val="21"/>
              </w:rPr>
              <w:t xml:space="preserve"> – 2, 002</w:t>
            </w:r>
          </w:p>
          <w:p w:rsidR="00DF0F2E" w:rsidRPr="00CF299B" w:rsidRDefault="00DF0F2E" w:rsidP="00070A08">
            <w:pPr>
              <w:jc w:val="center"/>
              <w:rPr>
                <w:sz w:val="21"/>
                <w:szCs w:val="21"/>
                <w:lang w:val="uk-UA"/>
              </w:rPr>
            </w:pPr>
            <w:r w:rsidRPr="00CF299B">
              <w:rPr>
                <w:sz w:val="21"/>
                <w:szCs w:val="21"/>
                <w:lang w:val="uk-UA"/>
              </w:rPr>
              <w:t>за</w:t>
            </w:r>
            <w:r w:rsidRPr="00CF299B">
              <w:rPr>
                <w:sz w:val="21"/>
                <w:szCs w:val="21"/>
              </w:rPr>
              <w:t xml:space="preserve"> </w:t>
            </w:r>
            <w:r w:rsidRPr="00CF299B">
              <w:rPr>
                <w:sz w:val="21"/>
                <w:szCs w:val="21"/>
                <w:lang w:val="uk-UA"/>
              </w:rPr>
              <w:t>рі</w:t>
            </w:r>
            <w:r w:rsidRPr="00CF299B">
              <w:rPr>
                <w:sz w:val="21"/>
                <w:szCs w:val="21"/>
              </w:rPr>
              <w:t>вн</w:t>
            </w:r>
            <w:r w:rsidRPr="00CF299B">
              <w:rPr>
                <w:sz w:val="21"/>
                <w:szCs w:val="21"/>
                <w:lang w:val="uk-UA"/>
              </w:rPr>
              <w:t>я</w:t>
            </w:r>
            <w:r w:rsidRPr="00CF299B">
              <w:rPr>
                <w:sz w:val="21"/>
                <w:szCs w:val="21"/>
              </w:rPr>
              <w:t xml:space="preserve"> знач</w:t>
            </w:r>
            <w:r w:rsidRPr="00CF299B">
              <w:rPr>
                <w:sz w:val="21"/>
                <w:szCs w:val="21"/>
                <w:lang w:val="uk-UA"/>
              </w:rPr>
              <w:t>ущості</w:t>
            </w:r>
          </w:p>
          <w:p w:rsidR="00DF0F2E" w:rsidRPr="00CF299B" w:rsidRDefault="00DF0F2E" w:rsidP="00070A08">
            <w:pPr>
              <w:jc w:val="center"/>
              <w:rPr>
                <w:sz w:val="21"/>
                <w:szCs w:val="21"/>
                <w:lang w:val="uk-UA"/>
              </w:rPr>
            </w:pPr>
            <w:r w:rsidRPr="00CF299B">
              <w:rPr>
                <w:sz w:val="21"/>
                <w:szCs w:val="21"/>
              </w:rPr>
              <w:t>а – 0,05</w:t>
            </w:r>
          </w:p>
        </w:tc>
        <w:tc>
          <w:tcPr>
            <w:tcW w:w="2268" w:type="dxa"/>
            <w:gridSpan w:val="2"/>
            <w:vAlign w:val="center"/>
          </w:tcPr>
          <w:p w:rsidR="00DF0F2E" w:rsidRPr="00CF299B" w:rsidRDefault="00DF0F2E" w:rsidP="00070A08">
            <w:pPr>
              <w:jc w:val="center"/>
              <w:rPr>
                <w:sz w:val="21"/>
                <w:szCs w:val="21"/>
              </w:rPr>
            </w:pPr>
            <w:r w:rsidRPr="00CF299B">
              <w:rPr>
                <w:sz w:val="21"/>
                <w:szCs w:val="21"/>
                <w:lang w:val="en-US"/>
              </w:rPr>
              <w:t>t</w:t>
            </w:r>
            <w:r w:rsidRPr="00CF299B">
              <w:rPr>
                <w:sz w:val="21"/>
                <w:szCs w:val="21"/>
              </w:rPr>
              <w:t xml:space="preserve"> – 0,18</w:t>
            </w:r>
          </w:p>
          <w:p w:rsidR="00DF0F2E" w:rsidRPr="00CF299B" w:rsidRDefault="00DF0F2E" w:rsidP="00070A08">
            <w:pPr>
              <w:jc w:val="center"/>
              <w:rPr>
                <w:sz w:val="21"/>
                <w:szCs w:val="21"/>
                <w:lang w:val="uk-UA"/>
              </w:rPr>
            </w:pPr>
            <w:r w:rsidRPr="00CF299B">
              <w:rPr>
                <w:sz w:val="21"/>
                <w:szCs w:val="21"/>
                <w:lang w:val="uk-UA"/>
              </w:rPr>
              <w:t>відмінності</w:t>
            </w:r>
            <w:r w:rsidRPr="00CF299B">
              <w:rPr>
                <w:sz w:val="21"/>
                <w:szCs w:val="21"/>
              </w:rPr>
              <w:t xml:space="preserve"> </w:t>
            </w:r>
          </w:p>
          <w:p w:rsidR="00DF0F2E" w:rsidRPr="00CF299B" w:rsidRDefault="00DF0F2E" w:rsidP="00070A08">
            <w:pPr>
              <w:jc w:val="center"/>
              <w:rPr>
                <w:sz w:val="21"/>
                <w:szCs w:val="21"/>
                <w:lang w:val="uk-UA"/>
              </w:rPr>
            </w:pPr>
            <w:r w:rsidRPr="00CF299B">
              <w:rPr>
                <w:sz w:val="21"/>
                <w:szCs w:val="21"/>
              </w:rPr>
              <w:t>стат</w:t>
            </w:r>
            <w:r w:rsidRPr="00CF299B">
              <w:rPr>
                <w:sz w:val="21"/>
                <w:szCs w:val="21"/>
                <w:lang w:val="uk-UA"/>
              </w:rPr>
              <w:t>истично</w:t>
            </w:r>
          </w:p>
          <w:p w:rsidR="00DF0F2E" w:rsidRPr="00CF299B" w:rsidRDefault="00DF0F2E" w:rsidP="00070A08">
            <w:pPr>
              <w:jc w:val="center"/>
              <w:rPr>
                <w:sz w:val="21"/>
                <w:szCs w:val="21"/>
                <w:lang w:val="uk-UA"/>
              </w:rPr>
            </w:pPr>
            <w:r w:rsidRPr="00CF299B">
              <w:rPr>
                <w:sz w:val="21"/>
                <w:szCs w:val="21"/>
              </w:rPr>
              <w:t>не значим</w:t>
            </w:r>
            <w:r w:rsidRPr="00CF299B">
              <w:rPr>
                <w:sz w:val="21"/>
                <w:szCs w:val="21"/>
                <w:lang w:val="uk-UA"/>
              </w:rPr>
              <w:t>і</w:t>
            </w:r>
          </w:p>
          <w:p w:rsidR="00DF0F2E" w:rsidRPr="00CF299B" w:rsidRDefault="00DF0F2E" w:rsidP="00070A08">
            <w:pPr>
              <w:jc w:val="center"/>
              <w:rPr>
                <w:sz w:val="21"/>
                <w:szCs w:val="21"/>
              </w:rPr>
            </w:pPr>
            <w:r w:rsidRPr="00CF299B">
              <w:rPr>
                <w:sz w:val="21"/>
                <w:szCs w:val="21"/>
                <w:lang w:val="en-US"/>
              </w:rPr>
              <w:t>p</w:t>
            </w:r>
            <w:r w:rsidRPr="00CF299B">
              <w:rPr>
                <w:sz w:val="21"/>
                <w:szCs w:val="21"/>
              </w:rPr>
              <w:t xml:space="preserve"> &gt; 0,05</w:t>
            </w:r>
          </w:p>
          <w:p w:rsidR="00DF0F2E" w:rsidRPr="00CF299B" w:rsidRDefault="00DF0F2E" w:rsidP="00070A08">
            <w:pPr>
              <w:jc w:val="center"/>
              <w:rPr>
                <w:sz w:val="21"/>
                <w:szCs w:val="21"/>
                <w:lang w:val="uk-UA"/>
              </w:rPr>
            </w:pPr>
            <w:r w:rsidRPr="00CF299B">
              <w:rPr>
                <w:sz w:val="21"/>
                <w:szCs w:val="21"/>
              </w:rPr>
              <w:t>число ст</w:t>
            </w:r>
            <w:r w:rsidRPr="00CF299B">
              <w:rPr>
                <w:sz w:val="21"/>
                <w:szCs w:val="21"/>
                <w:lang w:val="uk-UA"/>
              </w:rPr>
              <w:t>у</w:t>
            </w:r>
            <w:r w:rsidRPr="00CF299B">
              <w:rPr>
                <w:sz w:val="21"/>
                <w:szCs w:val="21"/>
              </w:rPr>
              <w:t>пен</w:t>
            </w:r>
            <w:r w:rsidRPr="00CF299B">
              <w:rPr>
                <w:sz w:val="21"/>
                <w:szCs w:val="21"/>
                <w:lang w:val="uk-UA"/>
              </w:rPr>
              <w:t>і</w:t>
            </w:r>
            <w:proofErr w:type="gramStart"/>
            <w:r w:rsidRPr="00CF299B">
              <w:rPr>
                <w:sz w:val="21"/>
                <w:szCs w:val="21"/>
                <w:lang w:val="uk-UA"/>
              </w:rPr>
              <w:t>в</w:t>
            </w:r>
            <w:proofErr w:type="gramEnd"/>
            <w:r w:rsidRPr="00CF299B">
              <w:rPr>
                <w:sz w:val="21"/>
                <w:szCs w:val="21"/>
              </w:rPr>
              <w:t xml:space="preserve"> </w:t>
            </w:r>
          </w:p>
          <w:p w:rsidR="00DF0F2E" w:rsidRPr="00CF299B" w:rsidRDefault="00DF0F2E" w:rsidP="00070A08">
            <w:pPr>
              <w:jc w:val="center"/>
              <w:rPr>
                <w:sz w:val="21"/>
                <w:szCs w:val="21"/>
              </w:rPr>
            </w:pPr>
            <w:r w:rsidRPr="00CF299B">
              <w:rPr>
                <w:sz w:val="21"/>
                <w:szCs w:val="21"/>
              </w:rPr>
              <w:t>свободы</w:t>
            </w:r>
          </w:p>
          <w:p w:rsidR="00DF0F2E" w:rsidRPr="00CF299B" w:rsidRDefault="00DF0F2E" w:rsidP="00070A08">
            <w:pPr>
              <w:jc w:val="center"/>
              <w:rPr>
                <w:sz w:val="21"/>
                <w:szCs w:val="21"/>
              </w:rPr>
            </w:pPr>
            <w:r w:rsidRPr="00CF299B">
              <w:rPr>
                <w:sz w:val="21"/>
                <w:szCs w:val="21"/>
                <w:lang w:val="en-US"/>
              </w:rPr>
              <w:t>f</w:t>
            </w:r>
            <w:r w:rsidRPr="00CF299B">
              <w:rPr>
                <w:sz w:val="21"/>
                <w:szCs w:val="21"/>
              </w:rPr>
              <w:t xml:space="preserve"> – 58</w:t>
            </w:r>
          </w:p>
          <w:p w:rsidR="00DF0F2E" w:rsidRPr="00CF299B" w:rsidRDefault="00DF0F2E" w:rsidP="00070A08">
            <w:pPr>
              <w:jc w:val="center"/>
              <w:rPr>
                <w:sz w:val="21"/>
                <w:szCs w:val="21"/>
                <w:lang w:val="uk-UA"/>
              </w:rPr>
            </w:pPr>
            <w:r w:rsidRPr="00CF299B">
              <w:rPr>
                <w:sz w:val="21"/>
                <w:szCs w:val="21"/>
              </w:rPr>
              <w:t>критич</w:t>
            </w:r>
            <w:r w:rsidRPr="00CF299B">
              <w:rPr>
                <w:sz w:val="21"/>
                <w:szCs w:val="21"/>
                <w:lang w:val="uk-UA"/>
              </w:rPr>
              <w:t>не</w:t>
            </w:r>
            <w:r w:rsidRPr="00CF299B">
              <w:rPr>
                <w:sz w:val="21"/>
                <w:szCs w:val="21"/>
              </w:rPr>
              <w:t xml:space="preserve"> значен</w:t>
            </w:r>
            <w:r w:rsidRPr="00CF299B">
              <w:rPr>
                <w:sz w:val="21"/>
                <w:szCs w:val="21"/>
                <w:lang w:val="uk-UA"/>
              </w:rPr>
              <w:t>ня</w:t>
            </w:r>
          </w:p>
          <w:p w:rsidR="00DF0F2E" w:rsidRPr="00CF299B" w:rsidRDefault="00DF0F2E" w:rsidP="00070A08">
            <w:pPr>
              <w:jc w:val="center"/>
              <w:rPr>
                <w:sz w:val="21"/>
                <w:szCs w:val="21"/>
              </w:rPr>
            </w:pPr>
            <w:r w:rsidRPr="00CF299B">
              <w:rPr>
                <w:sz w:val="21"/>
                <w:szCs w:val="21"/>
                <w:lang w:val="en-US"/>
              </w:rPr>
              <w:t>t</w:t>
            </w:r>
            <w:r w:rsidRPr="00CF299B">
              <w:rPr>
                <w:sz w:val="21"/>
                <w:szCs w:val="21"/>
              </w:rPr>
              <w:t xml:space="preserve"> – 2, 002</w:t>
            </w:r>
          </w:p>
          <w:p w:rsidR="00DF0F2E" w:rsidRPr="00CF299B" w:rsidRDefault="00DF0F2E" w:rsidP="00070A08">
            <w:pPr>
              <w:jc w:val="center"/>
              <w:rPr>
                <w:sz w:val="21"/>
                <w:szCs w:val="21"/>
                <w:lang w:val="uk-UA"/>
              </w:rPr>
            </w:pPr>
            <w:r w:rsidRPr="00CF299B">
              <w:rPr>
                <w:sz w:val="21"/>
                <w:szCs w:val="21"/>
                <w:lang w:val="uk-UA"/>
              </w:rPr>
              <w:t>за</w:t>
            </w:r>
            <w:r w:rsidRPr="00CF299B">
              <w:rPr>
                <w:sz w:val="21"/>
                <w:szCs w:val="21"/>
              </w:rPr>
              <w:t xml:space="preserve"> р</w:t>
            </w:r>
            <w:r w:rsidRPr="00CF299B">
              <w:rPr>
                <w:sz w:val="21"/>
                <w:szCs w:val="21"/>
                <w:lang w:val="uk-UA"/>
              </w:rPr>
              <w:t>і</w:t>
            </w:r>
            <w:r w:rsidRPr="00CF299B">
              <w:rPr>
                <w:sz w:val="21"/>
                <w:szCs w:val="21"/>
              </w:rPr>
              <w:t>вн</w:t>
            </w:r>
            <w:r w:rsidRPr="00CF299B">
              <w:rPr>
                <w:sz w:val="21"/>
                <w:szCs w:val="21"/>
                <w:lang w:val="uk-UA"/>
              </w:rPr>
              <w:t>я</w:t>
            </w:r>
            <w:r w:rsidRPr="00CF299B">
              <w:rPr>
                <w:sz w:val="21"/>
                <w:szCs w:val="21"/>
              </w:rPr>
              <w:t xml:space="preserve"> знач</w:t>
            </w:r>
            <w:r w:rsidRPr="00CF299B">
              <w:rPr>
                <w:sz w:val="21"/>
                <w:szCs w:val="21"/>
                <w:lang w:val="uk-UA"/>
              </w:rPr>
              <w:t>ущості</w:t>
            </w:r>
          </w:p>
          <w:p w:rsidR="00DF0F2E" w:rsidRPr="00CF299B" w:rsidRDefault="00DF0F2E" w:rsidP="00070A08">
            <w:pPr>
              <w:jc w:val="center"/>
              <w:rPr>
                <w:sz w:val="21"/>
                <w:szCs w:val="21"/>
                <w:lang w:val="uk-UA"/>
              </w:rPr>
            </w:pPr>
            <w:r w:rsidRPr="00CF299B">
              <w:rPr>
                <w:sz w:val="21"/>
                <w:szCs w:val="21"/>
              </w:rPr>
              <w:t>а – 0,05</w:t>
            </w:r>
          </w:p>
        </w:tc>
      </w:tr>
      <w:tr w:rsidR="00DF0F2E" w:rsidRPr="00CF299B" w:rsidTr="00070A08">
        <w:trPr>
          <w:trHeight w:val="540"/>
        </w:trPr>
        <w:tc>
          <w:tcPr>
            <w:tcW w:w="2093" w:type="dxa"/>
            <w:vAlign w:val="center"/>
          </w:tcPr>
          <w:p w:rsidR="00DF0F2E" w:rsidRPr="00CF299B" w:rsidRDefault="00DF0F2E" w:rsidP="00070A08">
            <w:pPr>
              <w:jc w:val="center"/>
              <w:rPr>
                <w:b/>
                <w:sz w:val="21"/>
                <w:szCs w:val="21"/>
              </w:rPr>
            </w:pPr>
            <w:r w:rsidRPr="00CF299B">
              <w:rPr>
                <w:b/>
                <w:sz w:val="21"/>
                <w:szCs w:val="21"/>
                <w:lang w:val="en-US"/>
              </w:rPr>
              <w:t>t</w:t>
            </w:r>
            <w:r w:rsidRPr="00CF299B">
              <w:rPr>
                <w:b/>
                <w:sz w:val="21"/>
                <w:szCs w:val="21"/>
              </w:rPr>
              <w:t xml:space="preserve"> критер</w:t>
            </w:r>
            <w:r w:rsidRPr="00CF299B">
              <w:rPr>
                <w:b/>
                <w:sz w:val="21"/>
                <w:szCs w:val="21"/>
                <w:lang w:val="uk-UA"/>
              </w:rPr>
              <w:t>і</w:t>
            </w:r>
            <w:r w:rsidRPr="00CF299B">
              <w:rPr>
                <w:b/>
                <w:sz w:val="21"/>
                <w:szCs w:val="21"/>
              </w:rPr>
              <w:t>й Стьюдента</w:t>
            </w:r>
          </w:p>
          <w:p w:rsidR="00DF0F2E" w:rsidRPr="00CF299B" w:rsidRDefault="00DF0F2E" w:rsidP="00070A08">
            <w:pPr>
              <w:jc w:val="center"/>
              <w:rPr>
                <w:b/>
                <w:sz w:val="21"/>
                <w:szCs w:val="21"/>
                <w:lang w:val="uk-UA"/>
              </w:rPr>
            </w:pPr>
            <w:r w:rsidRPr="00CF299B">
              <w:rPr>
                <w:b/>
                <w:sz w:val="21"/>
                <w:szCs w:val="21"/>
                <w:lang w:val="uk-UA"/>
              </w:rPr>
              <w:t>для 7-х та 8-х класів</w:t>
            </w:r>
          </w:p>
          <w:p w:rsidR="00DF0F2E" w:rsidRPr="00CF299B" w:rsidRDefault="00DF0F2E" w:rsidP="00070A08">
            <w:pPr>
              <w:jc w:val="center"/>
              <w:rPr>
                <w:b/>
                <w:sz w:val="21"/>
                <w:szCs w:val="21"/>
                <w:lang w:val="uk-UA"/>
              </w:rPr>
            </w:pPr>
          </w:p>
          <w:p w:rsidR="00DF0F2E" w:rsidRPr="00CF299B" w:rsidRDefault="00DF0F2E" w:rsidP="00070A08">
            <w:pPr>
              <w:jc w:val="center"/>
              <w:rPr>
                <w:b/>
                <w:sz w:val="21"/>
                <w:szCs w:val="21"/>
                <w:lang w:val="uk-UA"/>
              </w:rPr>
            </w:pPr>
            <w:r w:rsidRPr="00CF299B">
              <w:rPr>
                <w:b/>
                <w:sz w:val="21"/>
                <w:szCs w:val="21"/>
                <w:lang w:val="uk-UA"/>
              </w:rPr>
              <w:t>7-8</w:t>
            </w:r>
          </w:p>
          <w:p w:rsidR="00DF0F2E" w:rsidRPr="00CF299B" w:rsidRDefault="00DF0F2E" w:rsidP="00070A08">
            <w:pPr>
              <w:jc w:val="center"/>
              <w:rPr>
                <w:b/>
                <w:sz w:val="21"/>
                <w:szCs w:val="21"/>
                <w:lang w:val="uk-UA"/>
              </w:rPr>
            </w:pPr>
          </w:p>
        </w:tc>
        <w:tc>
          <w:tcPr>
            <w:tcW w:w="6804" w:type="dxa"/>
            <w:gridSpan w:val="6"/>
            <w:vAlign w:val="center"/>
          </w:tcPr>
          <w:p w:rsidR="00DF0F2E" w:rsidRPr="00CF299B" w:rsidRDefault="00DF0F2E" w:rsidP="00070A08">
            <w:pPr>
              <w:pStyle w:val="a5"/>
              <w:spacing w:before="0" w:beforeAutospacing="0" w:after="0" w:afterAutospacing="0"/>
              <w:jc w:val="center"/>
              <w:rPr>
                <w:sz w:val="21"/>
                <w:szCs w:val="21"/>
              </w:rPr>
            </w:pPr>
            <w:r w:rsidRPr="00CF299B">
              <w:rPr>
                <w:rStyle w:val="af6"/>
                <w:b w:val="0"/>
                <w:sz w:val="21"/>
                <w:szCs w:val="21"/>
              </w:rPr>
              <w:t>Значення t-критерія Стьюдента: 0.23</w:t>
            </w:r>
          </w:p>
          <w:p w:rsidR="00DF0F2E" w:rsidRPr="00CF299B" w:rsidRDefault="00DF0F2E" w:rsidP="00070A08">
            <w:pPr>
              <w:jc w:val="center"/>
              <w:rPr>
                <w:sz w:val="21"/>
                <w:szCs w:val="21"/>
                <w:lang w:val="uk-UA"/>
              </w:rPr>
            </w:pPr>
            <w:r w:rsidRPr="00CF299B">
              <w:rPr>
                <w:sz w:val="21"/>
                <w:szCs w:val="21"/>
                <w:lang w:val="uk-UA"/>
              </w:rPr>
              <w:t>Відмінності</w:t>
            </w:r>
            <w:r w:rsidRPr="00CF299B">
              <w:rPr>
                <w:sz w:val="21"/>
                <w:szCs w:val="21"/>
              </w:rPr>
              <w:t xml:space="preserve"> стат</w:t>
            </w:r>
            <w:r w:rsidRPr="00CF299B">
              <w:rPr>
                <w:sz w:val="21"/>
                <w:szCs w:val="21"/>
                <w:lang w:val="uk-UA"/>
              </w:rPr>
              <w:t xml:space="preserve">истично </w:t>
            </w:r>
            <w:r w:rsidRPr="00CF299B">
              <w:rPr>
                <w:sz w:val="21"/>
                <w:szCs w:val="21"/>
              </w:rPr>
              <w:t>не знач</w:t>
            </w:r>
            <w:r w:rsidRPr="00CF299B">
              <w:rPr>
                <w:sz w:val="21"/>
                <w:szCs w:val="21"/>
                <w:lang w:val="uk-UA"/>
              </w:rPr>
              <w:t>ущі</w:t>
            </w:r>
          </w:p>
          <w:p w:rsidR="00DF0F2E" w:rsidRPr="00CF299B" w:rsidRDefault="00DF0F2E" w:rsidP="00070A08">
            <w:pPr>
              <w:pStyle w:val="a5"/>
              <w:spacing w:before="0" w:beforeAutospacing="0" w:after="0" w:afterAutospacing="0"/>
              <w:jc w:val="center"/>
              <w:rPr>
                <w:sz w:val="21"/>
                <w:szCs w:val="21"/>
              </w:rPr>
            </w:pPr>
            <w:r w:rsidRPr="00CF299B">
              <w:rPr>
                <w:rStyle w:val="af6"/>
                <w:b w:val="0"/>
                <w:sz w:val="21"/>
                <w:szCs w:val="21"/>
              </w:rPr>
              <w:t>(p&gt;0,05)</w:t>
            </w:r>
          </w:p>
          <w:p w:rsidR="00DF0F2E" w:rsidRPr="00CF299B" w:rsidRDefault="00DF0F2E" w:rsidP="00070A08">
            <w:pPr>
              <w:pStyle w:val="a5"/>
              <w:spacing w:before="0" w:beforeAutospacing="0" w:after="0" w:afterAutospacing="0"/>
              <w:jc w:val="center"/>
              <w:rPr>
                <w:sz w:val="21"/>
                <w:szCs w:val="21"/>
              </w:rPr>
            </w:pPr>
            <w:r w:rsidRPr="00CF299B">
              <w:rPr>
                <w:rStyle w:val="afb"/>
                <w:i w:val="0"/>
                <w:sz w:val="21"/>
                <w:szCs w:val="21"/>
              </w:rPr>
              <w:t>Число ступенів свободы f = 118</w:t>
            </w:r>
          </w:p>
          <w:p w:rsidR="00DF0F2E" w:rsidRPr="00CF299B" w:rsidRDefault="00DF0F2E" w:rsidP="00070A08">
            <w:pPr>
              <w:pStyle w:val="a5"/>
              <w:spacing w:before="0" w:beforeAutospacing="0" w:after="0" w:afterAutospacing="0"/>
              <w:jc w:val="center"/>
              <w:rPr>
                <w:rStyle w:val="afb"/>
                <w:i w:val="0"/>
                <w:sz w:val="21"/>
                <w:szCs w:val="21"/>
              </w:rPr>
            </w:pPr>
            <w:r w:rsidRPr="00CF299B">
              <w:rPr>
                <w:rStyle w:val="afb"/>
                <w:i w:val="0"/>
                <w:sz w:val="21"/>
                <w:szCs w:val="21"/>
              </w:rPr>
              <w:t>Критичне значення t-критерия Стьюдента = 1.984,</w:t>
            </w:r>
          </w:p>
          <w:p w:rsidR="00DF0F2E" w:rsidRPr="00CF299B" w:rsidRDefault="00DF0F2E" w:rsidP="00070A08">
            <w:pPr>
              <w:pStyle w:val="a5"/>
              <w:spacing w:before="0" w:beforeAutospacing="0" w:after="0" w:afterAutospacing="0"/>
              <w:jc w:val="center"/>
              <w:rPr>
                <w:sz w:val="21"/>
                <w:szCs w:val="21"/>
                <w:lang w:val="uk-UA"/>
              </w:rPr>
            </w:pPr>
            <w:r w:rsidRPr="00CF299B">
              <w:rPr>
                <w:rStyle w:val="afb"/>
                <w:i w:val="0"/>
                <w:sz w:val="21"/>
                <w:szCs w:val="21"/>
              </w:rPr>
              <w:t xml:space="preserve">за  </w:t>
            </w:r>
            <w:proofErr w:type="gramStart"/>
            <w:r w:rsidRPr="00CF299B">
              <w:rPr>
                <w:rStyle w:val="afb"/>
                <w:i w:val="0"/>
                <w:sz w:val="21"/>
                <w:szCs w:val="21"/>
              </w:rPr>
              <w:t>р</w:t>
            </w:r>
            <w:proofErr w:type="gramEnd"/>
            <w:r w:rsidRPr="00CF299B">
              <w:rPr>
                <w:rStyle w:val="afb"/>
                <w:i w:val="0"/>
                <w:sz w:val="21"/>
                <w:szCs w:val="21"/>
              </w:rPr>
              <w:t>івня значущості α = 0,05</w:t>
            </w:r>
          </w:p>
        </w:tc>
      </w:tr>
      <w:tr w:rsidR="00DF0F2E" w:rsidRPr="00CF299B" w:rsidTr="00070A08">
        <w:trPr>
          <w:trHeight w:val="42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8-х та 9-х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8-9</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0.09</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118</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Критичне значення t-критерію Стьюдента = 1.984,</w:t>
            </w:r>
          </w:p>
          <w:p w:rsidR="00DF0F2E" w:rsidRPr="00CF299B" w:rsidRDefault="00DF0F2E" w:rsidP="00070A08">
            <w:pPr>
              <w:pStyle w:val="a5"/>
              <w:spacing w:before="0" w:beforeAutospacing="0" w:after="0" w:afterAutospacing="0"/>
              <w:jc w:val="center"/>
              <w:rPr>
                <w:sz w:val="22"/>
                <w:szCs w:val="22"/>
                <w:lang w:val="uk-UA"/>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7-х та 9-х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7-9</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Значение t-критерия Стьюдента: 0.17</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118</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Критичне значення t-критерія Стьюдента = 1.984,</w:t>
            </w:r>
          </w:p>
          <w:p w:rsidR="00DF0F2E" w:rsidRPr="00CF299B" w:rsidRDefault="00DF0F2E" w:rsidP="00070A08">
            <w:pPr>
              <w:pStyle w:val="a5"/>
              <w:spacing w:before="0" w:beforeAutospacing="0" w:after="0" w:afterAutospacing="0"/>
              <w:jc w:val="center"/>
              <w:rPr>
                <w:sz w:val="22"/>
                <w:szCs w:val="22"/>
                <w:lang w:val="uk-UA"/>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lastRenderedPageBreak/>
              <w:t>для хлопців</w:t>
            </w:r>
          </w:p>
          <w:p w:rsidR="00DF0F2E" w:rsidRPr="00CF299B" w:rsidRDefault="00DF0F2E" w:rsidP="00070A08">
            <w:pPr>
              <w:jc w:val="center"/>
              <w:rPr>
                <w:b/>
                <w:lang w:val="uk-UA"/>
              </w:rPr>
            </w:pPr>
            <w:r w:rsidRPr="00CF299B">
              <w:rPr>
                <w:b/>
                <w:lang w:val="uk-UA"/>
              </w:rPr>
              <w:t>7-х та 8-х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Х7-Х8</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lastRenderedPageBreak/>
              <w:t>Значення t-критерія Стьюдента: 0.02</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lastRenderedPageBreak/>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64</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1.998, </w:t>
            </w:r>
          </w:p>
          <w:p w:rsidR="00DF0F2E" w:rsidRPr="00CF299B" w:rsidRDefault="00DF0F2E" w:rsidP="00070A08">
            <w:pPr>
              <w:pStyle w:val="a5"/>
              <w:spacing w:before="0" w:beforeAutospacing="0" w:after="0" w:afterAutospacing="0"/>
              <w:jc w:val="center"/>
              <w:rPr>
                <w:sz w:val="22"/>
                <w:szCs w:val="22"/>
                <w:lang w:val="uk-UA"/>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lastRenderedPageBreak/>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8-х та 9-х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Х8-Х9</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0.20</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54</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2.005, </w:t>
            </w:r>
          </w:p>
          <w:p w:rsidR="00DF0F2E" w:rsidRPr="00CF299B" w:rsidRDefault="00DF0F2E" w:rsidP="00070A08">
            <w:pPr>
              <w:pStyle w:val="a5"/>
              <w:spacing w:before="0" w:beforeAutospacing="0" w:after="0" w:afterAutospacing="0"/>
              <w:jc w:val="center"/>
              <w:rPr>
                <w:sz w:val="22"/>
                <w:szCs w:val="22"/>
                <w:lang w:val="uk-UA"/>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7-х та 9-х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Х7-Х9</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0.23</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64</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1.998, </w:t>
            </w:r>
          </w:p>
          <w:p w:rsidR="00DF0F2E" w:rsidRPr="00CF299B" w:rsidRDefault="00DF0F2E" w:rsidP="00070A08">
            <w:pPr>
              <w:pStyle w:val="a5"/>
              <w:spacing w:before="0" w:beforeAutospacing="0" w:after="0" w:afterAutospacing="0"/>
              <w:jc w:val="center"/>
              <w:rPr>
                <w:sz w:val="22"/>
                <w:szCs w:val="22"/>
                <w:lang w:val="uk-UA"/>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дівчат</w:t>
            </w:r>
          </w:p>
          <w:p w:rsidR="00DF0F2E" w:rsidRPr="00CF299B" w:rsidRDefault="00DF0F2E" w:rsidP="00070A08">
            <w:pPr>
              <w:jc w:val="center"/>
              <w:rPr>
                <w:b/>
                <w:lang w:val="uk-UA"/>
              </w:rPr>
            </w:pPr>
            <w:r w:rsidRPr="00CF299B">
              <w:rPr>
                <w:b/>
                <w:lang w:val="uk-UA"/>
              </w:rPr>
              <w:t>7-х та 8-х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Д7-Д8</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0.43</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52</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2.007, </w:t>
            </w:r>
          </w:p>
          <w:p w:rsidR="00DF0F2E" w:rsidRPr="00CF299B" w:rsidRDefault="00DF0F2E" w:rsidP="00070A08">
            <w:pPr>
              <w:pStyle w:val="a5"/>
              <w:spacing w:before="0" w:beforeAutospacing="0" w:after="0" w:afterAutospacing="0"/>
              <w:jc w:val="center"/>
              <w:rPr>
                <w:sz w:val="22"/>
                <w:szCs w:val="22"/>
                <w:lang w:val="uk-UA"/>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дівчат</w:t>
            </w:r>
          </w:p>
          <w:p w:rsidR="00DF0F2E" w:rsidRPr="00CF299B" w:rsidRDefault="00DF0F2E" w:rsidP="00070A08">
            <w:pPr>
              <w:jc w:val="center"/>
              <w:rPr>
                <w:b/>
                <w:lang w:val="uk-UA"/>
              </w:rPr>
            </w:pPr>
            <w:r w:rsidRPr="00CF299B">
              <w:rPr>
                <w:b/>
                <w:lang w:val="uk-UA"/>
              </w:rPr>
              <w:t>8-х та 9-х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Д8-Д9</w:t>
            </w:r>
          </w:p>
        </w:tc>
        <w:tc>
          <w:tcPr>
            <w:tcW w:w="6804" w:type="dxa"/>
            <w:gridSpan w:val="6"/>
            <w:vAlign w:val="center"/>
          </w:tcPr>
          <w:p w:rsidR="00DF0F2E" w:rsidRPr="00CF299B" w:rsidRDefault="00DF0F2E" w:rsidP="00070A08">
            <w:pPr>
              <w:pBdr>
                <w:bottom w:val="single" w:sz="6" w:space="1" w:color="auto"/>
              </w:pBdr>
              <w:jc w:val="center"/>
              <w:rPr>
                <w:rFonts w:ascii="Arial" w:hAnsi="Arial" w:cs="Arial"/>
                <w:vanish/>
              </w:rPr>
            </w:pPr>
            <w:r w:rsidRPr="00CF299B">
              <w:rPr>
                <w:rFonts w:ascii="Arial" w:hAnsi="Arial" w:cs="Arial"/>
                <w:vanish/>
              </w:rPr>
              <w:t>Начало формы</w:t>
            </w:r>
          </w:p>
          <w:p w:rsidR="00DF0F2E" w:rsidRPr="00CF299B" w:rsidRDefault="00DF0F2E" w:rsidP="00070A08">
            <w:pPr>
              <w:jc w:val="center"/>
            </w:pPr>
            <w:r w:rsidRPr="00CF299B">
              <w:rPr>
                <w:bCs/>
              </w:rPr>
              <w:t>Значен</w:t>
            </w:r>
            <w:r w:rsidRPr="00CF299B">
              <w:rPr>
                <w:bCs/>
                <w:lang w:val="uk-UA"/>
              </w:rPr>
              <w:t>ня</w:t>
            </w:r>
            <w:r w:rsidRPr="00CF299B">
              <w:rPr>
                <w:bCs/>
              </w:rPr>
              <w:t xml:space="preserve"> t-критер</w:t>
            </w:r>
            <w:r w:rsidRPr="00CF299B">
              <w:rPr>
                <w:bCs/>
                <w:lang w:val="uk-UA"/>
              </w:rPr>
              <w:t>і</w:t>
            </w:r>
            <w:r w:rsidRPr="00CF299B">
              <w:rPr>
                <w:bCs/>
              </w:rPr>
              <w:t>я Стьюдента: 0.35</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jc w:val="center"/>
            </w:pPr>
            <w:r w:rsidRPr="00CF299B">
              <w:rPr>
                <w:bCs/>
              </w:rPr>
              <w:t xml:space="preserve"> (p&gt;0,05)</w:t>
            </w:r>
          </w:p>
          <w:p w:rsidR="00DF0F2E" w:rsidRPr="00CF299B" w:rsidRDefault="00DF0F2E" w:rsidP="00070A08">
            <w:pPr>
              <w:jc w:val="center"/>
            </w:pPr>
            <w:r w:rsidRPr="00CF299B">
              <w:rPr>
                <w:iCs/>
              </w:rPr>
              <w:t>Число ст</w:t>
            </w:r>
            <w:r w:rsidRPr="00CF299B">
              <w:rPr>
                <w:iCs/>
                <w:lang w:val="uk-UA"/>
              </w:rPr>
              <w:t>у</w:t>
            </w:r>
            <w:r w:rsidRPr="00CF299B">
              <w:rPr>
                <w:iCs/>
              </w:rPr>
              <w:t>пен</w:t>
            </w:r>
            <w:r w:rsidRPr="00CF299B">
              <w:rPr>
                <w:iCs/>
                <w:lang w:val="uk-UA"/>
              </w:rPr>
              <w:t>ів</w:t>
            </w:r>
            <w:r w:rsidRPr="00CF299B">
              <w:rPr>
                <w:iCs/>
              </w:rPr>
              <w:t xml:space="preserve"> свободы f = 62</w:t>
            </w:r>
          </w:p>
          <w:p w:rsidR="00DF0F2E" w:rsidRPr="00CF299B" w:rsidRDefault="00DF0F2E" w:rsidP="00070A08">
            <w:pPr>
              <w:jc w:val="center"/>
              <w:rPr>
                <w:iCs/>
                <w:lang w:val="uk-UA"/>
              </w:rPr>
            </w:pPr>
            <w:r w:rsidRPr="00CF299B">
              <w:rPr>
                <w:iCs/>
              </w:rPr>
              <w:t>Критич</w:t>
            </w:r>
            <w:r w:rsidRPr="00CF299B">
              <w:rPr>
                <w:iCs/>
                <w:lang w:val="uk-UA"/>
              </w:rPr>
              <w:t>не</w:t>
            </w:r>
            <w:r w:rsidRPr="00CF299B">
              <w:rPr>
                <w:iCs/>
              </w:rPr>
              <w:t xml:space="preserve"> значен</w:t>
            </w:r>
            <w:r w:rsidRPr="00CF299B">
              <w:rPr>
                <w:iCs/>
                <w:lang w:val="uk-UA"/>
              </w:rPr>
              <w:t>ня</w:t>
            </w:r>
            <w:r w:rsidRPr="00CF299B">
              <w:rPr>
                <w:iCs/>
              </w:rPr>
              <w:t xml:space="preserve"> t-критер</w:t>
            </w:r>
            <w:r w:rsidRPr="00CF299B">
              <w:rPr>
                <w:iCs/>
                <w:lang w:val="uk-UA"/>
              </w:rPr>
              <w:t>і</w:t>
            </w:r>
            <w:r w:rsidRPr="00CF299B">
              <w:rPr>
                <w:iCs/>
              </w:rPr>
              <w:t xml:space="preserve">я Стьюдента = 1.999, </w:t>
            </w:r>
          </w:p>
          <w:p w:rsidR="00DF0F2E" w:rsidRPr="00CF299B" w:rsidRDefault="00DF0F2E" w:rsidP="00070A08">
            <w:pPr>
              <w:jc w:val="center"/>
              <w:rPr>
                <w:rFonts w:ascii="Arial" w:hAnsi="Arial" w:cs="Arial"/>
                <w:vanish/>
                <w:lang w:val="uk-UA"/>
              </w:rPr>
            </w:pPr>
            <w:r w:rsidRPr="00CF299B">
              <w:rPr>
                <w:iCs/>
                <w:lang w:val="uk-UA"/>
              </w:rPr>
              <w:t>за</w:t>
            </w:r>
            <w:r w:rsidRPr="00CF299B">
              <w:rPr>
                <w:iCs/>
              </w:rPr>
              <w:t xml:space="preserve"> р</w:t>
            </w:r>
            <w:r w:rsidRPr="00CF299B">
              <w:rPr>
                <w:iCs/>
                <w:lang w:val="uk-UA"/>
              </w:rPr>
              <w:t>і</w:t>
            </w:r>
            <w:r w:rsidRPr="00CF299B">
              <w:rPr>
                <w:iCs/>
              </w:rPr>
              <w:t>вн</w:t>
            </w:r>
            <w:r w:rsidRPr="00CF299B">
              <w:rPr>
                <w:iCs/>
                <w:lang w:val="uk-UA"/>
              </w:rPr>
              <w:t>я</w:t>
            </w:r>
            <w:r w:rsidRPr="00CF299B">
              <w:rPr>
                <w:iCs/>
              </w:rPr>
              <w:t xml:space="preserve"> зна</w:t>
            </w:r>
            <w:r w:rsidRPr="00CF299B">
              <w:rPr>
                <w:iCs/>
                <w:lang w:val="uk-UA"/>
              </w:rPr>
              <w:t>чущості</w:t>
            </w:r>
            <w:r w:rsidRPr="00CF299B">
              <w:rPr>
                <w:iCs/>
              </w:rPr>
              <w:t xml:space="preserve"> α = 0,05</w:t>
            </w:r>
            <w:r w:rsidRPr="00CF299B">
              <w:rPr>
                <w:rFonts w:ascii="Arial" w:hAnsi="Arial" w:cs="Arial"/>
                <w:vanish/>
              </w:rPr>
              <w:t>Конец формы</w:t>
            </w:r>
          </w:p>
          <w:p w:rsidR="00DF0F2E" w:rsidRPr="00CF299B" w:rsidRDefault="00DF0F2E" w:rsidP="00070A08">
            <w:pPr>
              <w:jc w:val="center"/>
              <w:rPr>
                <w:lang w:val="uk-UA"/>
              </w:rPr>
            </w:pP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дівчат</w:t>
            </w:r>
          </w:p>
          <w:p w:rsidR="00DF0F2E" w:rsidRPr="00CF299B" w:rsidRDefault="00DF0F2E" w:rsidP="00070A08">
            <w:pPr>
              <w:jc w:val="center"/>
              <w:rPr>
                <w:b/>
                <w:lang w:val="uk-UA"/>
              </w:rPr>
            </w:pPr>
            <w:r w:rsidRPr="00CF299B">
              <w:rPr>
                <w:b/>
                <w:lang w:val="uk-UA"/>
              </w:rPr>
              <w:t>7-х та 9-х класів</w:t>
            </w:r>
          </w:p>
          <w:p w:rsidR="00DF0F2E" w:rsidRPr="00CF299B" w:rsidRDefault="00DF0F2E" w:rsidP="00070A08">
            <w:pPr>
              <w:jc w:val="center"/>
              <w:rPr>
                <w:b/>
                <w:lang w:val="uk-UA"/>
              </w:rPr>
            </w:pPr>
          </w:p>
          <w:p w:rsidR="00DF0F2E" w:rsidRPr="00CF299B" w:rsidRDefault="00DF0F2E" w:rsidP="00070A08">
            <w:pPr>
              <w:jc w:val="center"/>
              <w:rPr>
                <w:b/>
                <w:lang w:val="uk-UA"/>
              </w:rPr>
            </w:pPr>
            <w:r w:rsidRPr="00CF299B">
              <w:rPr>
                <w:b/>
                <w:lang w:val="uk-UA"/>
              </w:rPr>
              <w:t>Д7-Д9</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0.14</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52</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2.007, </w:t>
            </w:r>
          </w:p>
          <w:p w:rsidR="00DF0F2E"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p w:rsidR="00DF0F2E" w:rsidRPr="00CF299B" w:rsidRDefault="00DF0F2E" w:rsidP="00070A08">
            <w:pPr>
              <w:pStyle w:val="a5"/>
              <w:spacing w:before="0" w:beforeAutospacing="0" w:after="0" w:afterAutospacing="0"/>
              <w:jc w:val="center"/>
              <w:rPr>
                <w:sz w:val="22"/>
                <w:szCs w:val="22"/>
                <w:lang w:val="uk-UA"/>
              </w:rPr>
            </w:pP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7-х класів</w:t>
            </w:r>
          </w:p>
          <w:p w:rsidR="00DF0F2E" w:rsidRPr="00CF299B" w:rsidRDefault="00DF0F2E" w:rsidP="00070A08">
            <w:pPr>
              <w:jc w:val="center"/>
              <w:rPr>
                <w:b/>
                <w:lang w:val="uk-UA"/>
              </w:rPr>
            </w:pPr>
            <w:r w:rsidRPr="00CF299B">
              <w:rPr>
                <w:b/>
                <w:lang w:val="uk-UA"/>
              </w:rPr>
              <w:t xml:space="preserve">та дівчат </w:t>
            </w:r>
          </w:p>
          <w:p w:rsidR="00DF0F2E" w:rsidRPr="00CF299B" w:rsidRDefault="00DF0F2E" w:rsidP="00070A08">
            <w:pPr>
              <w:jc w:val="center"/>
              <w:rPr>
                <w:b/>
                <w:lang w:val="uk-UA"/>
              </w:rPr>
            </w:pPr>
            <w:r w:rsidRPr="00CF299B">
              <w:rPr>
                <w:b/>
                <w:lang w:val="uk-UA"/>
              </w:rPr>
              <w:t>8-х класів</w:t>
            </w:r>
          </w:p>
          <w:p w:rsidR="00DF0F2E" w:rsidRPr="00CF299B" w:rsidRDefault="00DF0F2E" w:rsidP="00070A08">
            <w:pPr>
              <w:jc w:val="center"/>
              <w:rPr>
                <w:b/>
                <w:lang w:val="uk-UA"/>
              </w:rPr>
            </w:pPr>
            <w:r w:rsidRPr="00CF299B">
              <w:rPr>
                <w:b/>
                <w:lang w:val="uk-UA"/>
              </w:rPr>
              <w:t>Х7-Д8</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0.38</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68</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1.995, </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p w:rsidR="00DF0F2E" w:rsidRPr="00CF299B" w:rsidRDefault="00DF0F2E" w:rsidP="00070A08">
            <w:pPr>
              <w:jc w:val="center"/>
            </w:pP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7-х класів</w:t>
            </w:r>
          </w:p>
          <w:p w:rsidR="00DF0F2E" w:rsidRPr="00CF299B" w:rsidRDefault="00DF0F2E" w:rsidP="00070A08">
            <w:pPr>
              <w:jc w:val="center"/>
              <w:rPr>
                <w:b/>
                <w:lang w:val="uk-UA"/>
              </w:rPr>
            </w:pPr>
            <w:r w:rsidRPr="00CF299B">
              <w:rPr>
                <w:b/>
                <w:lang w:val="uk-UA"/>
              </w:rPr>
              <w:t>дівчат 9-х класів</w:t>
            </w:r>
          </w:p>
          <w:p w:rsidR="00DF0F2E" w:rsidRPr="00CF299B" w:rsidRDefault="00DF0F2E" w:rsidP="00070A08">
            <w:pPr>
              <w:jc w:val="center"/>
              <w:rPr>
                <w:b/>
                <w:lang w:val="uk-UA"/>
              </w:rPr>
            </w:pPr>
            <w:r w:rsidRPr="00CF299B">
              <w:rPr>
                <w:b/>
                <w:lang w:val="uk-UA"/>
              </w:rPr>
              <w:lastRenderedPageBreak/>
              <w:t>Х7-Д9</w:t>
            </w:r>
          </w:p>
        </w:tc>
        <w:tc>
          <w:tcPr>
            <w:tcW w:w="6804" w:type="dxa"/>
            <w:gridSpan w:val="6"/>
            <w:vAlign w:val="center"/>
          </w:tcPr>
          <w:p w:rsidR="00DF0F2E" w:rsidRPr="00CF299B" w:rsidRDefault="00DF0F2E" w:rsidP="00070A08">
            <w:pPr>
              <w:pStyle w:val="z-"/>
              <w:rPr>
                <w:sz w:val="22"/>
                <w:szCs w:val="22"/>
              </w:rPr>
            </w:pPr>
            <w:r w:rsidRPr="00CF299B">
              <w:rPr>
                <w:sz w:val="22"/>
                <w:szCs w:val="22"/>
              </w:rPr>
              <w:lastRenderedPageBreak/>
              <w:t>Начало формы</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0.07</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68</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lastRenderedPageBreak/>
              <w:t xml:space="preserve">Критичне значення t-критерія Стьюдента = 1.995, </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p w:rsidR="00DF0F2E" w:rsidRPr="00CF299B" w:rsidRDefault="00DF0F2E" w:rsidP="00070A08">
            <w:pPr>
              <w:pStyle w:val="z-1"/>
              <w:rPr>
                <w:sz w:val="22"/>
                <w:szCs w:val="22"/>
              </w:rPr>
            </w:pPr>
            <w:r w:rsidRPr="00CF299B">
              <w:rPr>
                <w:sz w:val="22"/>
                <w:szCs w:val="22"/>
              </w:rPr>
              <w:t>Конец формы</w:t>
            </w:r>
          </w:p>
          <w:p w:rsidR="00DF0F2E" w:rsidRPr="00CF299B" w:rsidRDefault="00DF0F2E" w:rsidP="00070A08">
            <w:pPr>
              <w:jc w:val="center"/>
            </w:pP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lastRenderedPageBreak/>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8-х класів</w:t>
            </w:r>
          </w:p>
          <w:p w:rsidR="00DF0F2E" w:rsidRPr="00CF299B" w:rsidRDefault="00DF0F2E" w:rsidP="00070A08">
            <w:pPr>
              <w:jc w:val="center"/>
              <w:rPr>
                <w:b/>
                <w:lang w:val="uk-UA"/>
              </w:rPr>
            </w:pPr>
            <w:r w:rsidRPr="00CF299B">
              <w:rPr>
                <w:b/>
                <w:lang w:val="uk-UA"/>
              </w:rPr>
              <w:t>та дівчат 7-х класів</w:t>
            </w:r>
          </w:p>
          <w:p w:rsidR="00DF0F2E" w:rsidRPr="00CF299B" w:rsidRDefault="00DF0F2E" w:rsidP="00070A08">
            <w:pPr>
              <w:jc w:val="center"/>
              <w:rPr>
                <w:b/>
                <w:lang w:val="uk-UA"/>
              </w:rPr>
            </w:pPr>
            <w:r w:rsidRPr="00CF299B">
              <w:rPr>
                <w:b/>
                <w:lang w:val="uk-UA"/>
              </w:rPr>
              <w:t>Х8 – Д7</w:t>
            </w:r>
          </w:p>
        </w:tc>
        <w:tc>
          <w:tcPr>
            <w:tcW w:w="6804" w:type="dxa"/>
            <w:gridSpan w:val="6"/>
            <w:vAlign w:val="center"/>
          </w:tcPr>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Значення t-критерія Стьюдента: 0.09</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pStyle w:val="a5"/>
              <w:spacing w:before="0" w:beforeAutospacing="0" w:after="0" w:afterAutospacing="0"/>
              <w:jc w:val="center"/>
              <w:rPr>
                <w:sz w:val="22"/>
                <w:szCs w:val="22"/>
              </w:rPr>
            </w:pPr>
            <w:r w:rsidRPr="00CF299B">
              <w:rPr>
                <w:rStyle w:val="af6"/>
                <w:b w:val="0"/>
                <w:sz w:val="22"/>
                <w:szCs w:val="22"/>
              </w:rPr>
              <w:t xml:space="preserve"> (p&gt;0,05)</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Число ступенів свободы f = 48</w:t>
            </w:r>
          </w:p>
          <w:p w:rsidR="00DF0F2E" w:rsidRPr="00CF299B" w:rsidRDefault="00DF0F2E" w:rsidP="00070A08">
            <w:pPr>
              <w:pStyle w:val="a5"/>
              <w:spacing w:before="0" w:beforeAutospacing="0" w:after="0" w:afterAutospacing="0"/>
              <w:jc w:val="center"/>
              <w:rPr>
                <w:rStyle w:val="afb"/>
                <w:i w:val="0"/>
                <w:sz w:val="22"/>
                <w:szCs w:val="22"/>
              </w:rPr>
            </w:pPr>
            <w:r w:rsidRPr="00CF299B">
              <w:rPr>
                <w:rStyle w:val="afb"/>
                <w:i w:val="0"/>
                <w:sz w:val="22"/>
                <w:szCs w:val="22"/>
              </w:rPr>
              <w:t xml:space="preserve">Критичне значення t-критерія Стьюдента = 2.011, </w:t>
            </w:r>
          </w:p>
          <w:p w:rsidR="00DF0F2E" w:rsidRPr="00CF299B" w:rsidRDefault="00DF0F2E" w:rsidP="00070A08">
            <w:pPr>
              <w:pStyle w:val="a5"/>
              <w:spacing w:before="0" w:beforeAutospacing="0" w:after="0" w:afterAutospacing="0"/>
              <w:jc w:val="center"/>
              <w:rPr>
                <w:sz w:val="22"/>
                <w:szCs w:val="22"/>
              </w:rPr>
            </w:pPr>
            <w:r w:rsidRPr="00CF299B">
              <w:rPr>
                <w:rStyle w:val="afb"/>
                <w:i w:val="0"/>
                <w:sz w:val="22"/>
                <w:szCs w:val="22"/>
              </w:rPr>
              <w:t xml:space="preserve">за </w:t>
            </w:r>
            <w:proofErr w:type="gramStart"/>
            <w:r w:rsidRPr="00CF299B">
              <w:rPr>
                <w:rStyle w:val="afb"/>
                <w:i w:val="0"/>
                <w:sz w:val="22"/>
                <w:szCs w:val="22"/>
              </w:rPr>
              <w:t>р</w:t>
            </w:r>
            <w:proofErr w:type="gramEnd"/>
            <w:r w:rsidRPr="00CF299B">
              <w:rPr>
                <w:rStyle w:val="afb"/>
                <w:i w:val="0"/>
                <w:sz w:val="22"/>
                <w:szCs w:val="22"/>
              </w:rPr>
              <w:t>івня значущості α = 0,05</w:t>
            </w:r>
          </w:p>
          <w:p w:rsidR="00DF0F2E" w:rsidRPr="00CF299B" w:rsidRDefault="00DF0F2E" w:rsidP="00070A08">
            <w:pPr>
              <w:jc w:val="center"/>
              <w:rPr>
                <w:lang w:val="uk-UA"/>
              </w:rPr>
            </w:pP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 xml:space="preserve">8-х класів та </w:t>
            </w:r>
          </w:p>
          <w:p w:rsidR="00DF0F2E" w:rsidRPr="00CF299B" w:rsidRDefault="00DF0F2E" w:rsidP="00070A08">
            <w:pPr>
              <w:jc w:val="center"/>
              <w:rPr>
                <w:b/>
                <w:lang w:val="uk-UA"/>
              </w:rPr>
            </w:pPr>
            <w:r w:rsidRPr="00CF299B">
              <w:rPr>
                <w:b/>
                <w:lang w:val="uk-UA"/>
              </w:rPr>
              <w:t>дівчат 9-х класів</w:t>
            </w:r>
          </w:p>
          <w:p w:rsidR="00DF0F2E" w:rsidRPr="00CF299B" w:rsidRDefault="00DF0F2E" w:rsidP="00070A08">
            <w:pPr>
              <w:jc w:val="center"/>
              <w:rPr>
                <w:b/>
                <w:lang w:val="uk-UA"/>
              </w:rPr>
            </w:pPr>
            <w:r w:rsidRPr="00CF299B">
              <w:rPr>
                <w:b/>
                <w:lang w:val="uk-UA"/>
              </w:rPr>
              <w:t>Х8-Д9</w:t>
            </w:r>
          </w:p>
        </w:tc>
        <w:tc>
          <w:tcPr>
            <w:tcW w:w="6804" w:type="dxa"/>
            <w:gridSpan w:val="6"/>
            <w:vAlign w:val="center"/>
          </w:tcPr>
          <w:p w:rsidR="00DF0F2E" w:rsidRPr="00CF299B" w:rsidRDefault="00DF0F2E" w:rsidP="00070A08">
            <w:pPr>
              <w:jc w:val="center"/>
            </w:pPr>
            <w:r w:rsidRPr="00CF299B">
              <w:rPr>
                <w:bCs/>
              </w:rPr>
              <w:t>Значен</w:t>
            </w:r>
            <w:r w:rsidRPr="00CF299B">
              <w:rPr>
                <w:bCs/>
                <w:lang w:val="uk-UA"/>
              </w:rPr>
              <w:t>ня</w:t>
            </w:r>
            <w:r w:rsidRPr="00CF299B">
              <w:rPr>
                <w:bCs/>
              </w:rPr>
              <w:t xml:space="preserve"> t-критер</w:t>
            </w:r>
            <w:r w:rsidRPr="00CF299B">
              <w:rPr>
                <w:bCs/>
                <w:lang w:val="uk-UA"/>
              </w:rPr>
              <w:t>і</w:t>
            </w:r>
            <w:r w:rsidRPr="00CF299B">
              <w:rPr>
                <w:bCs/>
              </w:rPr>
              <w:t>я Стьюдента: 0.04</w:t>
            </w:r>
          </w:p>
          <w:p w:rsidR="00DF0F2E" w:rsidRPr="00CF299B" w:rsidRDefault="00DF0F2E" w:rsidP="00070A08">
            <w:pPr>
              <w:jc w:val="center"/>
              <w:rPr>
                <w:lang w:val="uk-UA"/>
              </w:rPr>
            </w:pPr>
            <w:r w:rsidRPr="00CF299B">
              <w:rPr>
                <w:bCs/>
              </w:rPr>
              <w:t xml:space="preserve"> </w:t>
            </w: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jc w:val="center"/>
            </w:pPr>
            <w:r w:rsidRPr="00CF299B">
              <w:rPr>
                <w:bCs/>
              </w:rPr>
              <w:t xml:space="preserve"> (p&gt;0,05)</w:t>
            </w:r>
          </w:p>
          <w:p w:rsidR="00DF0F2E" w:rsidRPr="00CF299B" w:rsidRDefault="00DF0F2E" w:rsidP="00070A08">
            <w:pPr>
              <w:jc w:val="center"/>
            </w:pPr>
            <w:r w:rsidRPr="00CF299B">
              <w:rPr>
                <w:iCs/>
              </w:rPr>
              <w:t>Число ст</w:t>
            </w:r>
            <w:r w:rsidRPr="00CF299B">
              <w:rPr>
                <w:iCs/>
                <w:lang w:val="uk-UA"/>
              </w:rPr>
              <w:t>у</w:t>
            </w:r>
            <w:r w:rsidRPr="00CF299B">
              <w:rPr>
                <w:iCs/>
              </w:rPr>
              <w:t>пен</w:t>
            </w:r>
            <w:r w:rsidRPr="00CF299B">
              <w:rPr>
                <w:iCs/>
                <w:lang w:val="uk-UA"/>
              </w:rPr>
              <w:t>ів</w:t>
            </w:r>
            <w:r w:rsidRPr="00CF299B">
              <w:rPr>
                <w:iCs/>
              </w:rPr>
              <w:t xml:space="preserve"> свободы f = 58</w:t>
            </w:r>
          </w:p>
          <w:p w:rsidR="00DF0F2E" w:rsidRPr="00CF299B" w:rsidRDefault="00DF0F2E" w:rsidP="00070A08">
            <w:pPr>
              <w:jc w:val="center"/>
              <w:rPr>
                <w:iCs/>
                <w:lang w:val="uk-UA"/>
              </w:rPr>
            </w:pPr>
            <w:r w:rsidRPr="00CF299B">
              <w:rPr>
                <w:iCs/>
              </w:rPr>
              <w:t>Критич</w:t>
            </w:r>
            <w:r w:rsidRPr="00CF299B">
              <w:rPr>
                <w:iCs/>
                <w:lang w:val="uk-UA"/>
              </w:rPr>
              <w:t>не</w:t>
            </w:r>
            <w:r w:rsidRPr="00CF299B">
              <w:rPr>
                <w:iCs/>
              </w:rPr>
              <w:t xml:space="preserve"> значен</w:t>
            </w:r>
            <w:r w:rsidRPr="00CF299B">
              <w:rPr>
                <w:iCs/>
                <w:lang w:val="uk-UA"/>
              </w:rPr>
              <w:t>ня</w:t>
            </w:r>
            <w:r w:rsidRPr="00CF299B">
              <w:rPr>
                <w:iCs/>
              </w:rPr>
              <w:t xml:space="preserve"> t-критер</w:t>
            </w:r>
            <w:r w:rsidRPr="00CF299B">
              <w:rPr>
                <w:iCs/>
                <w:lang w:val="uk-UA"/>
              </w:rPr>
              <w:t>і</w:t>
            </w:r>
            <w:r w:rsidRPr="00CF299B">
              <w:rPr>
                <w:iCs/>
              </w:rPr>
              <w:t xml:space="preserve">я Стьюдента = 2.002, </w:t>
            </w:r>
          </w:p>
          <w:p w:rsidR="00DF0F2E" w:rsidRPr="00CF299B" w:rsidRDefault="00DF0F2E" w:rsidP="00070A08">
            <w:pPr>
              <w:jc w:val="center"/>
              <w:rPr>
                <w:lang w:val="uk-UA"/>
              </w:rPr>
            </w:pPr>
            <w:r w:rsidRPr="00CF299B">
              <w:rPr>
                <w:iCs/>
                <w:lang w:val="uk-UA"/>
              </w:rPr>
              <w:t>за</w:t>
            </w:r>
            <w:r w:rsidRPr="00CF299B">
              <w:rPr>
                <w:iCs/>
              </w:rPr>
              <w:t xml:space="preserve"> р</w:t>
            </w:r>
            <w:r w:rsidRPr="00CF299B">
              <w:rPr>
                <w:iCs/>
                <w:lang w:val="uk-UA"/>
              </w:rPr>
              <w:t>і</w:t>
            </w:r>
            <w:r w:rsidRPr="00CF299B">
              <w:rPr>
                <w:iCs/>
              </w:rPr>
              <w:t>вн</w:t>
            </w:r>
            <w:r w:rsidRPr="00CF299B">
              <w:rPr>
                <w:iCs/>
                <w:lang w:val="uk-UA"/>
              </w:rPr>
              <w:t>я</w:t>
            </w:r>
            <w:r w:rsidRPr="00CF299B">
              <w:rPr>
                <w:iCs/>
              </w:rPr>
              <w:t xml:space="preserve"> знач</w:t>
            </w:r>
            <w:r w:rsidRPr="00CF299B">
              <w:rPr>
                <w:iCs/>
                <w:lang w:val="uk-UA"/>
              </w:rPr>
              <w:t>ущості</w:t>
            </w:r>
            <w:r w:rsidRPr="00CF299B">
              <w:rPr>
                <w:iCs/>
              </w:rPr>
              <w:t xml:space="preserve"> α = 0,05</w:t>
            </w: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9-х класів</w:t>
            </w:r>
          </w:p>
          <w:p w:rsidR="00DF0F2E" w:rsidRPr="00CF299B" w:rsidRDefault="00DF0F2E" w:rsidP="00070A08">
            <w:pPr>
              <w:jc w:val="center"/>
              <w:rPr>
                <w:b/>
                <w:lang w:val="uk-UA"/>
              </w:rPr>
            </w:pPr>
            <w:r w:rsidRPr="00CF299B">
              <w:rPr>
                <w:b/>
                <w:lang w:val="uk-UA"/>
              </w:rPr>
              <w:t>та дівчат 7-х класів</w:t>
            </w:r>
          </w:p>
          <w:p w:rsidR="00DF0F2E" w:rsidRPr="00CF299B" w:rsidRDefault="00DF0F2E" w:rsidP="00070A08">
            <w:pPr>
              <w:jc w:val="center"/>
              <w:rPr>
                <w:b/>
                <w:lang w:val="uk-UA"/>
              </w:rPr>
            </w:pPr>
            <w:r w:rsidRPr="00CF299B">
              <w:rPr>
                <w:b/>
                <w:lang w:val="uk-UA"/>
              </w:rPr>
              <w:t>Х9  - Д7</w:t>
            </w:r>
          </w:p>
        </w:tc>
        <w:tc>
          <w:tcPr>
            <w:tcW w:w="6804" w:type="dxa"/>
            <w:gridSpan w:val="6"/>
            <w:vAlign w:val="center"/>
          </w:tcPr>
          <w:p w:rsidR="00DF0F2E" w:rsidRPr="00CF299B" w:rsidRDefault="00DF0F2E" w:rsidP="00070A08">
            <w:pPr>
              <w:jc w:val="center"/>
            </w:pPr>
            <w:r w:rsidRPr="00CF299B">
              <w:rPr>
                <w:bCs/>
              </w:rPr>
              <w:t>Значен</w:t>
            </w:r>
            <w:r w:rsidRPr="00CF299B">
              <w:rPr>
                <w:bCs/>
                <w:lang w:val="uk-UA"/>
              </w:rPr>
              <w:t>ня</w:t>
            </w:r>
            <w:r w:rsidRPr="00CF299B">
              <w:rPr>
                <w:bCs/>
              </w:rPr>
              <w:t xml:space="preserve"> t-критер</w:t>
            </w:r>
            <w:r w:rsidRPr="00CF299B">
              <w:rPr>
                <w:bCs/>
                <w:lang w:val="uk-UA"/>
              </w:rPr>
              <w:t>і</w:t>
            </w:r>
            <w:r w:rsidRPr="00CF299B">
              <w:rPr>
                <w:bCs/>
              </w:rPr>
              <w:t>я Стьюдента: 0.30</w:t>
            </w:r>
          </w:p>
          <w:p w:rsidR="00DF0F2E" w:rsidRPr="00CF299B" w:rsidRDefault="00DF0F2E" w:rsidP="00070A08">
            <w:pPr>
              <w:jc w:val="center"/>
              <w:rPr>
                <w:lang w:val="uk-UA"/>
              </w:rPr>
            </w:pPr>
            <w:r w:rsidRPr="00CF299B">
              <w:rPr>
                <w:bCs/>
              </w:rPr>
              <w:t xml:space="preserve"> </w:t>
            </w: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jc w:val="center"/>
            </w:pPr>
            <w:r w:rsidRPr="00CF299B">
              <w:rPr>
                <w:bCs/>
              </w:rPr>
              <w:t xml:space="preserve"> (p&gt;0,05)</w:t>
            </w:r>
          </w:p>
          <w:p w:rsidR="00DF0F2E" w:rsidRPr="00CF299B" w:rsidRDefault="00DF0F2E" w:rsidP="00070A08">
            <w:pPr>
              <w:jc w:val="center"/>
            </w:pPr>
            <w:r w:rsidRPr="00CF299B">
              <w:rPr>
                <w:iCs/>
              </w:rPr>
              <w:t>Число ст</w:t>
            </w:r>
            <w:r w:rsidRPr="00CF299B">
              <w:rPr>
                <w:iCs/>
                <w:lang w:val="uk-UA"/>
              </w:rPr>
              <w:t>у</w:t>
            </w:r>
            <w:r w:rsidRPr="00CF299B">
              <w:rPr>
                <w:iCs/>
              </w:rPr>
              <w:t>пен</w:t>
            </w:r>
            <w:r w:rsidRPr="00CF299B">
              <w:rPr>
                <w:iCs/>
                <w:lang w:val="uk-UA"/>
              </w:rPr>
              <w:t>ів</w:t>
            </w:r>
            <w:r w:rsidRPr="00CF299B">
              <w:rPr>
                <w:iCs/>
              </w:rPr>
              <w:t xml:space="preserve"> свободы f = 48</w:t>
            </w:r>
          </w:p>
          <w:p w:rsidR="00DF0F2E" w:rsidRPr="00CF299B" w:rsidRDefault="00DF0F2E" w:rsidP="00070A08">
            <w:pPr>
              <w:jc w:val="center"/>
              <w:rPr>
                <w:iCs/>
                <w:lang w:val="uk-UA"/>
              </w:rPr>
            </w:pPr>
            <w:r w:rsidRPr="00CF299B">
              <w:rPr>
                <w:iCs/>
              </w:rPr>
              <w:t>Критич</w:t>
            </w:r>
            <w:r w:rsidRPr="00CF299B">
              <w:rPr>
                <w:iCs/>
                <w:lang w:val="uk-UA"/>
              </w:rPr>
              <w:t>не</w:t>
            </w:r>
            <w:r w:rsidRPr="00CF299B">
              <w:rPr>
                <w:iCs/>
              </w:rPr>
              <w:t xml:space="preserve"> значен</w:t>
            </w:r>
            <w:r w:rsidRPr="00CF299B">
              <w:rPr>
                <w:iCs/>
                <w:lang w:val="uk-UA"/>
              </w:rPr>
              <w:t>ня</w:t>
            </w:r>
            <w:r w:rsidRPr="00CF299B">
              <w:rPr>
                <w:iCs/>
              </w:rPr>
              <w:t xml:space="preserve"> t-критер</w:t>
            </w:r>
            <w:r w:rsidRPr="00CF299B">
              <w:rPr>
                <w:iCs/>
                <w:lang w:val="uk-UA"/>
              </w:rPr>
              <w:t>і</w:t>
            </w:r>
            <w:r w:rsidRPr="00CF299B">
              <w:rPr>
                <w:iCs/>
              </w:rPr>
              <w:t xml:space="preserve">я Стьюдента = 2.011, </w:t>
            </w:r>
          </w:p>
          <w:p w:rsidR="00DF0F2E" w:rsidRPr="00CF299B" w:rsidRDefault="00DF0F2E" w:rsidP="00070A08">
            <w:pPr>
              <w:jc w:val="center"/>
            </w:pPr>
            <w:r w:rsidRPr="00CF299B">
              <w:rPr>
                <w:iCs/>
                <w:lang w:val="uk-UA"/>
              </w:rPr>
              <w:t>за</w:t>
            </w:r>
            <w:r w:rsidRPr="00CF299B">
              <w:rPr>
                <w:iCs/>
              </w:rPr>
              <w:t xml:space="preserve"> р</w:t>
            </w:r>
            <w:r w:rsidRPr="00CF299B">
              <w:rPr>
                <w:iCs/>
                <w:lang w:val="uk-UA"/>
              </w:rPr>
              <w:t>і</w:t>
            </w:r>
            <w:r w:rsidRPr="00CF299B">
              <w:rPr>
                <w:iCs/>
              </w:rPr>
              <w:t>вн</w:t>
            </w:r>
            <w:r w:rsidRPr="00CF299B">
              <w:rPr>
                <w:iCs/>
                <w:lang w:val="uk-UA"/>
              </w:rPr>
              <w:t>я</w:t>
            </w:r>
            <w:r w:rsidRPr="00CF299B">
              <w:rPr>
                <w:iCs/>
              </w:rPr>
              <w:t xml:space="preserve"> знач</w:t>
            </w:r>
            <w:r w:rsidRPr="00CF299B">
              <w:rPr>
                <w:iCs/>
                <w:lang w:val="uk-UA"/>
              </w:rPr>
              <w:t>ущості</w:t>
            </w:r>
            <w:r w:rsidRPr="00CF299B">
              <w:rPr>
                <w:iCs/>
              </w:rPr>
              <w:t xml:space="preserve"> α = 0,05</w:t>
            </w:r>
          </w:p>
          <w:p w:rsidR="00DF0F2E" w:rsidRPr="00CF299B" w:rsidRDefault="00DF0F2E" w:rsidP="00070A08">
            <w:pPr>
              <w:jc w:val="center"/>
              <w:rPr>
                <w:lang w:val="uk-UA"/>
              </w:rPr>
            </w:pPr>
          </w:p>
        </w:tc>
      </w:tr>
      <w:tr w:rsidR="00DF0F2E" w:rsidRPr="00CF299B" w:rsidTr="00070A08">
        <w:trPr>
          <w:trHeight w:val="540"/>
        </w:trPr>
        <w:tc>
          <w:tcPr>
            <w:tcW w:w="2093" w:type="dxa"/>
            <w:vAlign w:val="center"/>
          </w:tcPr>
          <w:p w:rsidR="00DF0F2E" w:rsidRPr="00CF299B" w:rsidRDefault="00DF0F2E" w:rsidP="00070A08">
            <w:pPr>
              <w:jc w:val="center"/>
              <w:rPr>
                <w:b/>
              </w:rPr>
            </w:pPr>
            <w:r w:rsidRPr="00CF299B">
              <w:rPr>
                <w:b/>
                <w:lang w:val="en-US"/>
              </w:rPr>
              <w:t>t</w:t>
            </w:r>
            <w:r w:rsidRPr="00CF299B">
              <w:rPr>
                <w:b/>
              </w:rPr>
              <w:t xml:space="preserve"> критер</w:t>
            </w:r>
            <w:r w:rsidRPr="00CF299B">
              <w:rPr>
                <w:b/>
                <w:lang w:val="uk-UA"/>
              </w:rPr>
              <w:t>і</w:t>
            </w:r>
            <w:r w:rsidRPr="00CF299B">
              <w:rPr>
                <w:b/>
              </w:rPr>
              <w:t>й Стьюдента</w:t>
            </w:r>
          </w:p>
          <w:p w:rsidR="00DF0F2E" w:rsidRPr="00CF299B" w:rsidRDefault="00DF0F2E" w:rsidP="00070A08">
            <w:pPr>
              <w:jc w:val="center"/>
              <w:rPr>
                <w:b/>
                <w:lang w:val="uk-UA"/>
              </w:rPr>
            </w:pPr>
            <w:r w:rsidRPr="00CF299B">
              <w:rPr>
                <w:b/>
                <w:lang w:val="uk-UA"/>
              </w:rPr>
              <w:t>для хлопців</w:t>
            </w:r>
          </w:p>
          <w:p w:rsidR="00DF0F2E" w:rsidRPr="00CF299B" w:rsidRDefault="00DF0F2E" w:rsidP="00070A08">
            <w:pPr>
              <w:jc w:val="center"/>
              <w:rPr>
                <w:b/>
                <w:lang w:val="uk-UA"/>
              </w:rPr>
            </w:pPr>
            <w:r w:rsidRPr="00CF299B">
              <w:rPr>
                <w:b/>
                <w:lang w:val="uk-UA"/>
              </w:rPr>
              <w:t xml:space="preserve">9-х класів та </w:t>
            </w:r>
          </w:p>
          <w:p w:rsidR="00DF0F2E" w:rsidRPr="00CF299B" w:rsidRDefault="00DF0F2E" w:rsidP="00070A08">
            <w:pPr>
              <w:jc w:val="center"/>
              <w:rPr>
                <w:b/>
                <w:lang w:val="uk-UA"/>
              </w:rPr>
            </w:pPr>
            <w:r w:rsidRPr="00CF299B">
              <w:rPr>
                <w:b/>
                <w:lang w:val="uk-UA"/>
              </w:rPr>
              <w:t>дівчат 8-х класів</w:t>
            </w:r>
          </w:p>
          <w:p w:rsidR="00DF0F2E" w:rsidRPr="00CF299B" w:rsidRDefault="00DF0F2E" w:rsidP="00070A08">
            <w:pPr>
              <w:jc w:val="center"/>
              <w:rPr>
                <w:b/>
                <w:lang w:val="uk-UA"/>
              </w:rPr>
            </w:pPr>
            <w:r w:rsidRPr="00CF299B">
              <w:rPr>
                <w:b/>
                <w:lang w:val="uk-UA"/>
              </w:rPr>
              <w:t>Х9-Д8</w:t>
            </w:r>
          </w:p>
        </w:tc>
        <w:tc>
          <w:tcPr>
            <w:tcW w:w="6804" w:type="dxa"/>
            <w:gridSpan w:val="6"/>
            <w:vAlign w:val="center"/>
          </w:tcPr>
          <w:p w:rsidR="00DF0F2E" w:rsidRPr="00CF299B" w:rsidRDefault="00DF0F2E" w:rsidP="00070A08">
            <w:pPr>
              <w:jc w:val="center"/>
            </w:pPr>
            <w:r w:rsidRPr="00CF299B">
              <w:rPr>
                <w:bCs/>
              </w:rPr>
              <w:t>Значен</w:t>
            </w:r>
            <w:r w:rsidRPr="00CF299B">
              <w:rPr>
                <w:bCs/>
                <w:lang w:val="uk-UA"/>
              </w:rPr>
              <w:t>ня</w:t>
            </w:r>
            <w:r w:rsidRPr="00CF299B">
              <w:rPr>
                <w:bCs/>
              </w:rPr>
              <w:t xml:space="preserve"> t-критер</w:t>
            </w:r>
            <w:r w:rsidRPr="00CF299B">
              <w:rPr>
                <w:bCs/>
                <w:lang w:val="uk-UA"/>
              </w:rPr>
              <w:t>і</w:t>
            </w:r>
            <w:r w:rsidRPr="00CF299B">
              <w:rPr>
                <w:bCs/>
              </w:rPr>
              <w:t>я Стьюдента: 0.21</w:t>
            </w:r>
          </w:p>
          <w:p w:rsidR="00DF0F2E" w:rsidRPr="00CF299B" w:rsidRDefault="00DF0F2E" w:rsidP="00070A08">
            <w:pPr>
              <w:jc w:val="center"/>
              <w:rPr>
                <w:lang w:val="uk-UA"/>
              </w:rPr>
            </w:pPr>
            <w:r w:rsidRPr="00CF299B">
              <w:rPr>
                <w:lang w:val="uk-UA"/>
              </w:rPr>
              <w:t>Відмінності</w:t>
            </w:r>
            <w:r w:rsidRPr="00CF299B">
              <w:t xml:space="preserve"> стат</w:t>
            </w:r>
            <w:r w:rsidRPr="00CF299B">
              <w:rPr>
                <w:lang w:val="uk-UA"/>
              </w:rPr>
              <w:t xml:space="preserve">истично </w:t>
            </w:r>
            <w:r w:rsidRPr="00CF299B">
              <w:t>не знач</w:t>
            </w:r>
            <w:r w:rsidRPr="00CF299B">
              <w:rPr>
                <w:lang w:val="uk-UA"/>
              </w:rPr>
              <w:t>ущі</w:t>
            </w:r>
          </w:p>
          <w:p w:rsidR="00DF0F2E" w:rsidRPr="00CF299B" w:rsidRDefault="00DF0F2E" w:rsidP="00070A08">
            <w:pPr>
              <w:jc w:val="center"/>
            </w:pPr>
            <w:r w:rsidRPr="00CF299B">
              <w:rPr>
                <w:bCs/>
              </w:rPr>
              <w:t xml:space="preserve"> (p&gt;0,05)</w:t>
            </w:r>
          </w:p>
          <w:p w:rsidR="00DF0F2E" w:rsidRPr="00CF299B" w:rsidRDefault="00DF0F2E" w:rsidP="00070A08">
            <w:pPr>
              <w:jc w:val="center"/>
            </w:pPr>
            <w:r w:rsidRPr="00CF299B">
              <w:rPr>
                <w:iCs/>
              </w:rPr>
              <w:t>Число ст</w:t>
            </w:r>
            <w:r w:rsidRPr="00CF299B">
              <w:rPr>
                <w:iCs/>
                <w:lang w:val="uk-UA"/>
              </w:rPr>
              <w:t>у</w:t>
            </w:r>
            <w:r w:rsidRPr="00CF299B">
              <w:rPr>
                <w:iCs/>
              </w:rPr>
              <w:t>пен</w:t>
            </w:r>
            <w:r w:rsidRPr="00CF299B">
              <w:rPr>
                <w:iCs/>
                <w:lang w:val="uk-UA"/>
              </w:rPr>
              <w:t>ів</w:t>
            </w:r>
            <w:r w:rsidRPr="00CF299B">
              <w:rPr>
                <w:iCs/>
              </w:rPr>
              <w:t xml:space="preserve"> свободы f = 58</w:t>
            </w:r>
          </w:p>
          <w:p w:rsidR="00DF0F2E" w:rsidRPr="00CF299B" w:rsidRDefault="00DF0F2E" w:rsidP="00070A08">
            <w:pPr>
              <w:jc w:val="center"/>
              <w:rPr>
                <w:iCs/>
                <w:lang w:val="uk-UA"/>
              </w:rPr>
            </w:pPr>
            <w:r w:rsidRPr="00CF299B">
              <w:rPr>
                <w:iCs/>
              </w:rPr>
              <w:t>Критич</w:t>
            </w:r>
            <w:r w:rsidRPr="00CF299B">
              <w:rPr>
                <w:iCs/>
                <w:lang w:val="uk-UA"/>
              </w:rPr>
              <w:t>не</w:t>
            </w:r>
            <w:r w:rsidRPr="00CF299B">
              <w:rPr>
                <w:iCs/>
              </w:rPr>
              <w:t xml:space="preserve"> значен</w:t>
            </w:r>
            <w:r w:rsidRPr="00CF299B">
              <w:rPr>
                <w:iCs/>
                <w:lang w:val="uk-UA"/>
              </w:rPr>
              <w:t>ня</w:t>
            </w:r>
            <w:r w:rsidRPr="00CF299B">
              <w:rPr>
                <w:iCs/>
              </w:rPr>
              <w:t xml:space="preserve"> t-критер</w:t>
            </w:r>
            <w:r w:rsidRPr="00CF299B">
              <w:rPr>
                <w:iCs/>
                <w:lang w:val="uk-UA"/>
              </w:rPr>
              <w:t>і</w:t>
            </w:r>
            <w:r w:rsidRPr="00CF299B">
              <w:rPr>
                <w:iCs/>
              </w:rPr>
              <w:t xml:space="preserve">я Стьюдента = 2.002, </w:t>
            </w:r>
          </w:p>
          <w:p w:rsidR="00DF0F2E" w:rsidRPr="00CF299B" w:rsidRDefault="00DF0F2E" w:rsidP="00070A08">
            <w:pPr>
              <w:jc w:val="center"/>
            </w:pPr>
            <w:r w:rsidRPr="00CF299B">
              <w:rPr>
                <w:iCs/>
                <w:lang w:val="uk-UA"/>
              </w:rPr>
              <w:t>за</w:t>
            </w:r>
            <w:r w:rsidRPr="00CF299B">
              <w:rPr>
                <w:iCs/>
              </w:rPr>
              <w:t xml:space="preserve"> р</w:t>
            </w:r>
            <w:r w:rsidRPr="00CF299B">
              <w:rPr>
                <w:iCs/>
                <w:lang w:val="uk-UA"/>
              </w:rPr>
              <w:t>і</w:t>
            </w:r>
            <w:r w:rsidRPr="00CF299B">
              <w:rPr>
                <w:iCs/>
              </w:rPr>
              <w:t>вн</w:t>
            </w:r>
            <w:r w:rsidRPr="00CF299B">
              <w:rPr>
                <w:iCs/>
                <w:lang w:val="uk-UA"/>
              </w:rPr>
              <w:t>я</w:t>
            </w:r>
            <w:r w:rsidRPr="00CF299B">
              <w:rPr>
                <w:iCs/>
              </w:rPr>
              <w:t xml:space="preserve"> знач</w:t>
            </w:r>
            <w:r w:rsidRPr="00CF299B">
              <w:rPr>
                <w:iCs/>
                <w:lang w:val="uk-UA"/>
              </w:rPr>
              <w:t>ущості</w:t>
            </w:r>
            <w:r w:rsidRPr="00CF299B">
              <w:rPr>
                <w:iCs/>
              </w:rPr>
              <w:t xml:space="preserve"> α = 0,05</w:t>
            </w:r>
          </w:p>
          <w:p w:rsidR="00DF0F2E" w:rsidRPr="00CF299B" w:rsidRDefault="00DF0F2E" w:rsidP="00070A08">
            <w:pPr>
              <w:jc w:val="center"/>
              <w:rPr>
                <w:lang w:val="uk-UA"/>
              </w:rPr>
            </w:pPr>
          </w:p>
        </w:tc>
      </w:tr>
    </w:tbl>
    <w:p w:rsidR="00DF0F2E" w:rsidRDefault="00DF0F2E" w:rsidP="00DF0F2E">
      <w:pPr>
        <w:ind w:firstLine="567"/>
        <w:jc w:val="both"/>
        <w:rPr>
          <w:rFonts w:ascii="Times New Roman CYR" w:hAnsi="Times New Roman CYR" w:cs="Times New Roman CYR"/>
          <w:lang w:val="uk-UA"/>
        </w:rPr>
      </w:pPr>
    </w:p>
    <w:p w:rsidR="00DF0F2E" w:rsidRPr="00CF299B" w:rsidRDefault="00DF0F2E" w:rsidP="00DF0F2E">
      <w:pPr>
        <w:ind w:firstLine="567"/>
        <w:jc w:val="both"/>
        <w:rPr>
          <w:rFonts w:ascii="Times New Roman CYR" w:hAnsi="Times New Roman CYR" w:cs="Times New Roman CYR"/>
          <w:lang w:val="uk-UA"/>
        </w:rPr>
      </w:pPr>
      <w:r>
        <w:rPr>
          <w:rFonts w:ascii="Times New Roman CYR" w:hAnsi="Times New Roman CYR" w:cs="Times New Roman CYR"/>
          <w:lang w:val="uk-UA"/>
        </w:rPr>
        <w:t>Інтелектуальні показники учнів практично ідентичні в трьох паралелях, що свідчить про постійний та систематичний розвиток мислиннєвих операцій та різних видів мислення, ґрунтовну теоретичну та практичну підготовку школярів,</w:t>
      </w:r>
      <w:r w:rsidRPr="002F234D">
        <w:rPr>
          <w:lang w:val="uk-UA"/>
        </w:rPr>
        <w:t xml:space="preserve"> </w:t>
      </w:r>
      <w:r w:rsidRPr="002F234D">
        <w:rPr>
          <w:rFonts w:ascii="Times New Roman CYR" w:hAnsi="Times New Roman CYR" w:cs="Times New Roman CYR"/>
          <w:lang w:val="uk-UA"/>
        </w:rPr>
        <w:t>а також достатньо високий рівень академічної підготовки в спеціалізованій школі ІІ ступеню.</w:t>
      </w:r>
      <w:r w:rsidRPr="002F234D">
        <w:rPr>
          <w:lang w:val="uk-UA"/>
        </w:rPr>
        <w:t xml:space="preserve"> </w:t>
      </w:r>
      <w:r w:rsidRPr="002F234D">
        <w:rPr>
          <w:rFonts w:ascii="Times New Roman CYR" w:hAnsi="Times New Roman CYR" w:cs="Times New Roman CYR"/>
          <w:lang w:val="uk-UA"/>
        </w:rPr>
        <w:t>Результати експери</w:t>
      </w:r>
      <w:r>
        <w:rPr>
          <w:rFonts w:ascii="Times New Roman CYR" w:hAnsi="Times New Roman CYR" w:cs="Times New Roman CYR"/>
          <w:lang w:val="uk-UA"/>
        </w:rPr>
        <w:t>ментальних досліджень доводять достатній</w:t>
      </w:r>
      <w:r w:rsidRPr="002F234D">
        <w:rPr>
          <w:rFonts w:ascii="Times New Roman CYR" w:hAnsi="Times New Roman CYR" w:cs="Times New Roman CYR"/>
          <w:lang w:val="uk-UA"/>
        </w:rPr>
        <w:t xml:space="preserve"> ступінь інтелектуальної готовності до профільного навчання  учнів 7-8-9-х класів, який безперечно сприяє процесу професійного самовизначення</w:t>
      </w:r>
      <w:r>
        <w:rPr>
          <w:rFonts w:ascii="Times New Roman CYR" w:hAnsi="Times New Roman CYR" w:cs="Times New Roman CYR"/>
          <w:lang w:val="uk-UA"/>
        </w:rPr>
        <w:t>.</w:t>
      </w:r>
      <w:r w:rsidRPr="002F234D">
        <w:rPr>
          <w:rFonts w:ascii="Times New Roman CYR" w:hAnsi="Times New Roman CYR" w:cs="Times New Roman CYR"/>
          <w:lang w:val="uk-UA"/>
        </w:rPr>
        <w:t xml:space="preserve"> </w:t>
      </w:r>
    </w:p>
    <w:p w:rsidR="00DF0F2E" w:rsidRPr="002F0BC7" w:rsidRDefault="00DF0F2E" w:rsidP="00DF0F2E">
      <w:pPr>
        <w:widowControl w:val="0"/>
        <w:autoSpaceDE w:val="0"/>
        <w:autoSpaceDN w:val="0"/>
        <w:adjustRightInd w:val="0"/>
        <w:ind w:firstLine="567"/>
        <w:jc w:val="both"/>
        <w:rPr>
          <w:highlight w:val="yellow"/>
          <w:lang w:val="uk-UA"/>
        </w:rPr>
      </w:pPr>
      <w:r w:rsidRPr="005F18D0">
        <w:rPr>
          <w:b/>
          <w:lang w:val="uk-UA"/>
        </w:rPr>
        <w:t>Висновки</w:t>
      </w:r>
      <w:r>
        <w:rPr>
          <w:b/>
          <w:lang w:val="uk-UA"/>
        </w:rPr>
        <w:t xml:space="preserve"> та перспективи подальших досліджень</w:t>
      </w:r>
      <w:r w:rsidRPr="005F18D0">
        <w:rPr>
          <w:b/>
          <w:lang w:val="uk-UA"/>
        </w:rPr>
        <w:t>.</w:t>
      </w:r>
      <w:r>
        <w:rPr>
          <w:b/>
          <w:lang w:val="uk-UA"/>
        </w:rPr>
        <w:t xml:space="preserve"> </w:t>
      </w:r>
      <w:r w:rsidRPr="00821E6A">
        <w:rPr>
          <w:rFonts w:ascii="Times New Roman CYR" w:hAnsi="Times New Roman CYR" w:cs="Times New Roman CYR"/>
          <w:lang w:val="uk-UA"/>
        </w:rPr>
        <w:t xml:space="preserve">Проблема виховання готовності учнівської молоді до вибору професії багаторівнева й складна. </w:t>
      </w:r>
      <w:r w:rsidRPr="002F0BC7">
        <w:rPr>
          <w:lang w:val="uk-UA"/>
        </w:rPr>
        <w:t>Проблема оцінки інтелектуальних здібностей в інтересах прогнозування професійної придатності стала особливо актуальною в контексті підготовки молоді до профільного навчання.</w:t>
      </w:r>
      <w:r>
        <w:rPr>
          <w:lang w:val="uk-UA"/>
        </w:rPr>
        <w:t> </w:t>
      </w:r>
      <w:r w:rsidRPr="00821E6A">
        <w:rPr>
          <w:rFonts w:ascii="Times New Roman CYR" w:hAnsi="Times New Roman CYR" w:cs="Times New Roman CYR"/>
          <w:lang w:val="uk-UA"/>
        </w:rPr>
        <w:t xml:space="preserve"> </w:t>
      </w:r>
      <w:r>
        <w:rPr>
          <w:rFonts w:ascii="Times New Roman CYR" w:hAnsi="Times New Roman CYR" w:cs="Times New Roman CYR"/>
          <w:lang w:val="uk-UA"/>
        </w:rPr>
        <w:t>О</w:t>
      </w:r>
      <w:r w:rsidRPr="00821E6A">
        <w:rPr>
          <w:rFonts w:ascii="Times New Roman CYR" w:hAnsi="Times New Roman CYR" w:cs="Times New Roman CYR"/>
          <w:lang w:val="uk-UA"/>
        </w:rPr>
        <w:t xml:space="preserve">днією з важливих умов </w:t>
      </w:r>
      <w:r>
        <w:rPr>
          <w:rFonts w:ascii="Times New Roman CYR" w:hAnsi="Times New Roman CYR" w:cs="Times New Roman CYR"/>
          <w:lang w:val="uk-UA"/>
        </w:rPr>
        <w:t>у розв’язанні</w:t>
      </w:r>
      <w:r w:rsidRPr="00821E6A">
        <w:rPr>
          <w:rFonts w:ascii="Times New Roman CYR" w:hAnsi="Times New Roman CYR" w:cs="Times New Roman CYR"/>
          <w:lang w:val="uk-UA"/>
        </w:rPr>
        <w:t xml:space="preserve"> проблеми вбачаємо</w:t>
      </w:r>
      <w:r>
        <w:rPr>
          <w:rFonts w:ascii="Times New Roman CYR" w:hAnsi="Times New Roman CYR" w:cs="Times New Roman CYR"/>
          <w:lang w:val="uk-UA"/>
        </w:rPr>
        <w:t xml:space="preserve"> у</w:t>
      </w:r>
      <w:r w:rsidRPr="00821E6A">
        <w:rPr>
          <w:rFonts w:ascii="Times New Roman CYR" w:hAnsi="Times New Roman CYR" w:cs="Times New Roman CYR"/>
          <w:lang w:val="uk-UA"/>
        </w:rPr>
        <w:t xml:space="preserve"> різнобічн</w:t>
      </w:r>
      <w:r>
        <w:rPr>
          <w:rFonts w:ascii="Times New Roman CYR" w:hAnsi="Times New Roman CYR" w:cs="Times New Roman CYR"/>
          <w:lang w:val="uk-UA"/>
        </w:rPr>
        <w:t>ому</w:t>
      </w:r>
      <w:r w:rsidRPr="00821E6A">
        <w:rPr>
          <w:rFonts w:ascii="Times New Roman CYR" w:hAnsi="Times New Roman CYR" w:cs="Times New Roman CYR"/>
          <w:lang w:val="uk-UA"/>
        </w:rPr>
        <w:t xml:space="preserve"> розвитк</w:t>
      </w:r>
      <w:r>
        <w:rPr>
          <w:rFonts w:ascii="Times New Roman CYR" w:hAnsi="Times New Roman CYR" w:cs="Times New Roman CYR"/>
          <w:lang w:val="uk-UA"/>
        </w:rPr>
        <w:t>у учнів, зокрема інтелектуальних здібностей, академічної обдарованості</w:t>
      </w:r>
      <w:r w:rsidRPr="00821E6A">
        <w:rPr>
          <w:rFonts w:ascii="Times New Roman CYR" w:hAnsi="Times New Roman CYR" w:cs="Times New Roman CYR"/>
          <w:lang w:val="uk-UA"/>
        </w:rPr>
        <w:t>, формування навичок самостійного наукового пізнання, здатності до самореалізації, тобто ефективної самоактуалізації та професійного самовизначення. Готовність учнів до обрання та оволодіння професією залежить і від організа</w:t>
      </w:r>
      <w:r>
        <w:rPr>
          <w:rFonts w:ascii="Times New Roman CYR" w:hAnsi="Times New Roman CYR" w:cs="Times New Roman CYR"/>
          <w:lang w:val="uk-UA"/>
        </w:rPr>
        <w:t>ції</w:t>
      </w:r>
      <w:r w:rsidRPr="00821E6A">
        <w:rPr>
          <w:rFonts w:ascii="Times New Roman CYR" w:hAnsi="Times New Roman CYR" w:cs="Times New Roman CYR"/>
          <w:lang w:val="uk-UA"/>
        </w:rPr>
        <w:t xml:space="preserve"> профільного навчання. </w:t>
      </w:r>
      <w:r w:rsidRPr="00694E39">
        <w:rPr>
          <w:lang w:val="uk-UA"/>
        </w:rPr>
        <w:t xml:space="preserve">Батькам, вчителям та учням </w:t>
      </w:r>
      <w:r>
        <w:rPr>
          <w:lang w:val="uk-UA"/>
        </w:rPr>
        <w:t>важливо</w:t>
      </w:r>
      <w:r w:rsidRPr="00694E39">
        <w:rPr>
          <w:lang w:val="uk-UA"/>
        </w:rPr>
        <w:t xml:space="preserve"> дбати про актуалізацію </w:t>
      </w:r>
      <w:r w:rsidRPr="00694E39">
        <w:rPr>
          <w:lang w:val="uk-UA"/>
        </w:rPr>
        <w:lastRenderedPageBreak/>
        <w:t>і розвиток інтелектуальних здібностей  як умови успішності профільного навчання.</w:t>
      </w:r>
    </w:p>
    <w:p w:rsidR="00DF0F2E" w:rsidRDefault="00DF0F2E" w:rsidP="00DF0F2E">
      <w:pPr>
        <w:widowControl w:val="0"/>
        <w:autoSpaceDE w:val="0"/>
        <w:autoSpaceDN w:val="0"/>
        <w:adjustRightInd w:val="0"/>
        <w:ind w:firstLine="567"/>
        <w:jc w:val="both"/>
        <w:rPr>
          <w:lang w:val="uk-UA"/>
        </w:rPr>
      </w:pPr>
      <w:r>
        <w:rPr>
          <w:rFonts w:ascii="Times New Roman CYR" w:hAnsi="Times New Roman CYR" w:cs="Times New Roman CYR"/>
          <w:lang w:val="uk-UA"/>
        </w:rPr>
        <w:t>Проаналізувавши теоретичні джерела щодо особливостей процесів професійного розвитку, ми зрозуміли, що врахування власних індивідуальних, інтелектуальних можливостей та співвіднесення їх із побажаннями, вимогами, потребами суспільства на ринку праці України дає змогу активізувати ресурси розвитку молодої людини в актуальному напрямку та збагачує шанси на успішне професійне майбутнє.</w:t>
      </w:r>
      <w:r>
        <w:rPr>
          <w:lang w:val="uk-UA"/>
        </w:rPr>
        <w:t xml:space="preserve"> </w:t>
      </w:r>
      <w:r>
        <w:rPr>
          <w:rFonts w:ascii="Times New Roman CYR" w:hAnsi="Times New Roman CYR" w:cs="Times New Roman CYR"/>
          <w:lang w:val="uk-UA"/>
        </w:rPr>
        <w:t>Знання вікових особливостей професійного самовизначення та р</w:t>
      </w:r>
      <w:r w:rsidRPr="009F7E93">
        <w:rPr>
          <w:rFonts w:ascii="Times New Roman CYR" w:hAnsi="Times New Roman CYR" w:cs="Times New Roman CYR"/>
          <w:lang w:val="uk-UA"/>
        </w:rPr>
        <w:t>езультати психодіагностики, спрямованої на розкриття особистісного потенціалу та природних задатків школяра, у поєднанні з поінформованістю школярів про світ професій</w:t>
      </w:r>
      <w:r w:rsidRPr="00B17AB3">
        <w:rPr>
          <w:rFonts w:ascii="Times New Roman CYR" w:hAnsi="Times New Roman CYR" w:cs="Times New Roman CYR"/>
          <w:lang w:val="uk-UA"/>
        </w:rPr>
        <w:t xml:space="preserve"> </w:t>
      </w:r>
      <w:r>
        <w:rPr>
          <w:rFonts w:ascii="Times New Roman CYR" w:hAnsi="Times New Roman CYR" w:cs="Times New Roman CYR"/>
          <w:lang w:val="uk-UA"/>
        </w:rPr>
        <w:t xml:space="preserve">сприяють усвідомленості професійних намірів учнями та </w:t>
      </w:r>
      <w:r w:rsidRPr="009F7E93">
        <w:rPr>
          <w:rFonts w:ascii="Times New Roman CYR" w:hAnsi="Times New Roman CYR" w:cs="Times New Roman CYR"/>
          <w:lang w:val="uk-UA"/>
        </w:rPr>
        <w:t>дозволяють вибудувати індивідуальний план професійного самовизначення молодої людини.</w:t>
      </w:r>
    </w:p>
    <w:p w:rsidR="00DF0F2E" w:rsidRPr="000C0E60" w:rsidRDefault="00DF0F2E" w:rsidP="00DF0F2E">
      <w:pPr>
        <w:widowControl w:val="0"/>
        <w:autoSpaceDE w:val="0"/>
        <w:autoSpaceDN w:val="0"/>
        <w:adjustRightInd w:val="0"/>
        <w:ind w:firstLine="567"/>
        <w:jc w:val="both"/>
        <w:rPr>
          <w:lang w:val="uk-UA"/>
        </w:rPr>
      </w:pPr>
      <w:r>
        <w:rPr>
          <w:rFonts w:ascii="Times New Roman CYR" w:hAnsi="Times New Roman CYR" w:cs="Times New Roman CYR"/>
          <w:lang w:val="uk-UA"/>
        </w:rPr>
        <w:t xml:space="preserve">Реалізація сучасних вимог до системи освіти значно активізує розробку практичних та наукових проблем, пов’язаних із професійним становленням особистості. Наше дослідження стає підставою для розробки теоретичної моделі трудової культури особистості в умовах загальноосвітньої та професійної школи. </w:t>
      </w:r>
    </w:p>
    <w:p w:rsidR="00DF0F2E" w:rsidRDefault="00DF0F2E" w:rsidP="00DF0F2E">
      <w:pPr>
        <w:ind w:firstLine="567"/>
        <w:jc w:val="both"/>
        <w:rPr>
          <w:rFonts w:ascii="Times New Roman CYR" w:hAnsi="Times New Roman CYR" w:cs="Times New Roman CYR"/>
          <w:b/>
          <w:lang w:val="uk-UA"/>
        </w:rPr>
      </w:pPr>
    </w:p>
    <w:p w:rsidR="00DF0F2E" w:rsidRPr="00622251" w:rsidRDefault="00DF0F2E" w:rsidP="00DF0F2E">
      <w:pPr>
        <w:ind w:firstLine="567"/>
        <w:jc w:val="both"/>
        <w:rPr>
          <w:rFonts w:ascii="Times New Roman CYR" w:hAnsi="Times New Roman CYR" w:cs="Times New Roman CYR"/>
          <w:sz w:val="20"/>
          <w:szCs w:val="20"/>
        </w:rPr>
      </w:pPr>
      <w:r w:rsidRPr="000C0E60">
        <w:rPr>
          <w:rFonts w:ascii="Times New Roman CYR" w:hAnsi="Times New Roman CYR" w:cs="Times New Roman CYR"/>
          <w:b/>
          <w:sz w:val="20"/>
          <w:szCs w:val="20"/>
          <w:lang w:val="uk-UA"/>
        </w:rPr>
        <w:t>Список використаних джерел</w:t>
      </w:r>
    </w:p>
    <w:p w:rsidR="00DF0F2E" w:rsidRPr="000C0E60" w:rsidRDefault="00DF0F2E" w:rsidP="00DF0F2E">
      <w:pPr>
        <w:ind w:firstLine="567"/>
        <w:jc w:val="both"/>
        <w:rPr>
          <w:sz w:val="20"/>
          <w:szCs w:val="20"/>
          <w:lang w:val="uk-UA"/>
        </w:rPr>
      </w:pPr>
      <w:r w:rsidRPr="000C0E60">
        <w:rPr>
          <w:lang w:val="uk-UA"/>
        </w:rPr>
        <w:t>1</w:t>
      </w:r>
      <w:r w:rsidRPr="000C0E60">
        <w:rPr>
          <w:sz w:val="20"/>
          <w:szCs w:val="20"/>
          <w:lang w:val="uk-UA"/>
        </w:rPr>
        <w:t>. Активні методи в роботі практичного психолога : навч. посіб. / [Л. В. Долинська, М. В. Левченко, Н. В. Чепелєва, Л. І. Уманець]. – К. : УДПУ ім. М. П. Драгоманова, 1994. – 81 с.</w:t>
      </w:r>
    </w:p>
    <w:p w:rsidR="00DF0F2E" w:rsidRPr="000C0E60" w:rsidRDefault="00DF0F2E" w:rsidP="00DF0F2E">
      <w:pPr>
        <w:ind w:firstLine="567"/>
        <w:jc w:val="both"/>
        <w:rPr>
          <w:sz w:val="20"/>
          <w:szCs w:val="20"/>
          <w:lang w:val="uk-UA"/>
        </w:rPr>
      </w:pPr>
      <w:r w:rsidRPr="000C0E60">
        <w:rPr>
          <w:sz w:val="20"/>
          <w:szCs w:val="20"/>
          <w:lang w:val="uk-UA"/>
        </w:rPr>
        <w:t>2. Барко В. І. Психолого-педагогічна діагностика творчого потенціалу особистості учня в навчально-виховному процесі : метод. рек. для практикуючих психологів / В. І. Барко, В. Г. Панок, С. В. Лазаревський. – К. ; Тернопіль, 2000. – 286 с.</w:t>
      </w:r>
    </w:p>
    <w:p w:rsidR="00DF0F2E" w:rsidRPr="000C0E60" w:rsidRDefault="00DF0F2E" w:rsidP="00DF0F2E">
      <w:pPr>
        <w:ind w:firstLine="567"/>
        <w:jc w:val="both"/>
        <w:rPr>
          <w:sz w:val="20"/>
          <w:szCs w:val="20"/>
          <w:lang w:val="uk-UA"/>
        </w:rPr>
      </w:pPr>
      <w:r w:rsidRPr="000C0E60">
        <w:rPr>
          <w:sz w:val="20"/>
          <w:szCs w:val="20"/>
          <w:lang w:val="uk-UA"/>
        </w:rPr>
        <w:t>3. Битянова М. Р. Организация психологической работы в школе / М. Р. Битянова. – М. : Генезис, 2000. – 298 с.</w:t>
      </w:r>
    </w:p>
    <w:p w:rsidR="00DF0F2E" w:rsidRPr="000C0E60" w:rsidRDefault="00DF0F2E" w:rsidP="00DF0F2E">
      <w:pPr>
        <w:ind w:firstLine="567"/>
        <w:jc w:val="both"/>
        <w:rPr>
          <w:sz w:val="20"/>
          <w:szCs w:val="20"/>
          <w:lang w:val="uk-UA"/>
        </w:rPr>
      </w:pPr>
      <w:r w:rsidRPr="000C0E60">
        <w:rPr>
          <w:sz w:val="20"/>
          <w:szCs w:val="20"/>
          <w:lang w:val="uk-UA"/>
        </w:rPr>
        <w:t>4. Болтівець С. І. Педагогічна психогігієна : теорія та методика / С. І. Болтівець. – К. : Ред. "Бюлетеня Вищої атестаційної комісії України", 2000. – 231 с.</w:t>
      </w:r>
    </w:p>
    <w:p w:rsidR="00DF0F2E" w:rsidRPr="000C0E60" w:rsidRDefault="00DF0F2E" w:rsidP="00DF0F2E">
      <w:pPr>
        <w:ind w:firstLine="567"/>
        <w:jc w:val="both"/>
        <w:rPr>
          <w:sz w:val="20"/>
          <w:szCs w:val="20"/>
          <w:lang w:val="uk-UA"/>
        </w:rPr>
      </w:pPr>
      <w:r w:rsidRPr="000C0E60">
        <w:rPr>
          <w:sz w:val="20"/>
          <w:szCs w:val="20"/>
          <w:lang w:val="uk-UA"/>
        </w:rPr>
        <w:t>5. Гільбух Ю. З. Розумово обдарована дитина : психологія, діагностика, педагогіка / Ю.</w:t>
      </w:r>
      <w:r w:rsidRPr="000C0E60">
        <w:rPr>
          <w:sz w:val="20"/>
          <w:szCs w:val="20"/>
          <w:lang w:val="en-US"/>
        </w:rPr>
        <w:t> </w:t>
      </w:r>
      <w:r w:rsidRPr="000C0E60">
        <w:rPr>
          <w:sz w:val="20"/>
          <w:szCs w:val="20"/>
          <w:lang w:val="uk-UA"/>
        </w:rPr>
        <w:t>З.</w:t>
      </w:r>
      <w:r w:rsidRPr="000C0E60">
        <w:rPr>
          <w:sz w:val="20"/>
          <w:szCs w:val="20"/>
          <w:lang w:val="en-US"/>
        </w:rPr>
        <w:t> </w:t>
      </w:r>
      <w:r w:rsidRPr="000C0E60">
        <w:rPr>
          <w:sz w:val="20"/>
          <w:szCs w:val="20"/>
          <w:lang w:val="uk-UA"/>
        </w:rPr>
        <w:t>Гільбух. – К. : Віпол, 1993. – 75 с.</w:t>
      </w:r>
    </w:p>
    <w:p w:rsidR="00DF0F2E" w:rsidRPr="000C0E60" w:rsidRDefault="00DF0F2E" w:rsidP="00DF0F2E">
      <w:pPr>
        <w:ind w:firstLine="567"/>
        <w:jc w:val="both"/>
        <w:rPr>
          <w:sz w:val="20"/>
          <w:szCs w:val="20"/>
          <w:lang w:val="uk-UA"/>
        </w:rPr>
      </w:pPr>
      <w:r w:rsidRPr="000C0E60">
        <w:rPr>
          <w:sz w:val="20"/>
          <w:szCs w:val="20"/>
          <w:lang w:val="uk-UA"/>
        </w:rPr>
        <w:t>6. Готовність учня до профільного навчання / упоряд. В. Рибалка; за заг. ред. С. Максименка, О. Главник. – К. : Мікрос-СВС, 2003. – 112 с.</w:t>
      </w:r>
    </w:p>
    <w:p w:rsidR="00DF0F2E" w:rsidRPr="000C0E60" w:rsidRDefault="00DF0F2E" w:rsidP="00DF0F2E">
      <w:pPr>
        <w:ind w:firstLine="567"/>
        <w:jc w:val="both"/>
        <w:rPr>
          <w:sz w:val="20"/>
          <w:szCs w:val="20"/>
          <w:lang w:val="uk-UA"/>
        </w:rPr>
      </w:pPr>
      <w:r w:rsidRPr="000C0E60">
        <w:rPr>
          <w:sz w:val="20"/>
          <w:szCs w:val="20"/>
          <w:lang w:val="uk-UA"/>
        </w:rPr>
        <w:t xml:space="preserve">7. Дьяченко М. И. Психологические проблемы готовности к деятельности / М. И. Дьяченко, Л. А. Кандыбович. – Минск : БГУ, 1976. – 174 с. </w:t>
      </w:r>
    </w:p>
    <w:p w:rsidR="00DF0F2E" w:rsidRPr="000C0E60" w:rsidRDefault="00DF0F2E" w:rsidP="00DF0F2E">
      <w:pPr>
        <w:ind w:firstLine="567"/>
        <w:jc w:val="both"/>
        <w:rPr>
          <w:sz w:val="20"/>
          <w:szCs w:val="20"/>
          <w:lang w:val="uk-UA"/>
        </w:rPr>
      </w:pPr>
      <w:r w:rsidRPr="000C0E60">
        <w:rPr>
          <w:sz w:val="20"/>
          <w:szCs w:val="20"/>
          <w:lang w:val="uk-UA"/>
        </w:rPr>
        <w:t xml:space="preserve">8. Зязюн І. Краса педагогічної дії : навч. посіб. [ для учителів, аспірантів, студентів середніх та вищих навчальних закладів ] / І. Зязюн, Г. Сагач. – К. : УФІМБ, 1997. – 320 с. </w:t>
      </w:r>
    </w:p>
    <w:p w:rsidR="00DF0F2E" w:rsidRPr="000C0E60" w:rsidRDefault="00DF0F2E" w:rsidP="00DF0F2E">
      <w:pPr>
        <w:ind w:firstLine="567"/>
        <w:jc w:val="both"/>
        <w:rPr>
          <w:sz w:val="20"/>
          <w:szCs w:val="20"/>
          <w:lang w:val="uk-UA"/>
        </w:rPr>
      </w:pPr>
      <w:r w:rsidRPr="000C0E60">
        <w:rPr>
          <w:sz w:val="20"/>
          <w:szCs w:val="20"/>
          <w:lang w:val="uk-UA"/>
        </w:rPr>
        <w:t>9. Климов Е. А. Психология профессионального самоопределения / Е. А. Климов. – Ростов н/Д. : Феникс, 1996. – 512 с.</w:t>
      </w:r>
    </w:p>
    <w:p w:rsidR="00DF0F2E" w:rsidRPr="000C0E60" w:rsidRDefault="00DF0F2E" w:rsidP="00DF0F2E">
      <w:pPr>
        <w:ind w:firstLine="567"/>
        <w:jc w:val="both"/>
        <w:rPr>
          <w:sz w:val="20"/>
          <w:szCs w:val="20"/>
          <w:lang w:val="uk-UA"/>
        </w:rPr>
      </w:pPr>
      <w:r w:rsidRPr="000C0E60">
        <w:rPr>
          <w:sz w:val="20"/>
          <w:szCs w:val="20"/>
          <w:lang w:val="uk-UA"/>
        </w:rPr>
        <w:t xml:space="preserve">10. Кряж И. В. Психологические основы профконсультации и профотбора : учеб.-метод. пособие / И. В. Кряж. – Харьков: </w:t>
      </w:r>
      <w:r w:rsidRPr="000C0E60">
        <w:rPr>
          <w:sz w:val="20"/>
          <w:szCs w:val="20"/>
        </w:rPr>
        <w:t>[</w:t>
      </w:r>
      <w:r w:rsidRPr="000C0E60">
        <w:rPr>
          <w:sz w:val="20"/>
          <w:szCs w:val="20"/>
          <w:lang w:val="uk-UA"/>
        </w:rPr>
        <w:t>б. и.</w:t>
      </w:r>
      <w:r w:rsidRPr="000C0E60">
        <w:rPr>
          <w:sz w:val="20"/>
          <w:szCs w:val="20"/>
        </w:rPr>
        <w:t>]</w:t>
      </w:r>
      <w:r w:rsidRPr="000C0E60">
        <w:rPr>
          <w:sz w:val="20"/>
          <w:szCs w:val="20"/>
          <w:lang w:val="uk-UA"/>
        </w:rPr>
        <w:t xml:space="preserve">, 2002. – 56 с. </w:t>
      </w:r>
    </w:p>
    <w:p w:rsidR="00DF0F2E" w:rsidRPr="000C0E60" w:rsidRDefault="00DF0F2E" w:rsidP="00DF0F2E">
      <w:pPr>
        <w:ind w:firstLine="567"/>
        <w:jc w:val="both"/>
        <w:rPr>
          <w:sz w:val="20"/>
          <w:szCs w:val="20"/>
          <w:lang w:val="uk-UA"/>
        </w:rPr>
      </w:pPr>
      <w:r w:rsidRPr="000C0E60">
        <w:rPr>
          <w:sz w:val="20"/>
          <w:szCs w:val="20"/>
          <w:lang w:val="uk-UA"/>
        </w:rPr>
        <w:t xml:space="preserve">11. Моргун В. Ф. Методика багатовимірного аналізу досягнень учня з метою профілювання та профорієнтації / В. Ф. Моргун. – Полтава: Освіта, 1997. – 16 с. </w:t>
      </w:r>
    </w:p>
    <w:p w:rsidR="00DF0F2E" w:rsidRPr="000C0E60" w:rsidRDefault="00DF0F2E" w:rsidP="00DF0F2E">
      <w:pPr>
        <w:ind w:firstLine="567"/>
        <w:jc w:val="both"/>
        <w:rPr>
          <w:sz w:val="20"/>
          <w:szCs w:val="20"/>
          <w:lang w:val="uk-UA"/>
        </w:rPr>
      </w:pPr>
      <w:r w:rsidRPr="000C0E60">
        <w:rPr>
          <w:sz w:val="20"/>
          <w:szCs w:val="20"/>
          <w:lang w:val="uk-UA"/>
        </w:rPr>
        <w:t xml:space="preserve">12. Підготовка учнів до професійного навчання і праці : психолого-педагогічні основи : навч.-метод. посіб. / Г. О. Балл, Ю. З. Гільбух, М. М. Левтик, [та ін.] ; ред.: Г. О. Балл; АПН України. Ін-т педагогіки і психології проф. освіти. – К. : Наук. думка, 2000. – 188 c. </w:t>
      </w:r>
    </w:p>
    <w:p w:rsidR="00DF0F2E" w:rsidRPr="000C0E60" w:rsidRDefault="00DF0F2E" w:rsidP="00DF0F2E">
      <w:pPr>
        <w:ind w:firstLine="567"/>
        <w:jc w:val="both"/>
        <w:rPr>
          <w:sz w:val="20"/>
          <w:szCs w:val="20"/>
          <w:lang w:val="uk-UA"/>
        </w:rPr>
      </w:pPr>
      <w:r w:rsidRPr="000C0E60">
        <w:rPr>
          <w:sz w:val="20"/>
          <w:szCs w:val="20"/>
          <w:lang w:val="uk-UA"/>
        </w:rPr>
        <w:t>13. Пряжников Н. С. Активизирующие опросники профессионального и личностного самоопределения : метод. пособие / Н. С. Пряжников. – М. : Ин-т практ. психологии; Воронеж : МОДЕК, 1997. – 80 с.</w:t>
      </w:r>
    </w:p>
    <w:p w:rsidR="00DF0F2E" w:rsidRPr="000C0E60" w:rsidRDefault="00DF0F2E" w:rsidP="00DF0F2E">
      <w:pPr>
        <w:ind w:firstLine="567"/>
        <w:jc w:val="both"/>
        <w:rPr>
          <w:sz w:val="20"/>
          <w:szCs w:val="20"/>
          <w:lang w:val="uk-UA"/>
        </w:rPr>
      </w:pPr>
      <w:r w:rsidRPr="000C0E60">
        <w:rPr>
          <w:sz w:val="20"/>
          <w:szCs w:val="20"/>
          <w:lang w:val="uk-UA"/>
        </w:rPr>
        <w:t xml:space="preserve">14. Пражницький В. Психолого-педагогічне забезпечення підготовки учнівської молоді до вибору кар’єри в процесі професійно-технічної освіти / В. Пражницький, Д. Закатнов // Директор школи, ліцею, гімназії. – 2008. – № 5. – С. 96–100. </w:t>
      </w:r>
    </w:p>
    <w:p w:rsidR="00DF0F2E" w:rsidRPr="000C0E60" w:rsidRDefault="00DF0F2E" w:rsidP="00DF0F2E">
      <w:pPr>
        <w:ind w:firstLine="567"/>
        <w:jc w:val="both"/>
        <w:rPr>
          <w:sz w:val="20"/>
          <w:szCs w:val="20"/>
          <w:lang w:val="uk-UA"/>
        </w:rPr>
      </w:pPr>
      <w:r w:rsidRPr="000C0E60">
        <w:rPr>
          <w:sz w:val="20"/>
          <w:szCs w:val="20"/>
          <w:lang w:val="uk-UA"/>
        </w:rPr>
        <w:t>15. Психологічні чинники розвиваючого навчання в різних освітніх системах : навч. посіб. [для практичних психологів] / за заг. ред. С. Д. Максименка. – К. :</w:t>
      </w:r>
      <w:r w:rsidRPr="000C0E60">
        <w:rPr>
          <w:sz w:val="20"/>
          <w:szCs w:val="20"/>
        </w:rPr>
        <w:t xml:space="preserve"> </w:t>
      </w:r>
      <w:r w:rsidRPr="000C0E60">
        <w:rPr>
          <w:sz w:val="20"/>
          <w:szCs w:val="20"/>
          <w:lang w:val="uk-UA"/>
        </w:rPr>
        <w:t>НЕВТЕС 2000. – 272 с.</w:t>
      </w:r>
    </w:p>
    <w:p w:rsidR="00DF0F2E" w:rsidRPr="000C0E60" w:rsidRDefault="00DF0F2E" w:rsidP="00DF0F2E">
      <w:pPr>
        <w:ind w:firstLine="567"/>
        <w:jc w:val="both"/>
        <w:rPr>
          <w:sz w:val="20"/>
          <w:szCs w:val="20"/>
          <w:lang w:val="uk-UA"/>
        </w:rPr>
      </w:pPr>
      <w:r w:rsidRPr="000C0E60">
        <w:rPr>
          <w:sz w:val="20"/>
          <w:szCs w:val="20"/>
          <w:lang w:val="uk-UA"/>
        </w:rPr>
        <w:t>16. Савенков А. И. Одаренный ребенок дома и в школе / А. И. Савенков. – Екатеринбург : У-Фактория, 2004. – 272 с.</w:t>
      </w:r>
    </w:p>
    <w:p w:rsidR="00DF0F2E" w:rsidRPr="000C0E60" w:rsidRDefault="00DF0F2E" w:rsidP="00DF0F2E">
      <w:pPr>
        <w:ind w:firstLine="567"/>
        <w:jc w:val="both"/>
        <w:rPr>
          <w:sz w:val="20"/>
          <w:szCs w:val="20"/>
          <w:lang w:val="uk-UA"/>
        </w:rPr>
      </w:pPr>
      <w:r w:rsidRPr="000C0E60">
        <w:rPr>
          <w:sz w:val="20"/>
          <w:szCs w:val="20"/>
          <w:lang w:val="uk-UA"/>
        </w:rPr>
        <w:lastRenderedPageBreak/>
        <w:t>17. Самодрін А. П. Технологія відбору учнів до профілів навчання в умовах профільно-диференційованої школи : формування профілів 5-11 (12) класів гімназії, 8-11 (12) класів ліцею / А. П. Самодрін, Н. М. Куліш, О. В. Забєліна. – Кременчук : ІЕНТ, 2001. – 78 с.</w:t>
      </w:r>
    </w:p>
    <w:p w:rsidR="00DF0F2E" w:rsidRPr="000C0E60" w:rsidRDefault="00DF0F2E" w:rsidP="00DF0F2E">
      <w:pPr>
        <w:ind w:firstLine="567"/>
        <w:jc w:val="both"/>
        <w:rPr>
          <w:sz w:val="20"/>
          <w:szCs w:val="20"/>
          <w:lang w:val="uk-UA"/>
        </w:rPr>
      </w:pPr>
      <w:r w:rsidRPr="000C0E60">
        <w:rPr>
          <w:sz w:val="20"/>
          <w:szCs w:val="20"/>
          <w:lang w:val="uk-UA"/>
        </w:rPr>
        <w:t>18. Самоукина Н. В. Практический психолог в школе : лекции, консультирование, тренинги / Н. В. Самоукина. – М. : Изд-во Ин-та психотерапии, 2005. – 244 с.</w:t>
      </w:r>
    </w:p>
    <w:p w:rsidR="00DF0F2E" w:rsidRPr="000C0E60" w:rsidRDefault="00DF0F2E" w:rsidP="00DF0F2E">
      <w:pPr>
        <w:ind w:firstLine="567"/>
        <w:jc w:val="both"/>
        <w:rPr>
          <w:sz w:val="20"/>
          <w:szCs w:val="20"/>
          <w:lang w:val="uk-UA"/>
        </w:rPr>
      </w:pPr>
      <w:r w:rsidRPr="000C0E60">
        <w:rPr>
          <w:sz w:val="20"/>
          <w:szCs w:val="20"/>
          <w:lang w:val="uk-UA"/>
        </w:rPr>
        <w:t>19. Технологія психолого-педагогічного супроводу допрофільної підготовки в умовах ЗНЗ : за матеріалами роботи спеціальної дослідницької групи / уклад. Н. О. Лук’яненко. – Полтава : ПОІППО, 2006. – 20 с.</w:t>
      </w:r>
    </w:p>
    <w:p w:rsidR="00DF0F2E" w:rsidRPr="000C0E60" w:rsidRDefault="00DF0F2E" w:rsidP="00DF0F2E">
      <w:pPr>
        <w:ind w:firstLine="567"/>
        <w:jc w:val="both"/>
        <w:rPr>
          <w:sz w:val="20"/>
          <w:szCs w:val="20"/>
          <w:lang w:val="uk-UA"/>
        </w:rPr>
      </w:pPr>
      <w:r w:rsidRPr="000C0E60">
        <w:rPr>
          <w:sz w:val="20"/>
          <w:szCs w:val="20"/>
          <w:lang w:val="uk-UA"/>
        </w:rPr>
        <w:t>20. Федоришин Б. О. Психологічні аспекти профорієнтації учнів / Б. О. Федоришин. – К. : Знання, 1976. – 48 с.</w:t>
      </w:r>
    </w:p>
    <w:p w:rsidR="00DF0F2E" w:rsidRPr="000C0E60" w:rsidRDefault="00DF0F2E" w:rsidP="00DF0F2E">
      <w:pPr>
        <w:ind w:firstLine="567"/>
        <w:jc w:val="both"/>
        <w:rPr>
          <w:sz w:val="20"/>
          <w:szCs w:val="20"/>
          <w:lang w:val="uk-UA"/>
        </w:rPr>
      </w:pPr>
    </w:p>
    <w:p w:rsidR="00DF0F2E" w:rsidRPr="000C0E60" w:rsidRDefault="00DF0F2E" w:rsidP="00DF0F2E">
      <w:pPr>
        <w:widowControl w:val="0"/>
        <w:autoSpaceDE w:val="0"/>
        <w:autoSpaceDN w:val="0"/>
        <w:adjustRightInd w:val="0"/>
        <w:ind w:firstLine="567"/>
        <w:jc w:val="both"/>
        <w:rPr>
          <w:rFonts w:ascii="Times New Roman CYR" w:hAnsi="Times New Roman CYR" w:cs="Times New Roman CYR"/>
          <w:b/>
          <w:sz w:val="20"/>
          <w:szCs w:val="20"/>
          <w:lang w:val="uk-UA"/>
        </w:rPr>
      </w:pPr>
      <w:r w:rsidRPr="000C0E60">
        <w:rPr>
          <w:rFonts w:ascii="Times New Roman CYR" w:hAnsi="Times New Roman CYR" w:cs="Times New Roman CYR"/>
          <w:b/>
          <w:sz w:val="20"/>
          <w:szCs w:val="20"/>
          <w:lang w:val="en-US"/>
        </w:rPr>
        <w:t>References</w:t>
      </w:r>
    </w:p>
    <w:p w:rsidR="00DF0F2E" w:rsidRPr="000C0E60" w:rsidRDefault="00DF0F2E" w:rsidP="00DF0F2E">
      <w:pPr>
        <w:ind w:firstLine="567"/>
        <w:jc w:val="both"/>
        <w:rPr>
          <w:sz w:val="20"/>
          <w:szCs w:val="20"/>
          <w:lang w:val="uk-UA"/>
        </w:rPr>
      </w:pPr>
      <w:r w:rsidRPr="000C0E60">
        <w:rPr>
          <w:sz w:val="20"/>
          <w:szCs w:val="20"/>
          <w:lang w:val="uk-UA"/>
        </w:rPr>
        <w:t xml:space="preserve">1. Dolynska, LV, Levchenko, MV, Chepelieva, NV &amp; Umanets LI 1994, </w:t>
      </w:r>
      <w:r w:rsidRPr="000C0E60">
        <w:rPr>
          <w:i/>
          <w:sz w:val="20"/>
          <w:szCs w:val="20"/>
          <w:lang w:val="uk-UA"/>
        </w:rPr>
        <w:t>Aktyvni metody v roboti praktychnoho psykholoha</w:t>
      </w:r>
      <w:r w:rsidRPr="000C0E60">
        <w:rPr>
          <w:sz w:val="20"/>
          <w:szCs w:val="20"/>
          <w:lang w:val="uk-UA"/>
        </w:rPr>
        <w:t xml:space="preserve">, UDPU im. M. P. Drahomanova, </w:t>
      </w:r>
      <w:r w:rsidRPr="000C0E60">
        <w:rPr>
          <w:sz w:val="20"/>
          <w:szCs w:val="20"/>
          <w:lang w:val="en-US"/>
        </w:rPr>
        <w:t>Kyiv</w:t>
      </w:r>
      <w:r w:rsidRPr="000C0E60">
        <w:rPr>
          <w:sz w:val="20"/>
          <w:szCs w:val="20"/>
          <w:lang w:val="uk-UA"/>
        </w:rPr>
        <w:t>.</w:t>
      </w:r>
    </w:p>
    <w:p w:rsidR="00DF0F2E" w:rsidRPr="000C0E60" w:rsidRDefault="00DF0F2E" w:rsidP="00DF0F2E">
      <w:pPr>
        <w:ind w:firstLine="567"/>
        <w:jc w:val="both"/>
        <w:rPr>
          <w:sz w:val="20"/>
          <w:szCs w:val="20"/>
          <w:lang w:val="uk-UA"/>
        </w:rPr>
      </w:pPr>
      <w:r w:rsidRPr="000C0E60">
        <w:rPr>
          <w:sz w:val="20"/>
          <w:szCs w:val="20"/>
          <w:lang w:val="uk-UA"/>
        </w:rPr>
        <w:t>2. Barko, VI, Panok,</w:t>
      </w:r>
      <w:r w:rsidRPr="000C0E60">
        <w:rPr>
          <w:sz w:val="20"/>
          <w:szCs w:val="20"/>
          <w:lang w:val="en-US"/>
        </w:rPr>
        <w:t>VH</w:t>
      </w:r>
      <w:r w:rsidRPr="000C0E60">
        <w:rPr>
          <w:sz w:val="20"/>
          <w:szCs w:val="20"/>
          <w:lang w:val="uk-UA"/>
        </w:rPr>
        <w:t xml:space="preserve"> &amp; Lazarevskyi, </w:t>
      </w:r>
      <w:r w:rsidRPr="000C0E60">
        <w:rPr>
          <w:sz w:val="20"/>
          <w:szCs w:val="20"/>
          <w:lang w:val="en-US"/>
        </w:rPr>
        <w:t>SV</w:t>
      </w:r>
      <w:r w:rsidRPr="000C0E60">
        <w:rPr>
          <w:sz w:val="20"/>
          <w:szCs w:val="20"/>
          <w:lang w:val="uk-UA"/>
        </w:rPr>
        <w:t xml:space="preserve"> 2000, </w:t>
      </w:r>
      <w:r w:rsidRPr="000C0E60">
        <w:rPr>
          <w:i/>
          <w:sz w:val="20"/>
          <w:szCs w:val="20"/>
          <w:lang w:val="uk-UA"/>
        </w:rPr>
        <w:t>Psykholoho-pedahohichna diahnostyka tvorchoho potentsialu osobystosti uchnia v navchalno-vykhovnomu protsesi</w:t>
      </w:r>
      <w:r w:rsidRPr="000C0E60">
        <w:rPr>
          <w:sz w:val="20"/>
          <w:szCs w:val="20"/>
          <w:lang w:val="uk-UA"/>
        </w:rPr>
        <w:t xml:space="preserve">, </w:t>
      </w:r>
      <w:r w:rsidRPr="000C0E60">
        <w:rPr>
          <w:sz w:val="20"/>
          <w:szCs w:val="20"/>
          <w:lang w:val="en-US"/>
        </w:rPr>
        <w:t>s</w:t>
      </w:r>
      <w:r w:rsidRPr="000C0E60">
        <w:rPr>
          <w:sz w:val="20"/>
          <w:szCs w:val="20"/>
          <w:lang w:val="uk-UA"/>
        </w:rPr>
        <w:t xml:space="preserve">. </w:t>
      </w:r>
      <w:proofErr w:type="gramStart"/>
      <w:r w:rsidRPr="000C0E60">
        <w:rPr>
          <w:sz w:val="20"/>
          <w:szCs w:val="20"/>
          <w:lang w:val="en-US"/>
        </w:rPr>
        <w:t>n</w:t>
      </w:r>
      <w:r w:rsidRPr="000C0E60">
        <w:rPr>
          <w:sz w:val="20"/>
          <w:szCs w:val="20"/>
          <w:lang w:val="uk-UA"/>
        </w:rPr>
        <w:t>., K</w:t>
      </w:r>
      <w:r w:rsidRPr="000C0E60">
        <w:rPr>
          <w:sz w:val="20"/>
          <w:szCs w:val="20"/>
          <w:lang w:val="en-US"/>
        </w:rPr>
        <w:t>yiv</w:t>
      </w:r>
      <w:r w:rsidRPr="000C0E60">
        <w:rPr>
          <w:sz w:val="20"/>
          <w:szCs w:val="20"/>
          <w:lang w:val="uk-UA"/>
        </w:rPr>
        <w:t>; Ternopil.</w:t>
      </w:r>
      <w:proofErr w:type="gramEnd"/>
    </w:p>
    <w:p w:rsidR="00DF0F2E" w:rsidRPr="000C0E60" w:rsidRDefault="00DF0F2E" w:rsidP="00DF0F2E">
      <w:pPr>
        <w:ind w:firstLine="567"/>
        <w:jc w:val="both"/>
        <w:rPr>
          <w:sz w:val="20"/>
          <w:szCs w:val="20"/>
          <w:lang w:val="uk-UA"/>
        </w:rPr>
      </w:pPr>
      <w:r w:rsidRPr="000C0E60">
        <w:rPr>
          <w:sz w:val="20"/>
          <w:szCs w:val="20"/>
          <w:lang w:val="uk-UA"/>
        </w:rPr>
        <w:t>3. Bytianova, MR</w:t>
      </w:r>
      <w:r w:rsidRPr="000C0E60">
        <w:rPr>
          <w:sz w:val="20"/>
          <w:szCs w:val="20"/>
          <w:lang w:val="en-US"/>
        </w:rPr>
        <w:t xml:space="preserve"> 2000,</w:t>
      </w:r>
      <w:r w:rsidRPr="000C0E60">
        <w:rPr>
          <w:sz w:val="20"/>
          <w:szCs w:val="20"/>
          <w:lang w:val="uk-UA"/>
        </w:rPr>
        <w:t xml:space="preserve"> </w:t>
      </w:r>
      <w:r w:rsidRPr="000C0E60">
        <w:rPr>
          <w:i/>
          <w:sz w:val="20"/>
          <w:szCs w:val="20"/>
          <w:lang w:val="uk-UA"/>
        </w:rPr>
        <w:t>Or</w:t>
      </w:r>
      <w:r w:rsidRPr="000C0E60">
        <w:rPr>
          <w:i/>
          <w:sz w:val="20"/>
          <w:szCs w:val="20"/>
          <w:lang w:val="en-US"/>
        </w:rPr>
        <w:t>g</w:t>
      </w:r>
      <w:r w:rsidRPr="000C0E60">
        <w:rPr>
          <w:i/>
          <w:sz w:val="20"/>
          <w:szCs w:val="20"/>
          <w:lang w:val="uk-UA"/>
        </w:rPr>
        <w:t>anyzatsyia psykholo</w:t>
      </w:r>
      <w:r w:rsidRPr="000C0E60">
        <w:rPr>
          <w:i/>
          <w:sz w:val="20"/>
          <w:szCs w:val="20"/>
          <w:lang w:val="en-US"/>
        </w:rPr>
        <w:t>g</w:t>
      </w:r>
      <w:r w:rsidRPr="000C0E60">
        <w:rPr>
          <w:i/>
          <w:sz w:val="20"/>
          <w:szCs w:val="20"/>
          <w:lang w:val="uk-UA"/>
        </w:rPr>
        <w:t>ychesko</w:t>
      </w:r>
      <w:r w:rsidRPr="000C0E60">
        <w:rPr>
          <w:i/>
          <w:sz w:val="20"/>
          <w:szCs w:val="20"/>
          <w:lang w:val="en-US"/>
        </w:rPr>
        <w:t>y</w:t>
      </w:r>
      <w:r w:rsidRPr="000C0E60">
        <w:rPr>
          <w:i/>
          <w:sz w:val="20"/>
          <w:szCs w:val="20"/>
          <w:lang w:val="uk-UA"/>
        </w:rPr>
        <w:t xml:space="preserve"> rabot</w:t>
      </w:r>
      <w:r w:rsidRPr="000C0E60">
        <w:rPr>
          <w:i/>
          <w:sz w:val="20"/>
          <w:szCs w:val="20"/>
          <w:lang w:val="en-US"/>
        </w:rPr>
        <w:t>y</w:t>
      </w:r>
      <w:r w:rsidRPr="000C0E60">
        <w:rPr>
          <w:i/>
          <w:sz w:val="20"/>
          <w:szCs w:val="20"/>
          <w:lang w:val="uk-UA"/>
        </w:rPr>
        <w:t xml:space="preserve"> v shkole</w:t>
      </w:r>
      <w:r w:rsidRPr="000C0E60">
        <w:rPr>
          <w:sz w:val="20"/>
          <w:szCs w:val="20"/>
          <w:lang w:val="en-US"/>
        </w:rPr>
        <w:t>, G</w:t>
      </w:r>
      <w:r w:rsidRPr="000C0E60">
        <w:rPr>
          <w:sz w:val="20"/>
          <w:szCs w:val="20"/>
          <w:lang w:val="uk-UA"/>
        </w:rPr>
        <w:t>enez</w:t>
      </w:r>
      <w:r w:rsidRPr="000C0E60">
        <w:rPr>
          <w:sz w:val="20"/>
          <w:szCs w:val="20"/>
          <w:lang w:val="en-US"/>
        </w:rPr>
        <w:t>i</w:t>
      </w:r>
      <w:r w:rsidRPr="000C0E60">
        <w:rPr>
          <w:sz w:val="20"/>
          <w:szCs w:val="20"/>
          <w:lang w:val="uk-UA"/>
        </w:rPr>
        <w:t xml:space="preserve">s, </w:t>
      </w:r>
      <w:r w:rsidRPr="000C0E60">
        <w:rPr>
          <w:sz w:val="20"/>
          <w:szCs w:val="20"/>
          <w:lang w:val="en-US"/>
        </w:rPr>
        <w:t>Moskva</w:t>
      </w:r>
      <w:r w:rsidRPr="000C0E60">
        <w:rPr>
          <w:sz w:val="20"/>
          <w:szCs w:val="20"/>
          <w:lang w:val="uk-UA"/>
        </w:rPr>
        <w:t>.</w:t>
      </w:r>
    </w:p>
    <w:p w:rsidR="00DF0F2E" w:rsidRPr="000C0E60" w:rsidRDefault="00DF0F2E" w:rsidP="00DF0F2E">
      <w:pPr>
        <w:ind w:firstLine="567"/>
        <w:jc w:val="both"/>
        <w:rPr>
          <w:sz w:val="20"/>
          <w:szCs w:val="20"/>
          <w:lang w:val="uk-UA"/>
        </w:rPr>
      </w:pPr>
      <w:r w:rsidRPr="000C0E60">
        <w:rPr>
          <w:sz w:val="20"/>
          <w:szCs w:val="20"/>
          <w:lang w:val="uk-UA"/>
        </w:rPr>
        <w:t xml:space="preserve">4. Boltivets, SI 2000, </w:t>
      </w:r>
      <w:r w:rsidRPr="000C0E60">
        <w:rPr>
          <w:i/>
          <w:sz w:val="20"/>
          <w:szCs w:val="20"/>
          <w:lang w:val="uk-UA"/>
        </w:rPr>
        <w:t>Pedahohichna psykhohihiiena : teoriia ta metodyka</w:t>
      </w:r>
      <w:r w:rsidRPr="000C0E60">
        <w:rPr>
          <w:sz w:val="20"/>
          <w:szCs w:val="20"/>
          <w:lang w:val="uk-UA"/>
        </w:rPr>
        <w:t xml:space="preserve">, Red. "Biuletenia Vyshchoi atestatsiinoi komisii Ukrainy", </w:t>
      </w:r>
      <w:r w:rsidRPr="000C0E60">
        <w:rPr>
          <w:sz w:val="20"/>
          <w:szCs w:val="20"/>
          <w:lang w:val="en-US"/>
        </w:rPr>
        <w:t>Kyiv</w:t>
      </w:r>
      <w:r w:rsidRPr="000C0E60">
        <w:rPr>
          <w:sz w:val="20"/>
          <w:szCs w:val="20"/>
          <w:lang w:val="uk-UA"/>
        </w:rPr>
        <w:t>.</w:t>
      </w:r>
    </w:p>
    <w:p w:rsidR="00DF0F2E" w:rsidRPr="000C0E60" w:rsidRDefault="00DF0F2E" w:rsidP="00DF0F2E">
      <w:pPr>
        <w:ind w:firstLine="567"/>
        <w:jc w:val="both"/>
        <w:rPr>
          <w:sz w:val="20"/>
          <w:szCs w:val="20"/>
          <w:lang w:val="uk-UA"/>
        </w:rPr>
      </w:pPr>
      <w:r w:rsidRPr="000C0E60">
        <w:rPr>
          <w:sz w:val="20"/>
          <w:szCs w:val="20"/>
          <w:lang w:val="uk-UA"/>
        </w:rPr>
        <w:t xml:space="preserve">5. Hilbukh, </w:t>
      </w:r>
      <w:r w:rsidRPr="000C0E60">
        <w:rPr>
          <w:sz w:val="20"/>
          <w:szCs w:val="20"/>
          <w:lang w:val="en-US"/>
        </w:rPr>
        <w:t>Y</w:t>
      </w:r>
      <w:r w:rsidRPr="000C0E60">
        <w:rPr>
          <w:sz w:val="20"/>
          <w:szCs w:val="20"/>
          <w:lang w:val="uk-UA"/>
        </w:rPr>
        <w:t xml:space="preserve">uZ 1993, </w:t>
      </w:r>
      <w:r w:rsidRPr="000C0E60">
        <w:rPr>
          <w:i/>
          <w:sz w:val="20"/>
          <w:szCs w:val="20"/>
          <w:lang w:val="uk-UA"/>
        </w:rPr>
        <w:t>Rozumovo obdarovana dytyna : psykholohiia, diahnostyka, pedahohika</w:t>
      </w:r>
      <w:r w:rsidRPr="000C0E60">
        <w:rPr>
          <w:sz w:val="20"/>
          <w:szCs w:val="20"/>
          <w:lang w:val="uk-UA"/>
        </w:rPr>
        <w:t xml:space="preserve">, Vipol, </w:t>
      </w:r>
      <w:r w:rsidRPr="000C0E60">
        <w:rPr>
          <w:sz w:val="20"/>
          <w:szCs w:val="20"/>
          <w:lang w:val="en-US"/>
        </w:rPr>
        <w:t>Kyiv</w:t>
      </w:r>
      <w:r w:rsidRPr="000C0E60">
        <w:rPr>
          <w:sz w:val="20"/>
          <w:szCs w:val="20"/>
          <w:lang w:val="uk-UA"/>
        </w:rPr>
        <w:t>.</w:t>
      </w:r>
    </w:p>
    <w:p w:rsidR="00DF0F2E" w:rsidRPr="000C0E60" w:rsidRDefault="00DF0F2E" w:rsidP="00DF0F2E">
      <w:pPr>
        <w:ind w:firstLine="567"/>
        <w:jc w:val="both"/>
        <w:rPr>
          <w:sz w:val="20"/>
          <w:szCs w:val="20"/>
          <w:lang w:val="uk-UA"/>
        </w:rPr>
      </w:pPr>
      <w:r w:rsidRPr="000C0E60">
        <w:rPr>
          <w:sz w:val="20"/>
          <w:szCs w:val="20"/>
          <w:lang w:val="uk-UA"/>
        </w:rPr>
        <w:t>6. Rybalka</w:t>
      </w:r>
      <w:r w:rsidRPr="000C0E60">
        <w:rPr>
          <w:sz w:val="20"/>
          <w:szCs w:val="20"/>
          <w:lang w:val="en-US"/>
        </w:rPr>
        <w:t xml:space="preserve">, V 2003, </w:t>
      </w:r>
      <w:r w:rsidRPr="000C0E60">
        <w:rPr>
          <w:i/>
          <w:sz w:val="20"/>
          <w:szCs w:val="20"/>
          <w:lang w:val="uk-UA"/>
        </w:rPr>
        <w:t>Hotovnist uchnia do profilnoho navchannia</w:t>
      </w:r>
      <w:r w:rsidRPr="000C0E60">
        <w:rPr>
          <w:sz w:val="20"/>
          <w:szCs w:val="20"/>
          <w:lang w:val="en-US"/>
        </w:rPr>
        <w:t xml:space="preserve">, </w:t>
      </w:r>
      <w:r w:rsidRPr="000C0E60">
        <w:rPr>
          <w:sz w:val="20"/>
          <w:szCs w:val="20"/>
          <w:lang w:val="uk-UA"/>
        </w:rPr>
        <w:t>Maksymenk</w:t>
      </w:r>
      <w:r w:rsidRPr="000C0E60">
        <w:rPr>
          <w:sz w:val="20"/>
          <w:szCs w:val="20"/>
          <w:lang w:val="en-US"/>
        </w:rPr>
        <w:t>o</w:t>
      </w:r>
      <w:r w:rsidRPr="000C0E60">
        <w:rPr>
          <w:sz w:val="20"/>
          <w:szCs w:val="20"/>
          <w:lang w:val="uk-UA"/>
        </w:rPr>
        <w:t>,</w:t>
      </w:r>
      <w:r w:rsidRPr="000C0E60">
        <w:rPr>
          <w:sz w:val="20"/>
          <w:szCs w:val="20"/>
          <w:lang w:val="en-US"/>
        </w:rPr>
        <w:t xml:space="preserve"> S &amp;</w:t>
      </w:r>
      <w:r w:rsidRPr="000C0E60">
        <w:rPr>
          <w:sz w:val="20"/>
          <w:szCs w:val="20"/>
          <w:lang w:val="uk-UA"/>
        </w:rPr>
        <w:t xml:space="preserve"> Hlavnyk</w:t>
      </w:r>
      <w:r w:rsidRPr="000C0E60">
        <w:rPr>
          <w:sz w:val="20"/>
          <w:szCs w:val="20"/>
          <w:lang w:val="en-US"/>
        </w:rPr>
        <w:t xml:space="preserve">, O (eds.), </w:t>
      </w:r>
      <w:r w:rsidRPr="000C0E60">
        <w:rPr>
          <w:sz w:val="20"/>
          <w:szCs w:val="20"/>
          <w:lang w:val="uk-UA"/>
        </w:rPr>
        <w:t xml:space="preserve">Mikros-SVS, </w:t>
      </w:r>
      <w:r w:rsidRPr="000C0E60">
        <w:rPr>
          <w:sz w:val="20"/>
          <w:szCs w:val="20"/>
          <w:lang w:val="en-US"/>
        </w:rPr>
        <w:t>Kyiv</w:t>
      </w:r>
      <w:r w:rsidRPr="000C0E60">
        <w:rPr>
          <w:sz w:val="20"/>
          <w:szCs w:val="20"/>
          <w:lang w:val="uk-UA"/>
        </w:rPr>
        <w:t>.</w:t>
      </w:r>
    </w:p>
    <w:p w:rsidR="00DF0F2E" w:rsidRPr="000C0E60" w:rsidRDefault="00DF0F2E" w:rsidP="00DF0F2E">
      <w:pPr>
        <w:ind w:firstLine="567"/>
        <w:jc w:val="both"/>
        <w:rPr>
          <w:sz w:val="20"/>
          <w:szCs w:val="20"/>
          <w:lang w:val="en-US"/>
        </w:rPr>
      </w:pPr>
      <w:r w:rsidRPr="000C0E60">
        <w:rPr>
          <w:sz w:val="20"/>
          <w:szCs w:val="20"/>
          <w:lang w:val="uk-UA"/>
        </w:rPr>
        <w:t>7. D</w:t>
      </w:r>
      <w:r w:rsidRPr="000C0E60">
        <w:rPr>
          <w:sz w:val="20"/>
          <w:szCs w:val="20"/>
          <w:lang w:val="en-US"/>
        </w:rPr>
        <w:t>y</w:t>
      </w:r>
      <w:r w:rsidRPr="000C0E60">
        <w:rPr>
          <w:sz w:val="20"/>
          <w:szCs w:val="20"/>
          <w:lang w:val="uk-UA"/>
        </w:rPr>
        <w:t>achenko, MY</w:t>
      </w:r>
      <w:r w:rsidRPr="000C0E60">
        <w:rPr>
          <w:sz w:val="20"/>
          <w:szCs w:val="20"/>
          <w:lang w:val="en-US"/>
        </w:rPr>
        <w:t xml:space="preserve"> &amp;</w:t>
      </w:r>
      <w:r w:rsidRPr="000C0E60">
        <w:rPr>
          <w:sz w:val="20"/>
          <w:szCs w:val="20"/>
          <w:lang w:val="uk-UA"/>
        </w:rPr>
        <w:t xml:space="preserve"> Kand</w:t>
      </w:r>
      <w:r w:rsidRPr="000C0E60">
        <w:rPr>
          <w:sz w:val="20"/>
          <w:szCs w:val="20"/>
          <w:lang w:val="en-US"/>
        </w:rPr>
        <w:t>y</w:t>
      </w:r>
      <w:r w:rsidRPr="000C0E60">
        <w:rPr>
          <w:sz w:val="20"/>
          <w:szCs w:val="20"/>
          <w:lang w:val="uk-UA"/>
        </w:rPr>
        <w:t>bov</w:t>
      </w:r>
      <w:r w:rsidRPr="000C0E60">
        <w:rPr>
          <w:sz w:val="20"/>
          <w:szCs w:val="20"/>
          <w:lang w:val="en-US"/>
        </w:rPr>
        <w:t>i</w:t>
      </w:r>
      <w:r w:rsidRPr="000C0E60">
        <w:rPr>
          <w:sz w:val="20"/>
          <w:szCs w:val="20"/>
          <w:lang w:val="uk-UA"/>
        </w:rPr>
        <w:t xml:space="preserve">ch, </w:t>
      </w:r>
      <w:r w:rsidRPr="000C0E60">
        <w:rPr>
          <w:sz w:val="20"/>
          <w:szCs w:val="20"/>
          <w:lang w:val="en-US"/>
        </w:rPr>
        <w:t>LA</w:t>
      </w:r>
      <w:r w:rsidRPr="000C0E60">
        <w:rPr>
          <w:sz w:val="20"/>
          <w:szCs w:val="20"/>
          <w:lang w:val="uk-UA"/>
        </w:rPr>
        <w:t xml:space="preserve"> 1976, </w:t>
      </w:r>
      <w:r w:rsidRPr="000C0E60">
        <w:rPr>
          <w:i/>
          <w:sz w:val="20"/>
          <w:szCs w:val="20"/>
          <w:lang w:val="uk-UA"/>
        </w:rPr>
        <w:t>Psykholo</w:t>
      </w:r>
      <w:r w:rsidRPr="000C0E60">
        <w:rPr>
          <w:i/>
          <w:sz w:val="20"/>
          <w:szCs w:val="20"/>
          <w:lang w:val="en-US"/>
        </w:rPr>
        <w:t>g</w:t>
      </w:r>
      <w:r w:rsidRPr="000C0E60">
        <w:rPr>
          <w:i/>
          <w:sz w:val="20"/>
          <w:szCs w:val="20"/>
          <w:lang w:val="uk-UA"/>
        </w:rPr>
        <w:t>y</w:t>
      </w:r>
      <w:r w:rsidRPr="000C0E60">
        <w:rPr>
          <w:i/>
          <w:sz w:val="20"/>
          <w:szCs w:val="20"/>
          <w:lang w:val="en-US"/>
        </w:rPr>
        <w:t>i</w:t>
      </w:r>
      <w:r w:rsidRPr="000C0E60">
        <w:rPr>
          <w:i/>
          <w:sz w:val="20"/>
          <w:szCs w:val="20"/>
          <w:lang w:val="uk-UA"/>
        </w:rPr>
        <w:t>chesk</w:t>
      </w:r>
      <w:r w:rsidRPr="000C0E60">
        <w:rPr>
          <w:i/>
          <w:sz w:val="20"/>
          <w:szCs w:val="20"/>
          <w:lang w:val="en-US"/>
        </w:rPr>
        <w:t>i</w:t>
      </w:r>
      <w:r w:rsidRPr="000C0E60">
        <w:rPr>
          <w:i/>
          <w:sz w:val="20"/>
          <w:szCs w:val="20"/>
          <w:lang w:val="uk-UA"/>
        </w:rPr>
        <w:t>ye problem</w:t>
      </w:r>
      <w:r w:rsidRPr="000C0E60">
        <w:rPr>
          <w:i/>
          <w:sz w:val="20"/>
          <w:szCs w:val="20"/>
          <w:lang w:val="en-US"/>
        </w:rPr>
        <w:t>y</w:t>
      </w:r>
      <w:r w:rsidRPr="000C0E60">
        <w:rPr>
          <w:i/>
          <w:sz w:val="20"/>
          <w:szCs w:val="20"/>
          <w:lang w:val="uk-UA"/>
        </w:rPr>
        <w:t xml:space="preserve"> </w:t>
      </w:r>
      <w:r w:rsidRPr="000C0E60">
        <w:rPr>
          <w:i/>
          <w:sz w:val="20"/>
          <w:szCs w:val="20"/>
          <w:lang w:val="en-US"/>
        </w:rPr>
        <w:t>g</w:t>
      </w:r>
      <w:r w:rsidRPr="000C0E60">
        <w:rPr>
          <w:i/>
          <w:sz w:val="20"/>
          <w:szCs w:val="20"/>
          <w:lang w:val="uk-UA"/>
        </w:rPr>
        <w:t>otovnosty k de</w:t>
      </w:r>
      <w:r w:rsidRPr="000C0E60">
        <w:rPr>
          <w:i/>
          <w:sz w:val="20"/>
          <w:szCs w:val="20"/>
          <w:lang w:val="en-US"/>
        </w:rPr>
        <w:t>y</w:t>
      </w:r>
      <w:r w:rsidRPr="000C0E60">
        <w:rPr>
          <w:i/>
          <w:sz w:val="20"/>
          <w:szCs w:val="20"/>
          <w:lang w:val="uk-UA"/>
        </w:rPr>
        <w:t>atelnost</w:t>
      </w:r>
      <w:r w:rsidRPr="000C0E60">
        <w:rPr>
          <w:i/>
          <w:sz w:val="20"/>
          <w:szCs w:val="20"/>
          <w:lang w:val="en-US"/>
        </w:rPr>
        <w:t>i</w:t>
      </w:r>
      <w:r w:rsidRPr="000C0E60">
        <w:rPr>
          <w:sz w:val="20"/>
          <w:szCs w:val="20"/>
          <w:lang w:val="en-US"/>
        </w:rPr>
        <w:t xml:space="preserve">, BGU, </w:t>
      </w:r>
      <w:r w:rsidRPr="000C0E60">
        <w:rPr>
          <w:sz w:val="20"/>
          <w:szCs w:val="20"/>
          <w:lang w:val="uk-UA"/>
        </w:rPr>
        <w:t>M</w:t>
      </w:r>
      <w:r w:rsidRPr="000C0E60">
        <w:rPr>
          <w:sz w:val="20"/>
          <w:szCs w:val="20"/>
          <w:lang w:val="en-US"/>
        </w:rPr>
        <w:t>i</w:t>
      </w:r>
      <w:r w:rsidRPr="000C0E60">
        <w:rPr>
          <w:sz w:val="20"/>
          <w:szCs w:val="20"/>
          <w:lang w:val="uk-UA"/>
        </w:rPr>
        <w:t>nsk</w:t>
      </w:r>
      <w:r w:rsidRPr="000C0E60">
        <w:rPr>
          <w:sz w:val="20"/>
          <w:szCs w:val="20"/>
          <w:lang w:val="en-US"/>
        </w:rPr>
        <w:t>.</w:t>
      </w:r>
    </w:p>
    <w:p w:rsidR="00DF0F2E" w:rsidRPr="000C0E60" w:rsidRDefault="00DF0F2E" w:rsidP="00DF0F2E">
      <w:pPr>
        <w:ind w:firstLine="567"/>
        <w:jc w:val="both"/>
        <w:rPr>
          <w:sz w:val="20"/>
          <w:szCs w:val="20"/>
          <w:lang w:val="en-US"/>
        </w:rPr>
      </w:pPr>
      <w:r w:rsidRPr="000C0E60">
        <w:rPr>
          <w:sz w:val="20"/>
          <w:szCs w:val="20"/>
          <w:lang w:val="uk-UA"/>
        </w:rPr>
        <w:t>8. Ziaziun</w:t>
      </w:r>
      <w:r w:rsidRPr="000C0E60">
        <w:rPr>
          <w:sz w:val="20"/>
          <w:szCs w:val="20"/>
          <w:lang w:val="en-US"/>
        </w:rPr>
        <w:t>,</w:t>
      </w:r>
      <w:r w:rsidRPr="000C0E60">
        <w:rPr>
          <w:sz w:val="20"/>
          <w:szCs w:val="20"/>
          <w:lang w:val="uk-UA"/>
        </w:rPr>
        <w:t xml:space="preserve"> I</w:t>
      </w:r>
      <w:r w:rsidRPr="000C0E60">
        <w:rPr>
          <w:sz w:val="20"/>
          <w:szCs w:val="20"/>
          <w:lang w:val="en-US"/>
        </w:rPr>
        <w:t xml:space="preserve"> &amp; </w:t>
      </w:r>
      <w:r w:rsidRPr="000C0E60">
        <w:rPr>
          <w:sz w:val="20"/>
          <w:szCs w:val="20"/>
          <w:lang w:val="uk-UA"/>
        </w:rPr>
        <w:t>Sahach</w:t>
      </w:r>
      <w:r w:rsidRPr="000C0E60">
        <w:rPr>
          <w:sz w:val="20"/>
          <w:szCs w:val="20"/>
          <w:lang w:val="en-US"/>
        </w:rPr>
        <w:t>, H 1997,</w:t>
      </w:r>
      <w:r w:rsidRPr="000C0E60">
        <w:rPr>
          <w:sz w:val="20"/>
          <w:szCs w:val="20"/>
          <w:lang w:val="uk-UA"/>
        </w:rPr>
        <w:t xml:space="preserve"> </w:t>
      </w:r>
      <w:r w:rsidRPr="000C0E60">
        <w:rPr>
          <w:i/>
          <w:sz w:val="20"/>
          <w:szCs w:val="20"/>
          <w:lang w:val="uk-UA"/>
        </w:rPr>
        <w:t>Krasa pedahohichnoi dii</w:t>
      </w:r>
      <w:r w:rsidRPr="000C0E60">
        <w:rPr>
          <w:sz w:val="20"/>
          <w:szCs w:val="20"/>
          <w:lang w:val="en-US"/>
        </w:rPr>
        <w:t xml:space="preserve">, </w:t>
      </w:r>
      <w:r w:rsidRPr="000C0E60">
        <w:rPr>
          <w:rStyle w:val="st1"/>
          <w:sz w:val="20"/>
          <w:szCs w:val="20"/>
          <w:lang w:val="en-US"/>
        </w:rPr>
        <w:t>Ukrainsko-finskyi instytut menedzhmentu i biznesu</w:t>
      </w:r>
      <w:r w:rsidRPr="000C0E60">
        <w:rPr>
          <w:sz w:val="20"/>
          <w:szCs w:val="20"/>
          <w:lang w:val="uk-UA"/>
        </w:rPr>
        <w:t xml:space="preserve">, </w:t>
      </w:r>
      <w:r w:rsidRPr="000C0E60">
        <w:rPr>
          <w:sz w:val="20"/>
          <w:szCs w:val="20"/>
          <w:lang w:val="en-US"/>
        </w:rPr>
        <w:t>Kyiv.</w:t>
      </w:r>
    </w:p>
    <w:p w:rsidR="00DF0F2E" w:rsidRPr="000C0E60" w:rsidRDefault="00DF0F2E" w:rsidP="00DF0F2E">
      <w:pPr>
        <w:ind w:firstLine="567"/>
        <w:jc w:val="both"/>
        <w:rPr>
          <w:sz w:val="20"/>
          <w:szCs w:val="20"/>
          <w:lang w:val="uk-UA"/>
        </w:rPr>
      </w:pPr>
      <w:r w:rsidRPr="000C0E60">
        <w:rPr>
          <w:sz w:val="20"/>
          <w:szCs w:val="20"/>
          <w:lang w:val="uk-UA"/>
        </w:rPr>
        <w:t>9. Kl</w:t>
      </w:r>
      <w:r w:rsidRPr="000C0E60">
        <w:rPr>
          <w:sz w:val="20"/>
          <w:szCs w:val="20"/>
          <w:lang w:val="en-US"/>
        </w:rPr>
        <w:t>i</w:t>
      </w:r>
      <w:r w:rsidRPr="000C0E60">
        <w:rPr>
          <w:sz w:val="20"/>
          <w:szCs w:val="20"/>
          <w:lang w:val="uk-UA"/>
        </w:rPr>
        <w:t>mov</w:t>
      </w:r>
      <w:r w:rsidRPr="000C0E60">
        <w:rPr>
          <w:sz w:val="20"/>
          <w:szCs w:val="20"/>
          <w:lang w:val="en-US"/>
        </w:rPr>
        <w:t>,</w:t>
      </w:r>
      <w:r w:rsidRPr="000C0E60">
        <w:rPr>
          <w:sz w:val="20"/>
          <w:szCs w:val="20"/>
          <w:lang w:val="uk-UA"/>
        </w:rPr>
        <w:t xml:space="preserve"> </w:t>
      </w:r>
      <w:r w:rsidRPr="000C0E60">
        <w:rPr>
          <w:sz w:val="20"/>
          <w:szCs w:val="20"/>
          <w:lang w:val="en-US"/>
        </w:rPr>
        <w:t>Ye</w:t>
      </w:r>
      <w:r w:rsidRPr="000C0E60">
        <w:rPr>
          <w:sz w:val="20"/>
          <w:szCs w:val="20"/>
          <w:lang w:val="uk-UA"/>
        </w:rPr>
        <w:t>A</w:t>
      </w:r>
      <w:r w:rsidRPr="000C0E60">
        <w:rPr>
          <w:sz w:val="20"/>
          <w:szCs w:val="20"/>
          <w:lang w:val="en-US"/>
        </w:rPr>
        <w:t xml:space="preserve"> 1996, </w:t>
      </w:r>
      <w:r w:rsidRPr="000C0E60">
        <w:rPr>
          <w:i/>
          <w:sz w:val="20"/>
          <w:szCs w:val="20"/>
          <w:lang w:val="uk-UA"/>
        </w:rPr>
        <w:t>Psykholo</w:t>
      </w:r>
      <w:r w:rsidRPr="000C0E60">
        <w:rPr>
          <w:i/>
          <w:sz w:val="20"/>
          <w:szCs w:val="20"/>
          <w:lang w:val="en-US"/>
        </w:rPr>
        <w:t>g</w:t>
      </w:r>
      <w:r w:rsidRPr="000C0E60">
        <w:rPr>
          <w:i/>
          <w:sz w:val="20"/>
          <w:szCs w:val="20"/>
          <w:lang w:val="uk-UA"/>
        </w:rPr>
        <w:t>yia professyonalno</w:t>
      </w:r>
      <w:r w:rsidRPr="000C0E60">
        <w:rPr>
          <w:i/>
          <w:sz w:val="20"/>
          <w:szCs w:val="20"/>
          <w:lang w:val="en-US"/>
        </w:rPr>
        <w:t>g</w:t>
      </w:r>
      <w:r w:rsidRPr="000C0E60">
        <w:rPr>
          <w:i/>
          <w:sz w:val="20"/>
          <w:szCs w:val="20"/>
          <w:lang w:val="uk-UA"/>
        </w:rPr>
        <w:t>o samoopredelenyia</w:t>
      </w:r>
      <w:r w:rsidRPr="000C0E60">
        <w:rPr>
          <w:sz w:val="20"/>
          <w:szCs w:val="20"/>
          <w:lang w:val="en-US"/>
        </w:rPr>
        <w:t xml:space="preserve">, </w:t>
      </w:r>
      <w:r w:rsidRPr="000C0E60">
        <w:rPr>
          <w:sz w:val="20"/>
          <w:szCs w:val="20"/>
          <w:lang w:val="uk-UA"/>
        </w:rPr>
        <w:t>Fen</w:t>
      </w:r>
      <w:r w:rsidRPr="000C0E60">
        <w:rPr>
          <w:sz w:val="20"/>
          <w:szCs w:val="20"/>
          <w:lang w:val="en-US"/>
        </w:rPr>
        <w:t>i</w:t>
      </w:r>
      <w:r w:rsidRPr="000C0E60">
        <w:rPr>
          <w:sz w:val="20"/>
          <w:szCs w:val="20"/>
          <w:lang w:val="uk-UA"/>
        </w:rPr>
        <w:t>ks, Rostov-na-Donu.</w:t>
      </w:r>
    </w:p>
    <w:p w:rsidR="00DF0F2E" w:rsidRPr="000C0E60" w:rsidRDefault="00DF0F2E" w:rsidP="00DF0F2E">
      <w:pPr>
        <w:ind w:firstLine="567"/>
        <w:jc w:val="both"/>
        <w:rPr>
          <w:sz w:val="20"/>
          <w:szCs w:val="20"/>
          <w:lang w:val="en-US"/>
        </w:rPr>
      </w:pPr>
      <w:r w:rsidRPr="000C0E60">
        <w:rPr>
          <w:sz w:val="20"/>
          <w:szCs w:val="20"/>
          <w:lang w:val="uk-UA"/>
        </w:rPr>
        <w:t xml:space="preserve">10. Kriazh, </w:t>
      </w:r>
      <w:r w:rsidRPr="000C0E60">
        <w:rPr>
          <w:sz w:val="20"/>
          <w:szCs w:val="20"/>
          <w:lang w:val="en-US"/>
        </w:rPr>
        <w:t>I</w:t>
      </w:r>
      <w:r w:rsidRPr="000C0E60">
        <w:rPr>
          <w:sz w:val="20"/>
          <w:szCs w:val="20"/>
          <w:lang w:val="uk-UA"/>
        </w:rPr>
        <w:t xml:space="preserve">V 2002, </w:t>
      </w:r>
      <w:r w:rsidRPr="000C0E60">
        <w:rPr>
          <w:i/>
          <w:sz w:val="20"/>
          <w:szCs w:val="20"/>
          <w:lang w:val="uk-UA"/>
        </w:rPr>
        <w:t>Psykholo</w:t>
      </w:r>
      <w:r w:rsidRPr="000C0E60">
        <w:rPr>
          <w:i/>
          <w:sz w:val="20"/>
          <w:szCs w:val="20"/>
          <w:lang w:val="en-US"/>
        </w:rPr>
        <w:t>gic</w:t>
      </w:r>
      <w:r w:rsidRPr="000C0E60">
        <w:rPr>
          <w:i/>
          <w:sz w:val="20"/>
          <w:szCs w:val="20"/>
          <w:lang w:val="uk-UA"/>
        </w:rPr>
        <w:t>hesk</w:t>
      </w:r>
      <w:r w:rsidRPr="000C0E60">
        <w:rPr>
          <w:i/>
          <w:sz w:val="20"/>
          <w:szCs w:val="20"/>
          <w:lang w:val="en-US"/>
        </w:rPr>
        <w:t>i</w:t>
      </w:r>
      <w:r w:rsidRPr="000C0E60">
        <w:rPr>
          <w:i/>
          <w:sz w:val="20"/>
          <w:szCs w:val="20"/>
          <w:lang w:val="uk-UA"/>
        </w:rPr>
        <w:t>ye osnov</w:t>
      </w:r>
      <w:r w:rsidRPr="000C0E60">
        <w:rPr>
          <w:i/>
          <w:sz w:val="20"/>
          <w:szCs w:val="20"/>
          <w:lang w:val="en-US"/>
        </w:rPr>
        <w:t>y</w:t>
      </w:r>
      <w:r w:rsidRPr="000C0E60">
        <w:rPr>
          <w:i/>
          <w:sz w:val="20"/>
          <w:szCs w:val="20"/>
          <w:lang w:val="uk-UA"/>
        </w:rPr>
        <w:t xml:space="preserve"> profkonsultats</w:t>
      </w:r>
      <w:r w:rsidRPr="000C0E60">
        <w:rPr>
          <w:i/>
          <w:sz w:val="20"/>
          <w:szCs w:val="20"/>
          <w:lang w:val="en-US"/>
        </w:rPr>
        <w:t>ii</w:t>
      </w:r>
      <w:r w:rsidRPr="000C0E60">
        <w:rPr>
          <w:i/>
          <w:sz w:val="20"/>
          <w:szCs w:val="20"/>
          <w:lang w:val="uk-UA"/>
        </w:rPr>
        <w:t xml:space="preserve"> </w:t>
      </w:r>
      <w:r w:rsidRPr="000C0E60">
        <w:rPr>
          <w:i/>
          <w:sz w:val="20"/>
          <w:szCs w:val="20"/>
          <w:lang w:val="en-US"/>
        </w:rPr>
        <w:t>i</w:t>
      </w:r>
      <w:r w:rsidRPr="000C0E60">
        <w:rPr>
          <w:i/>
          <w:sz w:val="20"/>
          <w:szCs w:val="20"/>
          <w:lang w:val="uk-UA"/>
        </w:rPr>
        <w:t xml:space="preserve"> </w:t>
      </w:r>
      <w:r w:rsidRPr="000C0E60">
        <w:rPr>
          <w:i/>
          <w:sz w:val="20"/>
          <w:szCs w:val="20"/>
          <w:lang w:val="en-US"/>
        </w:rPr>
        <w:t>prof</w:t>
      </w:r>
      <w:r w:rsidRPr="000C0E60">
        <w:rPr>
          <w:i/>
          <w:sz w:val="20"/>
          <w:szCs w:val="20"/>
          <w:lang w:val="uk-UA"/>
        </w:rPr>
        <w:t>otbora</w:t>
      </w:r>
      <w:r w:rsidRPr="000C0E60">
        <w:rPr>
          <w:sz w:val="20"/>
          <w:szCs w:val="20"/>
          <w:lang w:val="en-US"/>
        </w:rPr>
        <w:t>,</w:t>
      </w:r>
      <w:r w:rsidRPr="000C0E60">
        <w:rPr>
          <w:sz w:val="20"/>
          <w:szCs w:val="20"/>
          <w:lang w:val="uk-UA"/>
        </w:rPr>
        <w:t xml:space="preserve"> </w:t>
      </w:r>
      <w:r w:rsidRPr="000C0E60">
        <w:rPr>
          <w:sz w:val="20"/>
          <w:szCs w:val="20"/>
          <w:lang w:val="en-US"/>
        </w:rPr>
        <w:t xml:space="preserve">s. </w:t>
      </w:r>
      <w:proofErr w:type="gramStart"/>
      <w:r w:rsidRPr="000C0E60">
        <w:rPr>
          <w:sz w:val="20"/>
          <w:szCs w:val="20"/>
          <w:lang w:val="en-US"/>
        </w:rPr>
        <w:t xml:space="preserve">n., </w:t>
      </w:r>
      <w:r w:rsidRPr="000C0E60">
        <w:rPr>
          <w:sz w:val="20"/>
          <w:szCs w:val="20"/>
          <w:lang w:val="uk-UA"/>
        </w:rPr>
        <w:t>Kharkov</w:t>
      </w:r>
      <w:r w:rsidRPr="000C0E60">
        <w:rPr>
          <w:sz w:val="20"/>
          <w:szCs w:val="20"/>
          <w:lang w:val="en-US"/>
        </w:rPr>
        <w:t>.</w:t>
      </w:r>
      <w:proofErr w:type="gramEnd"/>
    </w:p>
    <w:p w:rsidR="00DF0F2E" w:rsidRPr="000C0E60" w:rsidRDefault="00DF0F2E" w:rsidP="00DF0F2E">
      <w:pPr>
        <w:ind w:firstLine="567"/>
        <w:jc w:val="both"/>
        <w:rPr>
          <w:sz w:val="20"/>
          <w:szCs w:val="20"/>
          <w:lang w:val="en-US"/>
        </w:rPr>
      </w:pPr>
      <w:r w:rsidRPr="000C0E60">
        <w:rPr>
          <w:sz w:val="20"/>
          <w:szCs w:val="20"/>
          <w:lang w:val="uk-UA"/>
        </w:rPr>
        <w:t>11. Morhun</w:t>
      </w:r>
      <w:r w:rsidRPr="000C0E60">
        <w:rPr>
          <w:sz w:val="20"/>
          <w:szCs w:val="20"/>
          <w:lang w:val="en-US"/>
        </w:rPr>
        <w:t>,</w:t>
      </w:r>
      <w:r w:rsidRPr="000C0E60">
        <w:rPr>
          <w:sz w:val="20"/>
          <w:szCs w:val="20"/>
          <w:lang w:val="uk-UA"/>
        </w:rPr>
        <w:t xml:space="preserve"> VF</w:t>
      </w:r>
      <w:r w:rsidRPr="000C0E60">
        <w:rPr>
          <w:sz w:val="20"/>
          <w:szCs w:val="20"/>
          <w:lang w:val="en-US"/>
        </w:rPr>
        <w:t xml:space="preserve"> 1997,</w:t>
      </w:r>
      <w:r w:rsidRPr="000C0E60">
        <w:rPr>
          <w:sz w:val="20"/>
          <w:szCs w:val="20"/>
          <w:lang w:val="uk-UA"/>
        </w:rPr>
        <w:t xml:space="preserve"> </w:t>
      </w:r>
      <w:r w:rsidRPr="000C0E60">
        <w:rPr>
          <w:i/>
          <w:sz w:val="20"/>
          <w:szCs w:val="20"/>
          <w:lang w:val="uk-UA"/>
        </w:rPr>
        <w:t>Metodyka bahatovymirnoho analizu dosiahnen uchnia z metoiu profiliuvannia ta proforiientatsii</w:t>
      </w:r>
      <w:r w:rsidRPr="000C0E60">
        <w:rPr>
          <w:i/>
          <w:sz w:val="20"/>
          <w:szCs w:val="20"/>
          <w:lang w:val="en-US"/>
        </w:rPr>
        <w:t>,</w:t>
      </w:r>
      <w:r w:rsidRPr="000C0E60">
        <w:rPr>
          <w:sz w:val="20"/>
          <w:szCs w:val="20"/>
          <w:lang w:val="uk-UA"/>
        </w:rPr>
        <w:t xml:space="preserve"> </w:t>
      </w:r>
      <w:r w:rsidRPr="000C0E60">
        <w:rPr>
          <w:sz w:val="20"/>
          <w:szCs w:val="20"/>
          <w:lang w:val="en-US"/>
        </w:rPr>
        <w:t>Osvita,</w:t>
      </w:r>
      <w:r w:rsidRPr="000C0E60">
        <w:rPr>
          <w:sz w:val="20"/>
          <w:szCs w:val="20"/>
          <w:lang w:val="uk-UA"/>
        </w:rPr>
        <w:t xml:space="preserve"> Poltava</w:t>
      </w:r>
      <w:r w:rsidRPr="000C0E60">
        <w:rPr>
          <w:sz w:val="20"/>
          <w:szCs w:val="20"/>
          <w:lang w:val="en-US"/>
        </w:rPr>
        <w:t>.</w:t>
      </w:r>
    </w:p>
    <w:p w:rsidR="00DF0F2E" w:rsidRPr="000C0E60" w:rsidRDefault="00DF0F2E" w:rsidP="00DF0F2E">
      <w:pPr>
        <w:ind w:firstLine="567"/>
        <w:jc w:val="both"/>
        <w:rPr>
          <w:sz w:val="20"/>
          <w:szCs w:val="20"/>
          <w:lang w:val="en-US"/>
        </w:rPr>
      </w:pPr>
      <w:r w:rsidRPr="000C0E60">
        <w:rPr>
          <w:sz w:val="20"/>
          <w:szCs w:val="20"/>
          <w:lang w:val="uk-UA"/>
        </w:rPr>
        <w:t xml:space="preserve">12. </w:t>
      </w:r>
      <w:r w:rsidRPr="000C0E60">
        <w:rPr>
          <w:sz w:val="20"/>
          <w:szCs w:val="20"/>
          <w:lang w:val="en-US"/>
        </w:rPr>
        <w:t>Ball, HO, Hilbukh, YuZ, Levtyk,</w:t>
      </w:r>
      <w:r w:rsidRPr="000C0E60">
        <w:rPr>
          <w:sz w:val="20"/>
          <w:szCs w:val="20"/>
          <w:lang w:val="uk-UA"/>
        </w:rPr>
        <w:t xml:space="preserve"> ММ </w:t>
      </w:r>
      <w:r w:rsidRPr="000C0E60">
        <w:rPr>
          <w:sz w:val="20"/>
          <w:szCs w:val="20"/>
          <w:lang w:val="en-US"/>
        </w:rPr>
        <w:t>et</w:t>
      </w:r>
      <w:r w:rsidRPr="000C0E60">
        <w:rPr>
          <w:sz w:val="20"/>
          <w:szCs w:val="20"/>
          <w:lang w:val="uk-UA"/>
        </w:rPr>
        <w:t xml:space="preserve"> </w:t>
      </w:r>
      <w:r w:rsidRPr="000C0E60">
        <w:rPr>
          <w:sz w:val="20"/>
          <w:szCs w:val="20"/>
          <w:lang w:val="en-US"/>
        </w:rPr>
        <w:t>al</w:t>
      </w:r>
      <w:r w:rsidRPr="000C0E60">
        <w:rPr>
          <w:sz w:val="20"/>
          <w:szCs w:val="20"/>
          <w:lang w:val="uk-UA"/>
        </w:rPr>
        <w:t xml:space="preserve">. 2000, </w:t>
      </w:r>
      <w:r w:rsidRPr="000C0E60">
        <w:rPr>
          <w:i/>
          <w:sz w:val="20"/>
          <w:szCs w:val="20"/>
          <w:lang w:val="uk-UA"/>
        </w:rPr>
        <w:t xml:space="preserve">Pidhotovka uchniv do profesiinoho navchannia i </w:t>
      </w:r>
      <w:proofErr w:type="gramStart"/>
      <w:r w:rsidRPr="000C0E60">
        <w:rPr>
          <w:i/>
          <w:sz w:val="20"/>
          <w:szCs w:val="20"/>
          <w:lang w:val="uk-UA"/>
        </w:rPr>
        <w:t>pratsi :</w:t>
      </w:r>
      <w:proofErr w:type="gramEnd"/>
      <w:r w:rsidRPr="000C0E60">
        <w:rPr>
          <w:i/>
          <w:sz w:val="20"/>
          <w:szCs w:val="20"/>
          <w:lang w:val="uk-UA"/>
        </w:rPr>
        <w:t xml:space="preserve"> psykholoho-pedahohichni osnovy</w:t>
      </w:r>
      <w:r w:rsidRPr="000C0E60">
        <w:rPr>
          <w:sz w:val="20"/>
          <w:szCs w:val="20"/>
          <w:lang w:val="en-US"/>
        </w:rPr>
        <w:t>,</w:t>
      </w:r>
      <w:r w:rsidRPr="000C0E60">
        <w:rPr>
          <w:sz w:val="20"/>
          <w:szCs w:val="20"/>
          <w:lang w:val="uk-UA"/>
        </w:rPr>
        <w:t xml:space="preserve"> Ball</w:t>
      </w:r>
      <w:r w:rsidRPr="000C0E60">
        <w:rPr>
          <w:sz w:val="20"/>
          <w:szCs w:val="20"/>
          <w:lang w:val="en-US"/>
        </w:rPr>
        <w:t xml:space="preserve">, HO (ed.), </w:t>
      </w:r>
      <w:r w:rsidRPr="000C0E60">
        <w:rPr>
          <w:sz w:val="20"/>
          <w:szCs w:val="20"/>
          <w:lang w:val="uk-UA"/>
        </w:rPr>
        <w:t xml:space="preserve">Naukova dumka, </w:t>
      </w:r>
      <w:r w:rsidRPr="000C0E60">
        <w:rPr>
          <w:sz w:val="20"/>
          <w:szCs w:val="20"/>
          <w:lang w:val="en-US"/>
        </w:rPr>
        <w:t>Kyiv.</w:t>
      </w:r>
    </w:p>
    <w:p w:rsidR="00DF0F2E" w:rsidRPr="000C0E60" w:rsidRDefault="00DF0F2E" w:rsidP="00DF0F2E">
      <w:pPr>
        <w:ind w:firstLine="567"/>
        <w:jc w:val="both"/>
        <w:rPr>
          <w:sz w:val="20"/>
          <w:szCs w:val="20"/>
          <w:lang w:val="en-US"/>
        </w:rPr>
      </w:pPr>
      <w:r w:rsidRPr="000C0E60">
        <w:rPr>
          <w:sz w:val="20"/>
          <w:szCs w:val="20"/>
          <w:lang w:val="uk-UA"/>
        </w:rPr>
        <w:t>13. Pr</w:t>
      </w:r>
      <w:r w:rsidRPr="000C0E60">
        <w:rPr>
          <w:sz w:val="20"/>
          <w:szCs w:val="20"/>
          <w:lang w:val="en-US"/>
        </w:rPr>
        <w:t>y</w:t>
      </w:r>
      <w:r w:rsidRPr="000C0E60">
        <w:rPr>
          <w:sz w:val="20"/>
          <w:szCs w:val="20"/>
          <w:lang w:val="uk-UA"/>
        </w:rPr>
        <w:t>azhn</w:t>
      </w:r>
      <w:r w:rsidRPr="000C0E60">
        <w:rPr>
          <w:sz w:val="20"/>
          <w:szCs w:val="20"/>
          <w:lang w:val="en-US"/>
        </w:rPr>
        <w:t>i</w:t>
      </w:r>
      <w:r w:rsidRPr="000C0E60">
        <w:rPr>
          <w:sz w:val="20"/>
          <w:szCs w:val="20"/>
          <w:lang w:val="uk-UA"/>
        </w:rPr>
        <w:t>kov</w:t>
      </w:r>
      <w:r w:rsidRPr="000C0E60">
        <w:rPr>
          <w:sz w:val="20"/>
          <w:szCs w:val="20"/>
          <w:lang w:val="en-US"/>
        </w:rPr>
        <w:t>,</w:t>
      </w:r>
      <w:r w:rsidRPr="000C0E60">
        <w:rPr>
          <w:sz w:val="20"/>
          <w:szCs w:val="20"/>
          <w:lang w:val="uk-UA"/>
        </w:rPr>
        <w:t xml:space="preserve"> NS </w:t>
      </w:r>
      <w:r w:rsidRPr="000C0E60">
        <w:rPr>
          <w:sz w:val="20"/>
          <w:szCs w:val="20"/>
          <w:lang w:val="en-US"/>
        </w:rPr>
        <w:t xml:space="preserve">1997, </w:t>
      </w:r>
      <w:r w:rsidRPr="000C0E60">
        <w:rPr>
          <w:i/>
          <w:sz w:val="20"/>
          <w:szCs w:val="20"/>
          <w:lang w:val="uk-UA"/>
        </w:rPr>
        <w:t>Akt</w:t>
      </w:r>
      <w:r w:rsidRPr="000C0E60">
        <w:rPr>
          <w:i/>
          <w:sz w:val="20"/>
          <w:szCs w:val="20"/>
          <w:lang w:val="en-US"/>
        </w:rPr>
        <w:t>i</w:t>
      </w:r>
      <w:r w:rsidRPr="000C0E60">
        <w:rPr>
          <w:i/>
          <w:sz w:val="20"/>
          <w:szCs w:val="20"/>
          <w:lang w:val="uk-UA"/>
        </w:rPr>
        <w:t>v</w:t>
      </w:r>
      <w:r w:rsidRPr="000C0E60">
        <w:rPr>
          <w:i/>
          <w:sz w:val="20"/>
          <w:szCs w:val="20"/>
          <w:lang w:val="en-US"/>
        </w:rPr>
        <w:t>i</w:t>
      </w:r>
      <w:r w:rsidRPr="000C0E60">
        <w:rPr>
          <w:i/>
          <w:sz w:val="20"/>
          <w:szCs w:val="20"/>
          <w:lang w:val="uk-UA"/>
        </w:rPr>
        <w:t>z</w:t>
      </w:r>
      <w:r w:rsidRPr="000C0E60">
        <w:rPr>
          <w:i/>
          <w:sz w:val="20"/>
          <w:szCs w:val="20"/>
          <w:lang w:val="en-US"/>
        </w:rPr>
        <w:t>i</w:t>
      </w:r>
      <w:r w:rsidRPr="000C0E60">
        <w:rPr>
          <w:i/>
          <w:sz w:val="20"/>
          <w:szCs w:val="20"/>
          <w:lang w:val="uk-UA"/>
        </w:rPr>
        <w:t>ru</w:t>
      </w:r>
      <w:r w:rsidRPr="000C0E60">
        <w:rPr>
          <w:i/>
          <w:sz w:val="20"/>
          <w:szCs w:val="20"/>
          <w:lang w:val="en-US"/>
        </w:rPr>
        <w:t>y</w:t>
      </w:r>
      <w:r w:rsidRPr="000C0E60">
        <w:rPr>
          <w:i/>
          <w:sz w:val="20"/>
          <w:szCs w:val="20"/>
          <w:lang w:val="uk-UA"/>
        </w:rPr>
        <w:t>ushch</w:t>
      </w:r>
      <w:r w:rsidRPr="000C0E60">
        <w:rPr>
          <w:i/>
          <w:sz w:val="20"/>
          <w:szCs w:val="20"/>
          <w:lang w:val="en-US"/>
        </w:rPr>
        <w:t>i</w:t>
      </w:r>
      <w:r w:rsidRPr="000C0E60">
        <w:rPr>
          <w:i/>
          <w:sz w:val="20"/>
          <w:szCs w:val="20"/>
          <w:lang w:val="uk-UA"/>
        </w:rPr>
        <w:t>ye oprosn</w:t>
      </w:r>
      <w:r w:rsidRPr="000C0E60">
        <w:rPr>
          <w:i/>
          <w:sz w:val="20"/>
          <w:szCs w:val="20"/>
          <w:lang w:val="en-US"/>
        </w:rPr>
        <w:t>i</w:t>
      </w:r>
      <w:r w:rsidRPr="000C0E60">
        <w:rPr>
          <w:i/>
          <w:sz w:val="20"/>
          <w:szCs w:val="20"/>
          <w:lang w:val="uk-UA"/>
        </w:rPr>
        <w:t>k</w:t>
      </w:r>
      <w:r w:rsidRPr="000C0E60">
        <w:rPr>
          <w:i/>
          <w:sz w:val="20"/>
          <w:szCs w:val="20"/>
          <w:lang w:val="en-US"/>
        </w:rPr>
        <w:t>i</w:t>
      </w:r>
      <w:r w:rsidRPr="000C0E60">
        <w:rPr>
          <w:i/>
          <w:sz w:val="20"/>
          <w:szCs w:val="20"/>
          <w:lang w:val="uk-UA"/>
        </w:rPr>
        <w:t xml:space="preserve"> profess</w:t>
      </w:r>
      <w:r w:rsidRPr="000C0E60">
        <w:rPr>
          <w:i/>
          <w:sz w:val="20"/>
          <w:szCs w:val="20"/>
          <w:lang w:val="en-US"/>
        </w:rPr>
        <w:t>i</w:t>
      </w:r>
      <w:r w:rsidRPr="000C0E60">
        <w:rPr>
          <w:i/>
          <w:sz w:val="20"/>
          <w:szCs w:val="20"/>
          <w:lang w:val="uk-UA"/>
        </w:rPr>
        <w:t>onalno</w:t>
      </w:r>
      <w:r w:rsidRPr="000C0E60">
        <w:rPr>
          <w:i/>
          <w:sz w:val="20"/>
          <w:szCs w:val="20"/>
          <w:lang w:val="en-US"/>
        </w:rPr>
        <w:t>g</w:t>
      </w:r>
      <w:r w:rsidRPr="000C0E60">
        <w:rPr>
          <w:i/>
          <w:sz w:val="20"/>
          <w:szCs w:val="20"/>
          <w:lang w:val="uk-UA"/>
        </w:rPr>
        <w:t xml:space="preserve">o </w:t>
      </w:r>
      <w:r w:rsidRPr="000C0E60">
        <w:rPr>
          <w:i/>
          <w:sz w:val="20"/>
          <w:szCs w:val="20"/>
          <w:lang w:val="en-US"/>
        </w:rPr>
        <w:t>i</w:t>
      </w:r>
      <w:r w:rsidRPr="000C0E60">
        <w:rPr>
          <w:i/>
          <w:sz w:val="20"/>
          <w:szCs w:val="20"/>
          <w:lang w:val="uk-UA"/>
        </w:rPr>
        <w:t xml:space="preserve"> lychnostno</w:t>
      </w:r>
      <w:r w:rsidRPr="000C0E60">
        <w:rPr>
          <w:i/>
          <w:sz w:val="20"/>
          <w:szCs w:val="20"/>
          <w:lang w:val="en-US"/>
        </w:rPr>
        <w:t>g</w:t>
      </w:r>
      <w:r w:rsidRPr="000C0E60">
        <w:rPr>
          <w:i/>
          <w:sz w:val="20"/>
          <w:szCs w:val="20"/>
          <w:lang w:val="uk-UA"/>
        </w:rPr>
        <w:t>o samoopredelen</w:t>
      </w:r>
      <w:r w:rsidRPr="000C0E60">
        <w:rPr>
          <w:i/>
          <w:sz w:val="20"/>
          <w:szCs w:val="20"/>
          <w:lang w:val="en-US"/>
        </w:rPr>
        <w:t>iy</w:t>
      </w:r>
      <w:r w:rsidRPr="000C0E60">
        <w:rPr>
          <w:i/>
          <w:sz w:val="20"/>
          <w:szCs w:val="20"/>
          <w:lang w:val="uk-UA"/>
        </w:rPr>
        <w:t>a</w:t>
      </w:r>
      <w:r w:rsidRPr="000C0E60">
        <w:rPr>
          <w:sz w:val="20"/>
          <w:szCs w:val="20"/>
          <w:lang w:val="en-US"/>
        </w:rPr>
        <w:t>, I</w:t>
      </w:r>
      <w:r w:rsidRPr="000C0E60">
        <w:rPr>
          <w:sz w:val="20"/>
          <w:szCs w:val="20"/>
          <w:lang w:val="uk-UA"/>
        </w:rPr>
        <w:t>n</w:t>
      </w:r>
      <w:r w:rsidRPr="000C0E60">
        <w:rPr>
          <w:sz w:val="20"/>
          <w:szCs w:val="20"/>
          <w:lang w:val="en-US"/>
        </w:rPr>
        <w:t>stitut</w:t>
      </w:r>
      <w:r w:rsidRPr="000C0E60">
        <w:rPr>
          <w:sz w:val="20"/>
          <w:szCs w:val="20"/>
          <w:lang w:val="uk-UA"/>
        </w:rPr>
        <w:t xml:space="preserve"> prakt</w:t>
      </w:r>
      <w:r w:rsidRPr="000C0E60">
        <w:rPr>
          <w:sz w:val="20"/>
          <w:szCs w:val="20"/>
          <w:lang w:val="en-US"/>
        </w:rPr>
        <w:t>icheskoy</w:t>
      </w:r>
      <w:r w:rsidRPr="000C0E60">
        <w:rPr>
          <w:sz w:val="20"/>
          <w:szCs w:val="20"/>
          <w:lang w:val="uk-UA"/>
        </w:rPr>
        <w:t xml:space="preserve"> psykholo</w:t>
      </w:r>
      <w:r w:rsidRPr="000C0E60">
        <w:rPr>
          <w:sz w:val="20"/>
          <w:szCs w:val="20"/>
          <w:lang w:val="en-US"/>
        </w:rPr>
        <w:t>gii, Moskva</w:t>
      </w:r>
      <w:r w:rsidRPr="000C0E60">
        <w:rPr>
          <w:sz w:val="20"/>
          <w:szCs w:val="20"/>
          <w:lang w:val="uk-UA"/>
        </w:rPr>
        <w:t xml:space="preserve">; </w:t>
      </w:r>
      <w:r w:rsidRPr="000C0E60">
        <w:rPr>
          <w:sz w:val="20"/>
          <w:szCs w:val="20"/>
          <w:lang w:val="en-US"/>
        </w:rPr>
        <w:t xml:space="preserve">MODEK, </w:t>
      </w:r>
      <w:r w:rsidRPr="000C0E60">
        <w:rPr>
          <w:sz w:val="20"/>
          <w:szCs w:val="20"/>
          <w:lang w:val="uk-UA"/>
        </w:rPr>
        <w:t>Voronezh</w:t>
      </w:r>
      <w:r w:rsidRPr="000C0E60">
        <w:rPr>
          <w:sz w:val="20"/>
          <w:szCs w:val="20"/>
          <w:lang w:val="en-US"/>
        </w:rPr>
        <w:t>.</w:t>
      </w:r>
    </w:p>
    <w:p w:rsidR="00DF0F2E" w:rsidRPr="000C0E60" w:rsidRDefault="00DF0F2E" w:rsidP="00DF0F2E">
      <w:pPr>
        <w:ind w:firstLine="567"/>
        <w:jc w:val="both"/>
        <w:rPr>
          <w:sz w:val="20"/>
          <w:szCs w:val="20"/>
          <w:lang w:val="uk-UA"/>
        </w:rPr>
      </w:pPr>
      <w:r w:rsidRPr="000C0E60">
        <w:rPr>
          <w:sz w:val="20"/>
          <w:szCs w:val="20"/>
          <w:lang w:val="uk-UA"/>
        </w:rPr>
        <w:t>14. Prazhnytskyi</w:t>
      </w:r>
      <w:r w:rsidRPr="000C0E60">
        <w:rPr>
          <w:sz w:val="20"/>
          <w:szCs w:val="20"/>
          <w:lang w:val="en-US"/>
        </w:rPr>
        <w:t>,</w:t>
      </w:r>
      <w:r w:rsidRPr="000C0E60">
        <w:rPr>
          <w:sz w:val="20"/>
          <w:szCs w:val="20"/>
          <w:lang w:val="uk-UA"/>
        </w:rPr>
        <w:t xml:space="preserve"> V</w:t>
      </w:r>
      <w:r w:rsidRPr="000C0E60">
        <w:rPr>
          <w:sz w:val="20"/>
          <w:szCs w:val="20"/>
          <w:lang w:val="en-US"/>
        </w:rPr>
        <w:t xml:space="preserve"> &amp; Zakatnov, D 2008,</w:t>
      </w:r>
      <w:r w:rsidRPr="000C0E60">
        <w:rPr>
          <w:sz w:val="20"/>
          <w:szCs w:val="20"/>
          <w:lang w:val="uk-UA"/>
        </w:rPr>
        <w:t xml:space="preserve"> </w:t>
      </w:r>
      <w:r w:rsidRPr="000C0E60">
        <w:rPr>
          <w:sz w:val="20"/>
          <w:szCs w:val="20"/>
          <w:lang w:val="en-US"/>
        </w:rPr>
        <w:t>‘</w:t>
      </w:r>
      <w:r w:rsidRPr="000C0E60">
        <w:rPr>
          <w:sz w:val="20"/>
          <w:szCs w:val="20"/>
          <w:lang w:val="uk-UA"/>
        </w:rPr>
        <w:t>Psykholoho-pedahohichne zabezpechennia pidhotovky uchnivskoi molodi do vyboru kariery v protsesi profesiino- tekhnichnoi osvity</w:t>
      </w:r>
      <w:r w:rsidRPr="000C0E60">
        <w:rPr>
          <w:sz w:val="20"/>
          <w:szCs w:val="20"/>
          <w:lang w:val="en-US"/>
        </w:rPr>
        <w:t>’,</w:t>
      </w:r>
      <w:r w:rsidRPr="000C0E60">
        <w:rPr>
          <w:sz w:val="20"/>
          <w:szCs w:val="20"/>
          <w:lang w:val="uk-UA"/>
        </w:rPr>
        <w:t xml:space="preserve"> </w:t>
      </w:r>
      <w:r w:rsidRPr="000C0E60">
        <w:rPr>
          <w:i/>
          <w:sz w:val="20"/>
          <w:szCs w:val="20"/>
          <w:lang w:val="uk-UA"/>
        </w:rPr>
        <w:t>Dyrektor shkoly, litseiu, himnazii</w:t>
      </w:r>
      <w:r w:rsidRPr="000C0E60">
        <w:rPr>
          <w:sz w:val="20"/>
          <w:szCs w:val="20"/>
          <w:lang w:val="en-US"/>
        </w:rPr>
        <w:t>, no.</w:t>
      </w:r>
      <w:r w:rsidRPr="000C0E60">
        <w:rPr>
          <w:sz w:val="20"/>
          <w:szCs w:val="20"/>
          <w:lang w:val="uk-UA"/>
        </w:rPr>
        <w:t xml:space="preserve"> 5</w:t>
      </w:r>
      <w:r w:rsidRPr="000C0E60">
        <w:rPr>
          <w:sz w:val="20"/>
          <w:szCs w:val="20"/>
          <w:lang w:val="en-US"/>
        </w:rPr>
        <w:t>,</w:t>
      </w:r>
      <w:r w:rsidRPr="000C0E60">
        <w:rPr>
          <w:sz w:val="20"/>
          <w:szCs w:val="20"/>
          <w:lang w:val="uk-UA"/>
        </w:rPr>
        <w:t xml:space="preserve"> </w:t>
      </w:r>
      <w:r w:rsidRPr="000C0E60">
        <w:rPr>
          <w:sz w:val="20"/>
          <w:szCs w:val="20"/>
          <w:lang w:val="en-US"/>
        </w:rPr>
        <w:t>pp</w:t>
      </w:r>
      <w:r w:rsidRPr="000C0E60">
        <w:rPr>
          <w:sz w:val="20"/>
          <w:szCs w:val="20"/>
          <w:lang w:val="uk-UA"/>
        </w:rPr>
        <w:t xml:space="preserve">. 96–100. </w:t>
      </w:r>
    </w:p>
    <w:p w:rsidR="00DF0F2E" w:rsidRPr="000C0E60" w:rsidRDefault="00DF0F2E" w:rsidP="00DF0F2E">
      <w:pPr>
        <w:ind w:firstLine="567"/>
        <w:jc w:val="both"/>
        <w:rPr>
          <w:sz w:val="20"/>
          <w:szCs w:val="20"/>
          <w:lang w:val="uk-UA"/>
        </w:rPr>
      </w:pPr>
      <w:r w:rsidRPr="000C0E60">
        <w:rPr>
          <w:sz w:val="20"/>
          <w:szCs w:val="20"/>
          <w:lang w:val="uk-UA"/>
        </w:rPr>
        <w:t xml:space="preserve">15. </w:t>
      </w:r>
      <w:proofErr w:type="gramStart"/>
      <w:r w:rsidRPr="000C0E60">
        <w:rPr>
          <w:sz w:val="20"/>
          <w:szCs w:val="20"/>
          <w:lang w:val="en-US"/>
        </w:rPr>
        <w:t>Maksymenko</w:t>
      </w:r>
      <w:r w:rsidRPr="000C0E60">
        <w:rPr>
          <w:sz w:val="20"/>
          <w:szCs w:val="20"/>
          <w:lang w:val="uk-UA"/>
        </w:rPr>
        <w:t xml:space="preserve">, </w:t>
      </w:r>
      <w:r w:rsidRPr="000C0E60">
        <w:rPr>
          <w:sz w:val="20"/>
          <w:szCs w:val="20"/>
          <w:lang w:val="en-US"/>
        </w:rPr>
        <w:t>SD</w:t>
      </w:r>
      <w:r w:rsidRPr="000C0E60">
        <w:rPr>
          <w:sz w:val="20"/>
          <w:szCs w:val="20"/>
          <w:lang w:val="uk-UA"/>
        </w:rPr>
        <w:t xml:space="preserve"> (</w:t>
      </w:r>
      <w:r w:rsidRPr="000C0E60">
        <w:rPr>
          <w:sz w:val="20"/>
          <w:szCs w:val="20"/>
          <w:lang w:val="en-US"/>
        </w:rPr>
        <w:t>ed</w:t>
      </w:r>
      <w:r w:rsidRPr="000C0E60">
        <w:rPr>
          <w:sz w:val="20"/>
          <w:szCs w:val="20"/>
          <w:lang w:val="uk-UA"/>
        </w:rPr>
        <w:t xml:space="preserve">.) 2000, </w:t>
      </w:r>
      <w:r w:rsidRPr="000C0E60">
        <w:rPr>
          <w:i/>
          <w:sz w:val="20"/>
          <w:szCs w:val="20"/>
          <w:lang w:val="uk-UA"/>
        </w:rPr>
        <w:t>Psykholohichni chynnyky rozvyvaiuchoho navchannia v riznykh osvitnikh systemakh,</w:t>
      </w:r>
      <w:r w:rsidRPr="000C0E60">
        <w:rPr>
          <w:sz w:val="20"/>
          <w:szCs w:val="20"/>
          <w:lang w:val="uk-UA"/>
        </w:rPr>
        <w:t xml:space="preserve"> </w:t>
      </w:r>
      <w:r w:rsidRPr="000C0E60">
        <w:rPr>
          <w:sz w:val="20"/>
          <w:szCs w:val="20"/>
          <w:lang w:val="en-US"/>
        </w:rPr>
        <w:t>N</w:t>
      </w:r>
      <w:r w:rsidRPr="000C0E60">
        <w:rPr>
          <w:sz w:val="20"/>
          <w:szCs w:val="20"/>
          <w:lang w:val="uk-UA"/>
        </w:rPr>
        <w:t>Е</w:t>
      </w:r>
      <w:r w:rsidRPr="000C0E60">
        <w:rPr>
          <w:sz w:val="20"/>
          <w:szCs w:val="20"/>
          <w:lang w:val="en-US"/>
        </w:rPr>
        <w:t>V</w:t>
      </w:r>
      <w:r w:rsidRPr="000C0E60">
        <w:rPr>
          <w:sz w:val="20"/>
          <w:szCs w:val="20"/>
          <w:lang w:val="uk-UA"/>
        </w:rPr>
        <w:t>ТЕ</w:t>
      </w:r>
      <w:r w:rsidRPr="000C0E60">
        <w:rPr>
          <w:sz w:val="20"/>
          <w:szCs w:val="20"/>
          <w:lang w:val="en-US"/>
        </w:rPr>
        <w:t>S</w:t>
      </w:r>
      <w:r w:rsidRPr="000C0E60">
        <w:rPr>
          <w:sz w:val="20"/>
          <w:szCs w:val="20"/>
          <w:lang w:val="uk-UA"/>
        </w:rPr>
        <w:t>, K</w:t>
      </w:r>
      <w:r w:rsidRPr="000C0E60">
        <w:rPr>
          <w:sz w:val="20"/>
          <w:szCs w:val="20"/>
          <w:lang w:val="en-US"/>
        </w:rPr>
        <w:t>yiv</w:t>
      </w:r>
      <w:r w:rsidRPr="000C0E60">
        <w:rPr>
          <w:sz w:val="20"/>
          <w:szCs w:val="20"/>
          <w:lang w:val="uk-UA"/>
        </w:rPr>
        <w:t>.</w:t>
      </w:r>
      <w:proofErr w:type="gramEnd"/>
    </w:p>
    <w:p w:rsidR="00DF0F2E" w:rsidRPr="000C0E60" w:rsidRDefault="00DF0F2E" w:rsidP="00DF0F2E">
      <w:pPr>
        <w:ind w:firstLine="567"/>
        <w:jc w:val="both"/>
        <w:rPr>
          <w:sz w:val="20"/>
          <w:szCs w:val="20"/>
          <w:lang w:val="en-US"/>
        </w:rPr>
      </w:pPr>
      <w:r w:rsidRPr="000C0E60">
        <w:rPr>
          <w:sz w:val="20"/>
          <w:szCs w:val="20"/>
          <w:lang w:val="uk-UA"/>
        </w:rPr>
        <w:t>16. Savenkov, A</w:t>
      </w:r>
      <w:r w:rsidRPr="000C0E60">
        <w:rPr>
          <w:sz w:val="20"/>
          <w:szCs w:val="20"/>
          <w:lang w:val="en-US"/>
        </w:rPr>
        <w:t>I 2004,</w:t>
      </w:r>
      <w:r w:rsidRPr="000C0E60">
        <w:rPr>
          <w:sz w:val="20"/>
          <w:szCs w:val="20"/>
          <w:lang w:val="uk-UA"/>
        </w:rPr>
        <w:t xml:space="preserve"> </w:t>
      </w:r>
      <w:r w:rsidRPr="000C0E60">
        <w:rPr>
          <w:i/>
          <w:sz w:val="20"/>
          <w:szCs w:val="20"/>
          <w:lang w:val="uk-UA"/>
        </w:rPr>
        <w:t>Odarenn</w:t>
      </w:r>
      <w:r w:rsidRPr="000C0E60">
        <w:rPr>
          <w:i/>
          <w:sz w:val="20"/>
          <w:szCs w:val="20"/>
          <w:lang w:val="en-US"/>
        </w:rPr>
        <w:t>yy</w:t>
      </w:r>
      <w:r w:rsidRPr="000C0E60">
        <w:rPr>
          <w:i/>
          <w:sz w:val="20"/>
          <w:szCs w:val="20"/>
          <w:lang w:val="uk-UA"/>
        </w:rPr>
        <w:t xml:space="preserve"> rebenok doma </w:t>
      </w:r>
      <w:r w:rsidRPr="000C0E60">
        <w:rPr>
          <w:i/>
          <w:sz w:val="20"/>
          <w:szCs w:val="20"/>
          <w:lang w:val="en-US"/>
        </w:rPr>
        <w:t>i</w:t>
      </w:r>
      <w:r w:rsidRPr="000C0E60">
        <w:rPr>
          <w:i/>
          <w:sz w:val="20"/>
          <w:szCs w:val="20"/>
          <w:lang w:val="uk-UA"/>
        </w:rPr>
        <w:t xml:space="preserve"> v shkole</w:t>
      </w:r>
      <w:r w:rsidRPr="000C0E60">
        <w:rPr>
          <w:sz w:val="20"/>
          <w:szCs w:val="20"/>
          <w:lang w:val="en-US"/>
        </w:rPr>
        <w:t xml:space="preserve">, </w:t>
      </w:r>
      <w:r w:rsidRPr="000C0E60">
        <w:rPr>
          <w:sz w:val="20"/>
          <w:szCs w:val="20"/>
          <w:lang w:val="uk-UA"/>
        </w:rPr>
        <w:t>U-Faktoryia, Ekater</w:t>
      </w:r>
      <w:r w:rsidRPr="000C0E60">
        <w:rPr>
          <w:sz w:val="20"/>
          <w:szCs w:val="20"/>
          <w:lang w:val="en-US"/>
        </w:rPr>
        <w:t>i</w:t>
      </w:r>
      <w:r w:rsidRPr="000C0E60">
        <w:rPr>
          <w:sz w:val="20"/>
          <w:szCs w:val="20"/>
          <w:lang w:val="uk-UA"/>
        </w:rPr>
        <w:t>nbur</w:t>
      </w:r>
      <w:r w:rsidRPr="000C0E60">
        <w:rPr>
          <w:sz w:val="20"/>
          <w:szCs w:val="20"/>
          <w:lang w:val="en-US"/>
        </w:rPr>
        <w:t>g.</w:t>
      </w:r>
    </w:p>
    <w:p w:rsidR="00DF0F2E" w:rsidRPr="000C0E60" w:rsidRDefault="00DF0F2E" w:rsidP="00DF0F2E">
      <w:pPr>
        <w:ind w:firstLine="567"/>
        <w:jc w:val="both"/>
        <w:rPr>
          <w:sz w:val="20"/>
          <w:szCs w:val="20"/>
          <w:lang w:val="en-US"/>
        </w:rPr>
      </w:pPr>
      <w:r w:rsidRPr="000C0E60">
        <w:rPr>
          <w:sz w:val="20"/>
          <w:szCs w:val="20"/>
          <w:lang w:val="uk-UA"/>
        </w:rPr>
        <w:t>17. Samodrin</w:t>
      </w:r>
      <w:r w:rsidRPr="000C0E60">
        <w:rPr>
          <w:sz w:val="20"/>
          <w:szCs w:val="20"/>
          <w:lang w:val="en-US"/>
        </w:rPr>
        <w:t>,</w:t>
      </w:r>
      <w:r w:rsidRPr="000C0E60">
        <w:rPr>
          <w:sz w:val="20"/>
          <w:szCs w:val="20"/>
          <w:lang w:val="uk-UA"/>
        </w:rPr>
        <w:t xml:space="preserve"> AP</w:t>
      </w:r>
      <w:r w:rsidRPr="000C0E60">
        <w:rPr>
          <w:sz w:val="20"/>
          <w:szCs w:val="20"/>
          <w:lang w:val="en-US"/>
        </w:rPr>
        <w:t>,</w:t>
      </w:r>
      <w:r w:rsidRPr="000C0E60">
        <w:rPr>
          <w:sz w:val="20"/>
          <w:szCs w:val="20"/>
          <w:lang w:val="uk-UA"/>
        </w:rPr>
        <w:t xml:space="preserve"> Kulish, </w:t>
      </w:r>
      <w:r w:rsidRPr="000C0E60">
        <w:rPr>
          <w:sz w:val="20"/>
          <w:szCs w:val="20"/>
          <w:lang w:val="en-US"/>
        </w:rPr>
        <w:t xml:space="preserve">NM &amp; </w:t>
      </w:r>
      <w:r w:rsidRPr="000C0E60">
        <w:rPr>
          <w:sz w:val="20"/>
          <w:szCs w:val="20"/>
          <w:lang w:val="uk-UA"/>
        </w:rPr>
        <w:t>Zabielina</w:t>
      </w:r>
      <w:r w:rsidRPr="000C0E60">
        <w:rPr>
          <w:sz w:val="20"/>
          <w:szCs w:val="20"/>
          <w:lang w:val="en-US"/>
        </w:rPr>
        <w:t>, OV 2001,</w:t>
      </w:r>
      <w:r w:rsidRPr="000C0E60">
        <w:rPr>
          <w:sz w:val="20"/>
          <w:szCs w:val="20"/>
          <w:lang w:val="uk-UA"/>
        </w:rPr>
        <w:t xml:space="preserve"> </w:t>
      </w:r>
      <w:r w:rsidRPr="000C0E60">
        <w:rPr>
          <w:i/>
          <w:sz w:val="20"/>
          <w:szCs w:val="20"/>
          <w:lang w:val="uk-UA"/>
        </w:rPr>
        <w:t>Tekhnolohiia vidboru uchniv do profiliv navchannia v umovakh profilno-dyferentsiiovanoi shkoly : formuvannia profiliv 5-11 (12) klasiv himnazii, 8-11 (12) klasiv litseiu</w:t>
      </w:r>
      <w:r w:rsidRPr="000C0E60">
        <w:rPr>
          <w:sz w:val="20"/>
          <w:szCs w:val="20"/>
          <w:lang w:val="en-US"/>
        </w:rPr>
        <w:t xml:space="preserve">, </w:t>
      </w:r>
      <w:r w:rsidRPr="000C0E60">
        <w:rPr>
          <w:sz w:val="20"/>
          <w:szCs w:val="20"/>
          <w:lang w:val="uk-UA"/>
        </w:rPr>
        <w:t>IENT, Kremenchuk</w:t>
      </w:r>
      <w:r w:rsidRPr="000C0E60">
        <w:rPr>
          <w:sz w:val="20"/>
          <w:szCs w:val="20"/>
          <w:lang w:val="en-US"/>
        </w:rPr>
        <w:t>.</w:t>
      </w:r>
    </w:p>
    <w:p w:rsidR="00DF0F2E" w:rsidRPr="000C0E60" w:rsidRDefault="00DF0F2E" w:rsidP="00DF0F2E">
      <w:pPr>
        <w:ind w:firstLine="567"/>
        <w:jc w:val="both"/>
        <w:rPr>
          <w:sz w:val="20"/>
          <w:szCs w:val="20"/>
          <w:lang w:val="en-US"/>
        </w:rPr>
      </w:pPr>
      <w:r w:rsidRPr="000C0E60">
        <w:rPr>
          <w:sz w:val="20"/>
          <w:szCs w:val="20"/>
          <w:lang w:val="uk-UA"/>
        </w:rPr>
        <w:t>18. Samouk</w:t>
      </w:r>
      <w:r w:rsidRPr="000C0E60">
        <w:rPr>
          <w:sz w:val="20"/>
          <w:szCs w:val="20"/>
          <w:lang w:val="en-US"/>
        </w:rPr>
        <w:t>i</w:t>
      </w:r>
      <w:r w:rsidRPr="000C0E60">
        <w:rPr>
          <w:sz w:val="20"/>
          <w:szCs w:val="20"/>
          <w:lang w:val="uk-UA"/>
        </w:rPr>
        <w:t>na</w:t>
      </w:r>
      <w:r w:rsidRPr="000C0E60">
        <w:rPr>
          <w:sz w:val="20"/>
          <w:szCs w:val="20"/>
          <w:lang w:val="en-US"/>
        </w:rPr>
        <w:t>,</w:t>
      </w:r>
      <w:r w:rsidRPr="000C0E60">
        <w:rPr>
          <w:sz w:val="20"/>
          <w:szCs w:val="20"/>
          <w:lang w:val="uk-UA"/>
        </w:rPr>
        <w:t xml:space="preserve"> NV</w:t>
      </w:r>
      <w:r w:rsidRPr="000C0E60">
        <w:rPr>
          <w:sz w:val="20"/>
          <w:szCs w:val="20"/>
          <w:lang w:val="en-US"/>
        </w:rPr>
        <w:t xml:space="preserve"> 2005,</w:t>
      </w:r>
      <w:r w:rsidRPr="000C0E60">
        <w:rPr>
          <w:sz w:val="20"/>
          <w:szCs w:val="20"/>
          <w:lang w:val="uk-UA"/>
        </w:rPr>
        <w:t xml:space="preserve"> </w:t>
      </w:r>
      <w:r w:rsidRPr="000C0E60">
        <w:rPr>
          <w:i/>
          <w:sz w:val="20"/>
          <w:szCs w:val="20"/>
          <w:lang w:val="uk-UA"/>
        </w:rPr>
        <w:t>Prakt</w:t>
      </w:r>
      <w:r w:rsidRPr="000C0E60">
        <w:rPr>
          <w:i/>
          <w:sz w:val="20"/>
          <w:szCs w:val="20"/>
          <w:lang w:val="en-US"/>
        </w:rPr>
        <w:t>i</w:t>
      </w:r>
      <w:r w:rsidRPr="000C0E60">
        <w:rPr>
          <w:i/>
          <w:sz w:val="20"/>
          <w:szCs w:val="20"/>
          <w:lang w:val="uk-UA"/>
        </w:rPr>
        <w:t>chesk</w:t>
      </w:r>
      <w:r w:rsidRPr="000C0E60">
        <w:rPr>
          <w:i/>
          <w:sz w:val="20"/>
          <w:szCs w:val="20"/>
          <w:lang w:val="en-US"/>
        </w:rPr>
        <w:t>iy</w:t>
      </w:r>
      <w:r w:rsidRPr="000C0E60">
        <w:rPr>
          <w:i/>
          <w:sz w:val="20"/>
          <w:szCs w:val="20"/>
          <w:lang w:val="uk-UA"/>
        </w:rPr>
        <w:t xml:space="preserve"> psykholo</w:t>
      </w:r>
      <w:r w:rsidRPr="000C0E60">
        <w:rPr>
          <w:i/>
          <w:sz w:val="20"/>
          <w:szCs w:val="20"/>
          <w:lang w:val="en-US"/>
        </w:rPr>
        <w:t>g</w:t>
      </w:r>
      <w:r w:rsidRPr="000C0E60">
        <w:rPr>
          <w:i/>
          <w:sz w:val="20"/>
          <w:szCs w:val="20"/>
          <w:lang w:val="uk-UA"/>
        </w:rPr>
        <w:t xml:space="preserve"> v shkole</w:t>
      </w:r>
      <w:r w:rsidRPr="000C0E60">
        <w:rPr>
          <w:sz w:val="20"/>
          <w:szCs w:val="20"/>
          <w:lang w:val="en-US"/>
        </w:rPr>
        <w:t>, I</w:t>
      </w:r>
      <w:r w:rsidRPr="000C0E60">
        <w:rPr>
          <w:sz w:val="20"/>
          <w:szCs w:val="20"/>
          <w:lang w:val="uk-UA"/>
        </w:rPr>
        <w:t>zd</w:t>
      </w:r>
      <w:r w:rsidRPr="000C0E60">
        <w:rPr>
          <w:sz w:val="20"/>
          <w:szCs w:val="20"/>
          <w:lang w:val="en-US"/>
        </w:rPr>
        <w:t>atelstvo</w:t>
      </w:r>
      <w:r w:rsidRPr="000C0E60">
        <w:rPr>
          <w:sz w:val="20"/>
          <w:szCs w:val="20"/>
          <w:lang w:val="uk-UA"/>
        </w:rPr>
        <w:t xml:space="preserve"> </w:t>
      </w:r>
      <w:r w:rsidRPr="000C0E60">
        <w:rPr>
          <w:sz w:val="20"/>
          <w:szCs w:val="20"/>
          <w:lang w:val="en-US"/>
        </w:rPr>
        <w:t>I</w:t>
      </w:r>
      <w:r w:rsidRPr="000C0E60">
        <w:rPr>
          <w:sz w:val="20"/>
          <w:szCs w:val="20"/>
          <w:lang w:val="uk-UA"/>
        </w:rPr>
        <w:t>nst</w:t>
      </w:r>
      <w:r w:rsidRPr="000C0E60">
        <w:rPr>
          <w:sz w:val="20"/>
          <w:szCs w:val="20"/>
          <w:lang w:val="en-US"/>
        </w:rPr>
        <w:t>i</w:t>
      </w:r>
      <w:r w:rsidRPr="000C0E60">
        <w:rPr>
          <w:sz w:val="20"/>
          <w:szCs w:val="20"/>
          <w:lang w:val="uk-UA"/>
        </w:rPr>
        <w:t>tuta ps</w:t>
      </w:r>
      <w:r w:rsidRPr="000C0E60">
        <w:rPr>
          <w:sz w:val="20"/>
          <w:szCs w:val="20"/>
          <w:lang w:val="en-US"/>
        </w:rPr>
        <w:t>i</w:t>
      </w:r>
      <w:r w:rsidRPr="000C0E60">
        <w:rPr>
          <w:sz w:val="20"/>
          <w:szCs w:val="20"/>
          <w:lang w:val="uk-UA"/>
        </w:rPr>
        <w:t>khoterap</w:t>
      </w:r>
      <w:r w:rsidRPr="000C0E60">
        <w:rPr>
          <w:sz w:val="20"/>
          <w:szCs w:val="20"/>
          <w:lang w:val="en-US"/>
        </w:rPr>
        <w:t>ii</w:t>
      </w:r>
      <w:r w:rsidRPr="000C0E60">
        <w:rPr>
          <w:sz w:val="20"/>
          <w:szCs w:val="20"/>
          <w:lang w:val="uk-UA"/>
        </w:rPr>
        <w:t xml:space="preserve">, </w:t>
      </w:r>
      <w:r w:rsidRPr="000C0E60">
        <w:rPr>
          <w:sz w:val="20"/>
          <w:szCs w:val="20"/>
          <w:lang w:val="en-US"/>
        </w:rPr>
        <w:t>Moskva.</w:t>
      </w:r>
    </w:p>
    <w:p w:rsidR="00DF0F2E" w:rsidRPr="000C0E60" w:rsidRDefault="00DF0F2E" w:rsidP="00DF0F2E">
      <w:pPr>
        <w:ind w:firstLine="567"/>
        <w:jc w:val="both"/>
        <w:rPr>
          <w:sz w:val="20"/>
          <w:szCs w:val="20"/>
          <w:lang w:val="uk-UA"/>
        </w:rPr>
      </w:pPr>
      <w:r w:rsidRPr="000C0E60">
        <w:rPr>
          <w:sz w:val="20"/>
          <w:szCs w:val="20"/>
          <w:lang w:val="uk-UA"/>
        </w:rPr>
        <w:t>19.</w:t>
      </w:r>
      <w:r w:rsidRPr="000C0E60">
        <w:rPr>
          <w:sz w:val="20"/>
          <w:szCs w:val="20"/>
          <w:lang w:val="en-US"/>
        </w:rPr>
        <w:t xml:space="preserve"> </w:t>
      </w:r>
      <w:r w:rsidRPr="000C0E60">
        <w:rPr>
          <w:sz w:val="20"/>
          <w:szCs w:val="20"/>
          <w:lang w:val="uk-UA"/>
        </w:rPr>
        <w:t>Lukianenko</w:t>
      </w:r>
      <w:r w:rsidRPr="000C0E60">
        <w:rPr>
          <w:sz w:val="20"/>
          <w:szCs w:val="20"/>
          <w:lang w:val="en-US"/>
        </w:rPr>
        <w:t xml:space="preserve">, NO 2006, </w:t>
      </w:r>
      <w:r w:rsidRPr="000C0E60">
        <w:rPr>
          <w:i/>
          <w:sz w:val="20"/>
          <w:szCs w:val="20"/>
          <w:lang w:val="uk-UA"/>
        </w:rPr>
        <w:t>Tekhnolo</w:t>
      </w:r>
      <w:r w:rsidRPr="000C0E60">
        <w:rPr>
          <w:i/>
          <w:sz w:val="20"/>
          <w:szCs w:val="20"/>
          <w:lang w:val="en-US"/>
        </w:rPr>
        <w:t>h</w:t>
      </w:r>
      <w:r w:rsidRPr="000C0E60">
        <w:rPr>
          <w:i/>
          <w:sz w:val="20"/>
          <w:szCs w:val="20"/>
          <w:lang w:val="uk-UA"/>
        </w:rPr>
        <w:t>iia psykholoho-pedahohichnoho suprovodu doprofilnoi pidhotovky v umovakh ZNZ : za materialamy roboty spetsialnoi doslidnytskoi hrupy</w:t>
      </w:r>
      <w:r w:rsidRPr="000C0E60">
        <w:rPr>
          <w:sz w:val="20"/>
          <w:szCs w:val="20"/>
          <w:lang w:val="en-US"/>
        </w:rPr>
        <w:t>,</w:t>
      </w:r>
      <w:r w:rsidRPr="000C0E60">
        <w:rPr>
          <w:sz w:val="20"/>
          <w:szCs w:val="20"/>
          <w:lang w:val="uk-UA"/>
        </w:rPr>
        <w:t xml:space="preserve"> POIPPO, </w:t>
      </w:r>
      <w:r w:rsidRPr="000C0E60">
        <w:rPr>
          <w:sz w:val="20"/>
          <w:szCs w:val="20"/>
          <w:lang w:val="en-US"/>
        </w:rPr>
        <w:t>Poltava</w:t>
      </w:r>
      <w:r w:rsidRPr="000C0E60">
        <w:rPr>
          <w:sz w:val="20"/>
          <w:szCs w:val="20"/>
          <w:lang w:val="uk-UA"/>
        </w:rPr>
        <w:t>.</w:t>
      </w:r>
    </w:p>
    <w:p w:rsidR="00DF0F2E" w:rsidRPr="000C0E60" w:rsidRDefault="00DF0F2E" w:rsidP="00DF0F2E">
      <w:pPr>
        <w:ind w:firstLine="567"/>
        <w:jc w:val="both"/>
        <w:rPr>
          <w:sz w:val="20"/>
          <w:szCs w:val="20"/>
          <w:lang w:val="uk-UA"/>
        </w:rPr>
      </w:pPr>
      <w:r w:rsidRPr="000C0E60">
        <w:rPr>
          <w:sz w:val="20"/>
          <w:szCs w:val="20"/>
          <w:lang w:val="uk-UA"/>
        </w:rPr>
        <w:t>20. Fedoryshyn</w:t>
      </w:r>
      <w:r w:rsidRPr="000C0E60">
        <w:rPr>
          <w:sz w:val="20"/>
          <w:szCs w:val="20"/>
          <w:lang w:val="en-US"/>
        </w:rPr>
        <w:t>,</w:t>
      </w:r>
      <w:r w:rsidRPr="000C0E60">
        <w:rPr>
          <w:sz w:val="20"/>
          <w:szCs w:val="20"/>
          <w:lang w:val="uk-UA"/>
        </w:rPr>
        <w:t xml:space="preserve"> BO </w:t>
      </w:r>
      <w:r w:rsidRPr="000C0E60">
        <w:rPr>
          <w:sz w:val="20"/>
          <w:szCs w:val="20"/>
          <w:lang w:val="en-US"/>
        </w:rPr>
        <w:t xml:space="preserve">1976, </w:t>
      </w:r>
      <w:r w:rsidRPr="000C0E60">
        <w:rPr>
          <w:i/>
          <w:sz w:val="20"/>
          <w:szCs w:val="20"/>
          <w:lang w:val="uk-UA"/>
        </w:rPr>
        <w:t>Psykholohichni aspekty proforiientatsii uchniv</w:t>
      </w:r>
      <w:r w:rsidRPr="000C0E60">
        <w:rPr>
          <w:sz w:val="20"/>
          <w:szCs w:val="20"/>
          <w:lang w:val="en-US"/>
        </w:rPr>
        <w:t xml:space="preserve">, </w:t>
      </w:r>
      <w:r w:rsidRPr="000C0E60">
        <w:rPr>
          <w:sz w:val="20"/>
          <w:szCs w:val="20"/>
          <w:lang w:val="uk-UA"/>
        </w:rPr>
        <w:t xml:space="preserve">Znannia, </w:t>
      </w:r>
      <w:r w:rsidRPr="000C0E60">
        <w:rPr>
          <w:sz w:val="20"/>
          <w:szCs w:val="20"/>
          <w:lang w:val="en-US"/>
        </w:rPr>
        <w:t>Kyiv</w:t>
      </w:r>
      <w:r w:rsidRPr="000C0E60">
        <w:rPr>
          <w:sz w:val="20"/>
          <w:szCs w:val="20"/>
          <w:lang w:val="uk-UA"/>
        </w:rPr>
        <w:t>.</w:t>
      </w:r>
    </w:p>
    <w:p w:rsidR="00DF0F2E" w:rsidRPr="000C0E60" w:rsidRDefault="00DF0F2E" w:rsidP="00DF0F2E">
      <w:pPr>
        <w:widowControl w:val="0"/>
        <w:autoSpaceDE w:val="0"/>
        <w:autoSpaceDN w:val="0"/>
        <w:adjustRightInd w:val="0"/>
        <w:ind w:firstLine="567"/>
        <w:jc w:val="both"/>
        <w:rPr>
          <w:i/>
          <w:lang w:val="uk-UA"/>
        </w:rPr>
      </w:pPr>
    </w:p>
    <w:p w:rsidR="00DF0F2E" w:rsidRPr="000C0E60" w:rsidRDefault="00DF0F2E" w:rsidP="00DF0F2E">
      <w:pPr>
        <w:widowControl w:val="0"/>
        <w:autoSpaceDE w:val="0"/>
        <w:autoSpaceDN w:val="0"/>
        <w:adjustRightInd w:val="0"/>
        <w:ind w:firstLine="567"/>
        <w:jc w:val="both"/>
        <w:rPr>
          <w:i/>
          <w:lang w:val="uk-UA"/>
        </w:rPr>
      </w:pPr>
      <w:r w:rsidRPr="000C0E60">
        <w:rPr>
          <w:i/>
          <w:lang w:val="uk-UA"/>
        </w:rPr>
        <w:t>Стаття надійшла до редакції 28.07.2015р.</w:t>
      </w:r>
    </w:p>
    <w:p w:rsidR="00B77805" w:rsidRPr="00DF0F2E" w:rsidRDefault="00B77805" w:rsidP="00DF0F2E">
      <w:pPr>
        <w:rPr>
          <w:lang w:val="uk-UA"/>
        </w:rPr>
      </w:pPr>
    </w:p>
    <w:sectPr w:rsidR="00B77805" w:rsidRPr="00DF0F2E" w:rsidSect="00DF0F2E">
      <w:headerReference w:type="even" r:id="rId12"/>
      <w:headerReference w:type="default" r:id="rId13"/>
      <w:footerReference w:type="even" r:id="rId14"/>
      <w:footerReference w:type="default" r:id="rId15"/>
      <w:headerReference w:type="first" r:id="rId16"/>
      <w:footerReference w:type="first" r:id="rId17"/>
      <w:pgSz w:w="11906" w:h="16838"/>
      <w:pgMar w:top="1385"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E7" w:rsidRDefault="00797EE7" w:rsidP="00C64437">
      <w:r>
        <w:separator/>
      </w:r>
    </w:p>
  </w:endnote>
  <w:endnote w:type="continuationSeparator" w:id="0">
    <w:p w:rsidR="00797EE7" w:rsidRDefault="00797EE7" w:rsidP="00C64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2E" w:rsidRDefault="00DF0F2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DF0F2E" w:rsidRDefault="00DF0F2E" w:rsidP="00DF0F2E">
    <w:pPr>
      <w:widowControl w:val="0"/>
      <w:autoSpaceDE w:val="0"/>
      <w:autoSpaceDN w:val="0"/>
      <w:adjustRightInd w:val="0"/>
      <w:rPr>
        <w:rFonts w:ascii="Times New Roman CYR" w:hAnsi="Times New Roman CYR" w:cs="Times New Roman CYR"/>
        <w:b/>
        <w:lang w:val="uk-UA"/>
      </w:rPr>
    </w:pPr>
    <w:r>
      <w:rPr>
        <w:rFonts w:ascii="Times New Roman CYR" w:hAnsi="Times New Roman CYR" w:cs="Times New Roman CYR"/>
        <w:b/>
        <w:lang w:val="uk-UA"/>
      </w:rPr>
      <w:t>©</w:t>
    </w:r>
    <w:r w:rsidRPr="00A62651">
      <w:rPr>
        <w:rFonts w:ascii="Times New Roman CYR" w:hAnsi="Times New Roman CYR" w:cs="Times New Roman CYR"/>
        <w:b/>
        <w:lang w:val="uk-UA"/>
      </w:rPr>
      <w:t>Спиця-Оріщенко Н.А.</w:t>
    </w:r>
    <w:r w:rsidR="00E627F6">
      <w:rPr>
        <w:b/>
        <w:lang w:val="uk-UA"/>
      </w:rPr>
      <w:t xml:space="preserve">, </w:t>
    </w:r>
    <w:r w:rsidR="00C64437" w:rsidRPr="00C36C0D">
      <w:rPr>
        <w:b/>
        <w:sz w:val="22"/>
        <w:szCs w:val="22"/>
        <w:lang w:val="uk-UA"/>
      </w:rPr>
      <w:t>2015</w:t>
    </w:r>
  </w:p>
  <w:p w:rsidR="00C64437" w:rsidRPr="00C64437" w:rsidRDefault="00C64437">
    <w:pPr>
      <w:pStyle w:val="ab"/>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2E" w:rsidRDefault="00DF0F2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E7" w:rsidRDefault="00797EE7" w:rsidP="00C64437">
      <w:r>
        <w:separator/>
      </w:r>
    </w:p>
  </w:footnote>
  <w:footnote w:type="continuationSeparator" w:id="0">
    <w:p w:rsidR="00797EE7" w:rsidRDefault="00797EE7" w:rsidP="00C64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2E" w:rsidRDefault="00DF0F2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C64437" w:rsidRDefault="00C64437" w:rsidP="00DF0F2E">
    <w:pPr>
      <w:pStyle w:val="a9"/>
      <w:rPr>
        <w:rFonts w:asciiTheme="minorHAnsi" w:eastAsia="TimesNewRoman" w:hAnsiTheme="minorHAnsi" w:cs="TimesNewRoman"/>
        <w:lang w:val="uk-UA"/>
      </w:rPr>
    </w:pPr>
    <w:r w:rsidRPr="00146153">
      <w:rPr>
        <w:rFonts w:ascii="TimesNewRomanPSMT" w:eastAsiaTheme="minorHAnsi" w:hAnsi="TimesNewRomanPSMT" w:cs="TimesNewRomanPSMT"/>
      </w:rPr>
      <w:t xml:space="preserve">ISSN 2074-8922 «Проблеми інженерно-педагогічної освіти», </w:t>
    </w:r>
    <w:r w:rsidRPr="00C64437">
      <w:rPr>
        <w:rFonts w:eastAsiaTheme="minorHAnsi"/>
      </w:rPr>
      <w:t>201</w:t>
    </w:r>
    <w:r w:rsidRPr="00C64437">
      <w:rPr>
        <w:rFonts w:eastAsia="TimesNewRoman"/>
      </w:rPr>
      <w:t>5</w:t>
    </w:r>
    <w:r w:rsidRPr="00C64437">
      <w:rPr>
        <w:rFonts w:eastAsiaTheme="minorHAnsi"/>
      </w:rPr>
      <w:t>, № 4</w:t>
    </w:r>
    <w:r w:rsidRPr="00C64437">
      <w:rPr>
        <w:rFonts w:eastAsia="TimesNewRoman"/>
        <w:lang w:val="uk-UA"/>
      </w:rPr>
      <w:t>7</w:t>
    </w:r>
  </w:p>
  <w:p w:rsidR="00C64437" w:rsidRPr="00C5121F" w:rsidRDefault="00C5121F" w:rsidP="00DF0F2E">
    <w:pPr>
      <w:pStyle w:val="a9"/>
      <w:rPr>
        <w:lang w:val="uk-UA"/>
      </w:rPr>
    </w:pPr>
    <w:r>
      <w:rPr>
        <w:rFonts w:eastAsiaTheme="minorHAnsi"/>
        <w:lang w:val="uk-UA"/>
      </w:rPr>
      <w:t>СТАНОВЛЕННЯ ОСОБИСТОСТІ</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2E" w:rsidRDefault="00DF0F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FD8"/>
    <w:multiLevelType w:val="hybridMultilevel"/>
    <w:tmpl w:val="F4587D3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AB1810"/>
    <w:multiLevelType w:val="hybridMultilevel"/>
    <w:tmpl w:val="9BAC928C"/>
    <w:lvl w:ilvl="0" w:tplc="FFFFFFFF">
      <w:numFmt w:val="bullet"/>
      <w:lvlText w:val="-"/>
      <w:lvlJc w:val="left"/>
      <w:pPr>
        <w:ind w:left="720" w:hanging="360"/>
      </w:pPr>
      <w:rPr>
        <w:b w:val="0"/>
        <w:bCs w:val="0"/>
        <w:i w:val="0"/>
        <w:iCs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C59E4"/>
    <w:multiLevelType w:val="hybridMultilevel"/>
    <w:tmpl w:val="35F8EA26"/>
    <w:lvl w:ilvl="0" w:tplc="0419000F">
      <w:start w:val="1"/>
      <w:numFmt w:val="decimal"/>
      <w:lvlText w:val="%1."/>
      <w:lvlJc w:val="left"/>
      <w:pPr>
        <w:tabs>
          <w:tab w:val="num" w:pos="720"/>
        </w:tabs>
        <w:ind w:left="720" w:hanging="360"/>
      </w:pPr>
      <w:rPr>
        <w:rFonts w:hint="default"/>
      </w:rPr>
    </w:lvl>
    <w:lvl w:ilvl="1" w:tplc="53DED27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FC473D"/>
    <w:multiLevelType w:val="hybridMultilevel"/>
    <w:tmpl w:val="38265A5C"/>
    <w:lvl w:ilvl="0" w:tplc="BB2E83A8">
      <w:start w:val="3"/>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C484944"/>
    <w:multiLevelType w:val="hybridMultilevel"/>
    <w:tmpl w:val="E2DA50A8"/>
    <w:lvl w:ilvl="0" w:tplc="9DCE90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40B1F10"/>
    <w:multiLevelType w:val="hybridMultilevel"/>
    <w:tmpl w:val="DC7ACC48"/>
    <w:lvl w:ilvl="0" w:tplc="0419000F">
      <w:start w:val="1"/>
      <w:numFmt w:val="decimal"/>
      <w:lvlText w:val="%1."/>
      <w:lvlJc w:val="left"/>
      <w:pPr>
        <w:tabs>
          <w:tab w:val="num" w:pos="1710"/>
        </w:tabs>
        <w:ind w:left="1710" w:hanging="990"/>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76154A"/>
    <w:multiLevelType w:val="hybridMultilevel"/>
    <w:tmpl w:val="C384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320522"/>
    <w:multiLevelType w:val="hybridMultilevel"/>
    <w:tmpl w:val="1758E46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6941E9"/>
    <w:multiLevelType w:val="hybridMultilevel"/>
    <w:tmpl w:val="A204EA4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8E3078"/>
    <w:multiLevelType w:val="multilevel"/>
    <w:tmpl w:val="63D8F0F6"/>
    <w:lvl w:ilvl="0">
      <w:start w:val="1"/>
      <w:numFmt w:val="bullet"/>
      <w:lvlText w:val=""/>
      <w:lvlJc w:val="left"/>
      <w:pPr>
        <w:tabs>
          <w:tab w:val="num" w:pos="1021"/>
        </w:tabs>
        <w:ind w:left="0" w:firstLine="709"/>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F34FA"/>
    <w:multiLevelType w:val="hybridMultilevel"/>
    <w:tmpl w:val="3376973E"/>
    <w:lvl w:ilvl="0" w:tplc="FFFFFFFF">
      <w:numFmt w:val="bullet"/>
      <w:lvlText w:val="-"/>
      <w:lvlJc w:val="left"/>
      <w:pPr>
        <w:ind w:left="1287" w:hanging="360"/>
      </w:pPr>
      <w:rPr>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93946F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7B9C6B17"/>
    <w:multiLevelType w:val="hybridMultilevel"/>
    <w:tmpl w:val="25707E40"/>
    <w:lvl w:ilvl="0" w:tplc="92B6E112">
      <w:start w:val="1"/>
      <w:numFmt w:val="decimal"/>
      <w:pStyle w:val="a"/>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1E4FAE"/>
    <w:multiLevelType w:val="hybridMultilevel"/>
    <w:tmpl w:val="11CC13A2"/>
    <w:lvl w:ilvl="0" w:tplc="FFFFFFFF">
      <w:numFmt w:val="bullet"/>
      <w:lvlText w:val="-"/>
      <w:lvlJc w:val="left"/>
      <w:pPr>
        <w:ind w:left="1287" w:hanging="360"/>
      </w:pPr>
      <w:rPr>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EDE6C5C"/>
    <w:multiLevelType w:val="hybridMultilevel"/>
    <w:tmpl w:val="05526C2E"/>
    <w:lvl w:ilvl="0" w:tplc="B754BDEE">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12"/>
  </w:num>
  <w:num w:numId="7">
    <w:abstractNumId w:val="9"/>
  </w:num>
  <w:num w:numId="8">
    <w:abstractNumId w:val="6"/>
  </w:num>
  <w:num w:numId="9">
    <w:abstractNumId w:val="14"/>
  </w:num>
  <w:num w:numId="10">
    <w:abstractNumId w:val="13"/>
  </w:num>
  <w:num w:numId="11">
    <w:abstractNumId w:val="10"/>
  </w:num>
  <w:num w:numId="12">
    <w:abstractNumId w:val="1"/>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64437"/>
    <w:rsid w:val="00020584"/>
    <w:rsid w:val="00140318"/>
    <w:rsid w:val="001A7A01"/>
    <w:rsid w:val="002C6A6A"/>
    <w:rsid w:val="00797EE7"/>
    <w:rsid w:val="009D6B28"/>
    <w:rsid w:val="00B77805"/>
    <w:rsid w:val="00C36C0D"/>
    <w:rsid w:val="00C5121F"/>
    <w:rsid w:val="00C64437"/>
    <w:rsid w:val="00DF0F2E"/>
    <w:rsid w:val="00E11A4E"/>
    <w:rsid w:val="00E627F6"/>
    <w:rsid w:val="00FA5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443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mcitkoxmsonormal">
    <w:name w:val="rmcitkox msonormal"/>
    <w:basedOn w:val="a0"/>
    <w:rsid w:val="00C64437"/>
    <w:pPr>
      <w:spacing w:before="100" w:beforeAutospacing="1" w:after="100" w:afterAutospacing="1"/>
    </w:pPr>
  </w:style>
  <w:style w:type="character" w:styleId="a4">
    <w:name w:val="Hyperlink"/>
    <w:uiPriority w:val="99"/>
    <w:rsid w:val="00C64437"/>
    <w:rPr>
      <w:color w:val="0000FF"/>
      <w:u w:val="single"/>
    </w:rPr>
  </w:style>
  <w:style w:type="paragraph" w:customStyle="1" w:styleId="Default">
    <w:name w:val="Default"/>
    <w:rsid w:val="00C64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 Знак1 Знак,Обычный (веб) Знак1 Знак1,Обычный (веб) Знак Знак Знак1,Обычный (веб) Знак1 Знак Знак Знак"/>
    <w:basedOn w:val="a0"/>
    <w:link w:val="a6"/>
    <w:uiPriority w:val="99"/>
    <w:rsid w:val="00C64437"/>
    <w:pPr>
      <w:spacing w:before="100" w:beforeAutospacing="1" w:after="100" w:afterAutospacing="1"/>
    </w:pPr>
  </w:style>
  <w:style w:type="paragraph" w:styleId="a7">
    <w:name w:val="Balloon Text"/>
    <w:basedOn w:val="a0"/>
    <w:link w:val="a8"/>
    <w:uiPriority w:val="99"/>
    <w:semiHidden/>
    <w:unhideWhenUsed/>
    <w:rsid w:val="00C64437"/>
    <w:rPr>
      <w:rFonts w:ascii="Tahoma" w:hAnsi="Tahoma" w:cs="Tahoma"/>
      <w:sz w:val="16"/>
      <w:szCs w:val="16"/>
    </w:rPr>
  </w:style>
  <w:style w:type="character" w:customStyle="1" w:styleId="a8">
    <w:name w:val="Текст выноски Знак"/>
    <w:basedOn w:val="a1"/>
    <w:link w:val="a7"/>
    <w:uiPriority w:val="99"/>
    <w:semiHidden/>
    <w:rsid w:val="00C64437"/>
    <w:rPr>
      <w:rFonts w:ascii="Tahoma" w:eastAsia="Times New Roman" w:hAnsi="Tahoma" w:cs="Tahoma"/>
      <w:sz w:val="16"/>
      <w:szCs w:val="16"/>
      <w:lang w:eastAsia="ru-RU"/>
    </w:rPr>
  </w:style>
  <w:style w:type="paragraph" w:styleId="a9">
    <w:name w:val="header"/>
    <w:basedOn w:val="a0"/>
    <w:link w:val="aa"/>
    <w:unhideWhenUsed/>
    <w:rsid w:val="00C64437"/>
    <w:pPr>
      <w:tabs>
        <w:tab w:val="center" w:pos="4677"/>
        <w:tab w:val="right" w:pos="9355"/>
      </w:tabs>
    </w:pPr>
  </w:style>
  <w:style w:type="character" w:customStyle="1" w:styleId="aa">
    <w:name w:val="Верхний колонтитул Знак"/>
    <w:basedOn w:val="a1"/>
    <w:link w:val="a9"/>
    <w:rsid w:val="00C64437"/>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C64437"/>
    <w:pPr>
      <w:tabs>
        <w:tab w:val="center" w:pos="4677"/>
        <w:tab w:val="right" w:pos="9355"/>
      </w:tabs>
    </w:pPr>
  </w:style>
  <w:style w:type="character" w:customStyle="1" w:styleId="ac">
    <w:name w:val="Нижний колонтитул Знак"/>
    <w:basedOn w:val="a1"/>
    <w:link w:val="ab"/>
    <w:uiPriority w:val="99"/>
    <w:semiHidden/>
    <w:rsid w:val="00C64437"/>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2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1"/>
    <w:link w:val="HTML"/>
    <w:uiPriority w:val="99"/>
    <w:rsid w:val="002C6A6A"/>
    <w:rPr>
      <w:rFonts w:ascii="Courier New" w:eastAsia="Times New Roman" w:hAnsi="Courier New" w:cs="Courier New"/>
      <w:sz w:val="20"/>
      <w:szCs w:val="20"/>
      <w:lang w:val="uk-UA" w:eastAsia="uk-UA"/>
    </w:rPr>
  </w:style>
  <w:style w:type="paragraph" w:styleId="ad">
    <w:name w:val="Body Text"/>
    <w:basedOn w:val="a0"/>
    <w:link w:val="ae"/>
    <w:semiHidden/>
    <w:unhideWhenUsed/>
    <w:rsid w:val="00C36C0D"/>
    <w:pPr>
      <w:spacing w:line="360" w:lineRule="auto"/>
      <w:jc w:val="both"/>
    </w:pPr>
    <w:rPr>
      <w:sz w:val="28"/>
      <w:szCs w:val="20"/>
    </w:rPr>
  </w:style>
  <w:style w:type="character" w:customStyle="1" w:styleId="ae">
    <w:name w:val="Основной текст Знак"/>
    <w:basedOn w:val="a1"/>
    <w:link w:val="ad"/>
    <w:semiHidden/>
    <w:rsid w:val="00C36C0D"/>
    <w:rPr>
      <w:rFonts w:ascii="Times New Roman" w:eastAsia="Times New Roman" w:hAnsi="Times New Roman" w:cs="Times New Roman"/>
      <w:sz w:val="28"/>
      <w:szCs w:val="20"/>
      <w:lang w:eastAsia="ru-RU"/>
    </w:rPr>
  </w:style>
  <w:style w:type="paragraph" w:styleId="af">
    <w:name w:val="Body Text Indent"/>
    <w:basedOn w:val="a0"/>
    <w:link w:val="af0"/>
    <w:semiHidden/>
    <w:unhideWhenUsed/>
    <w:rsid w:val="00C36C0D"/>
    <w:pPr>
      <w:spacing w:line="360" w:lineRule="auto"/>
      <w:ind w:firstLine="709"/>
      <w:jc w:val="both"/>
    </w:pPr>
    <w:rPr>
      <w:rFonts w:ascii="Arial" w:hAnsi="Arial"/>
      <w:b/>
      <w:i/>
      <w:caps/>
      <w:sz w:val="28"/>
      <w:szCs w:val="20"/>
    </w:rPr>
  </w:style>
  <w:style w:type="character" w:customStyle="1" w:styleId="af0">
    <w:name w:val="Основной текст с отступом Знак"/>
    <w:basedOn w:val="a1"/>
    <w:link w:val="af"/>
    <w:semiHidden/>
    <w:rsid w:val="00C36C0D"/>
    <w:rPr>
      <w:rFonts w:ascii="Arial" w:eastAsia="Times New Roman" w:hAnsi="Arial" w:cs="Times New Roman"/>
      <w:b/>
      <w:i/>
      <w:caps/>
      <w:sz w:val="28"/>
      <w:szCs w:val="20"/>
      <w:lang w:eastAsia="ru-RU"/>
    </w:rPr>
  </w:style>
  <w:style w:type="paragraph" w:customStyle="1" w:styleId="Web">
    <w:name w:val="Обычный (Web)"/>
    <w:basedOn w:val="a0"/>
    <w:rsid w:val="00C36C0D"/>
    <w:pPr>
      <w:spacing w:before="100" w:after="100"/>
    </w:pPr>
    <w:rPr>
      <w:szCs w:val="20"/>
    </w:rPr>
  </w:style>
  <w:style w:type="paragraph" w:customStyle="1" w:styleId="31">
    <w:name w:val="Основной текст с отступом 31"/>
    <w:basedOn w:val="a0"/>
    <w:rsid w:val="00C36C0D"/>
    <w:pPr>
      <w:spacing w:line="360" w:lineRule="auto"/>
      <w:ind w:firstLine="708"/>
      <w:jc w:val="both"/>
    </w:pPr>
    <w:rPr>
      <w:sz w:val="28"/>
      <w:szCs w:val="20"/>
      <w:lang w:val="uk-UA"/>
    </w:rPr>
  </w:style>
  <w:style w:type="paragraph" w:styleId="af1">
    <w:name w:val="List Paragraph"/>
    <w:basedOn w:val="a0"/>
    <w:uiPriority w:val="34"/>
    <w:qFormat/>
    <w:rsid w:val="00C36C0D"/>
    <w:pPr>
      <w:spacing w:after="200" w:line="276" w:lineRule="auto"/>
      <w:ind w:left="720"/>
      <w:contextualSpacing/>
    </w:pPr>
    <w:rPr>
      <w:rFonts w:ascii="Calibri" w:eastAsia="Calibri" w:hAnsi="Calibri"/>
      <w:sz w:val="22"/>
      <w:szCs w:val="22"/>
      <w:lang w:val="en-US" w:eastAsia="en-US"/>
    </w:rPr>
  </w:style>
  <w:style w:type="paragraph" w:customStyle="1" w:styleId="af2">
    <w:name w:val="Дис_Литература"/>
    <w:basedOn w:val="a0"/>
    <w:rsid w:val="00C36C0D"/>
    <w:pPr>
      <w:spacing w:line="360" w:lineRule="auto"/>
      <w:ind w:left="567" w:hanging="567"/>
      <w:jc w:val="both"/>
    </w:pPr>
    <w:rPr>
      <w:sz w:val="28"/>
      <w:szCs w:val="20"/>
    </w:rPr>
  </w:style>
  <w:style w:type="paragraph" w:customStyle="1" w:styleId="a">
    <w:name w:val="лит"/>
    <w:basedOn w:val="a0"/>
    <w:qFormat/>
    <w:rsid w:val="00C36C0D"/>
    <w:pPr>
      <w:numPr>
        <w:numId w:val="6"/>
      </w:numPr>
      <w:jc w:val="both"/>
    </w:pPr>
    <w:rPr>
      <w:sz w:val="20"/>
      <w:szCs w:val="20"/>
      <w:lang w:val="uk-UA"/>
    </w:rPr>
  </w:style>
  <w:style w:type="character" w:customStyle="1" w:styleId="apple-converted-space">
    <w:name w:val="apple-converted-space"/>
    <w:basedOn w:val="a1"/>
    <w:rsid w:val="00140318"/>
  </w:style>
  <w:style w:type="paragraph" w:customStyle="1" w:styleId="af3">
    <w:name w:val="НАУЧный"/>
    <w:basedOn w:val="a0"/>
    <w:rsid w:val="00140318"/>
    <w:pPr>
      <w:spacing w:after="30" w:line="360" w:lineRule="auto"/>
      <w:ind w:firstLine="567"/>
      <w:jc w:val="center"/>
    </w:pPr>
    <w:rPr>
      <w:sz w:val="28"/>
      <w:szCs w:val="22"/>
      <w:lang w:val="uk-UA" w:eastAsia="en-US"/>
    </w:rPr>
  </w:style>
  <w:style w:type="character" w:customStyle="1" w:styleId="rvts23">
    <w:name w:val="rvts23"/>
    <w:rsid w:val="00140318"/>
  </w:style>
  <w:style w:type="character" w:customStyle="1" w:styleId="hdesc">
    <w:name w:val="hdesc"/>
    <w:rsid w:val="00140318"/>
  </w:style>
  <w:style w:type="character" w:customStyle="1" w:styleId="orcid-id">
    <w:name w:val="orcid-id"/>
    <w:basedOn w:val="a1"/>
    <w:rsid w:val="00140318"/>
  </w:style>
  <w:style w:type="character" w:customStyle="1" w:styleId="rvts9">
    <w:name w:val="rvts9"/>
    <w:rsid w:val="00E11A4E"/>
    <w:rPr>
      <w:rFonts w:ascii="Times New Roman" w:hAnsi="Times New Roman" w:cs="Times New Roman" w:hint="default"/>
      <w:color w:val="000000"/>
      <w:sz w:val="24"/>
      <w:szCs w:val="24"/>
    </w:rPr>
  </w:style>
  <w:style w:type="paragraph" w:styleId="af4">
    <w:name w:val="Subtitle"/>
    <w:basedOn w:val="a0"/>
    <w:link w:val="af5"/>
    <w:qFormat/>
    <w:rsid w:val="00E11A4E"/>
    <w:pPr>
      <w:ind w:left="-570" w:firstLine="570"/>
      <w:jc w:val="both"/>
    </w:pPr>
    <w:rPr>
      <w:sz w:val="28"/>
      <w:lang w:val="uk-UA"/>
    </w:rPr>
  </w:style>
  <w:style w:type="character" w:customStyle="1" w:styleId="af5">
    <w:name w:val="Подзаголовок Знак"/>
    <w:basedOn w:val="a1"/>
    <w:link w:val="af4"/>
    <w:rsid w:val="00E11A4E"/>
    <w:rPr>
      <w:rFonts w:ascii="Times New Roman" w:eastAsia="Times New Roman" w:hAnsi="Times New Roman" w:cs="Times New Roman"/>
      <w:sz w:val="28"/>
      <w:szCs w:val="24"/>
      <w:lang w:val="uk-UA" w:eastAsia="ru-RU"/>
    </w:rPr>
  </w:style>
  <w:style w:type="character" w:styleId="af6">
    <w:name w:val="Strong"/>
    <w:uiPriority w:val="22"/>
    <w:qFormat/>
    <w:rsid w:val="00E11A4E"/>
    <w:rPr>
      <w:b/>
      <w:bCs/>
    </w:rPr>
  </w:style>
  <w:style w:type="paragraph" w:customStyle="1" w:styleId="Iauiue1">
    <w:name w:val="Iau?iue1"/>
    <w:rsid w:val="00FA5C8C"/>
    <w:pPr>
      <w:spacing w:after="0" w:line="240" w:lineRule="auto"/>
    </w:pPr>
    <w:rPr>
      <w:rFonts w:ascii="Times New Roman" w:eastAsia="Times New Roman" w:hAnsi="Times New Roman" w:cs="Times New Roman"/>
      <w:sz w:val="20"/>
      <w:szCs w:val="20"/>
      <w:lang w:eastAsia="ru-RU"/>
    </w:rPr>
  </w:style>
  <w:style w:type="paragraph" w:styleId="af7">
    <w:name w:val="caption"/>
    <w:basedOn w:val="a0"/>
    <w:qFormat/>
    <w:rsid w:val="00FA5C8C"/>
    <w:pPr>
      <w:jc w:val="center"/>
    </w:pPr>
    <w:rPr>
      <w:b/>
      <w:bCs/>
      <w:sz w:val="28"/>
      <w:szCs w:val="28"/>
    </w:rPr>
  </w:style>
  <w:style w:type="character" w:styleId="af8">
    <w:name w:val="endnote reference"/>
    <w:basedOn w:val="a1"/>
    <w:rsid w:val="00FA5C8C"/>
    <w:rPr>
      <w:vertAlign w:val="superscript"/>
    </w:rPr>
  </w:style>
  <w:style w:type="character" w:customStyle="1" w:styleId="hps">
    <w:name w:val="hps"/>
    <w:basedOn w:val="a1"/>
    <w:rsid w:val="00FA5C8C"/>
  </w:style>
  <w:style w:type="character" w:customStyle="1" w:styleId="a6">
    <w:name w:val="Обычный (веб) Знак"/>
    <w:aliases w:val="Обычный (веб) Знак1 Знак,Обычный (веб) Знак Знак Знак,Обычный (веб) Знак1 Знак Знак Знак1,Обычный (веб) Знак Знак Знак Знак Знак,Обычный (веб) Знак Знак1 Знак Знак,Обычный (веб) Знак1 Знак1 Знак,Обычный (веб) Знак Знак Знак1 Знак"/>
    <w:basedOn w:val="a1"/>
    <w:link w:val="a5"/>
    <w:rsid w:val="00020584"/>
    <w:rPr>
      <w:rFonts w:ascii="Times New Roman" w:eastAsia="Times New Roman" w:hAnsi="Times New Roman" w:cs="Times New Roman"/>
      <w:sz w:val="24"/>
      <w:szCs w:val="24"/>
      <w:lang w:eastAsia="ru-RU"/>
    </w:rPr>
  </w:style>
  <w:style w:type="paragraph" w:styleId="af9">
    <w:name w:val="Title"/>
    <w:aliases w:val="Список имен"/>
    <w:basedOn w:val="a0"/>
    <w:link w:val="afa"/>
    <w:qFormat/>
    <w:rsid w:val="00E627F6"/>
    <w:pPr>
      <w:jc w:val="center"/>
    </w:pPr>
    <w:rPr>
      <w:sz w:val="28"/>
      <w:szCs w:val="28"/>
      <w:lang w:val="en-US"/>
    </w:rPr>
  </w:style>
  <w:style w:type="character" w:customStyle="1" w:styleId="afa">
    <w:name w:val="Название Знак"/>
    <w:aliases w:val="Список имен Знак"/>
    <w:basedOn w:val="a1"/>
    <w:link w:val="af9"/>
    <w:rsid w:val="00E627F6"/>
    <w:rPr>
      <w:rFonts w:ascii="Times New Roman" w:eastAsia="Times New Roman" w:hAnsi="Times New Roman" w:cs="Times New Roman"/>
      <w:sz w:val="28"/>
      <w:szCs w:val="28"/>
      <w:lang w:val="en-US"/>
    </w:rPr>
  </w:style>
  <w:style w:type="character" w:styleId="afb">
    <w:name w:val="Emphasis"/>
    <w:uiPriority w:val="20"/>
    <w:qFormat/>
    <w:rsid w:val="00DF0F2E"/>
    <w:rPr>
      <w:i/>
      <w:iCs/>
    </w:rPr>
  </w:style>
  <w:style w:type="paragraph" w:styleId="z-">
    <w:name w:val="HTML Top of Form"/>
    <w:basedOn w:val="a0"/>
    <w:next w:val="a0"/>
    <w:link w:val="z-0"/>
    <w:hidden/>
    <w:uiPriority w:val="99"/>
    <w:semiHidden/>
    <w:unhideWhenUsed/>
    <w:rsid w:val="00DF0F2E"/>
    <w:pPr>
      <w:pBdr>
        <w:bottom w:val="single" w:sz="6" w:space="1" w:color="auto"/>
      </w:pBdr>
      <w:jc w:val="center"/>
    </w:pPr>
    <w:rPr>
      <w:rFonts w:ascii="Arial" w:hAnsi="Arial"/>
      <w:vanish/>
      <w:sz w:val="16"/>
      <w:szCs w:val="16"/>
      <w:lang/>
    </w:rPr>
  </w:style>
  <w:style w:type="character" w:customStyle="1" w:styleId="z-0">
    <w:name w:val="z-Начало формы Знак"/>
    <w:basedOn w:val="a1"/>
    <w:link w:val="z-"/>
    <w:uiPriority w:val="99"/>
    <w:semiHidden/>
    <w:rsid w:val="00DF0F2E"/>
    <w:rPr>
      <w:rFonts w:ascii="Arial" w:eastAsia="Times New Roman" w:hAnsi="Arial" w:cs="Times New Roman"/>
      <w:vanish/>
      <w:sz w:val="16"/>
      <w:szCs w:val="16"/>
      <w:lang w:eastAsia="ru-RU"/>
    </w:rPr>
  </w:style>
  <w:style w:type="paragraph" w:styleId="z-1">
    <w:name w:val="HTML Bottom of Form"/>
    <w:basedOn w:val="a0"/>
    <w:next w:val="a0"/>
    <w:link w:val="z-2"/>
    <w:hidden/>
    <w:uiPriority w:val="99"/>
    <w:semiHidden/>
    <w:unhideWhenUsed/>
    <w:rsid w:val="00DF0F2E"/>
    <w:pPr>
      <w:pBdr>
        <w:top w:val="single" w:sz="6" w:space="1" w:color="auto"/>
      </w:pBdr>
      <w:jc w:val="center"/>
    </w:pPr>
    <w:rPr>
      <w:rFonts w:ascii="Arial" w:hAnsi="Arial"/>
      <w:vanish/>
      <w:sz w:val="16"/>
      <w:szCs w:val="16"/>
      <w:lang/>
    </w:rPr>
  </w:style>
  <w:style w:type="character" w:customStyle="1" w:styleId="z-2">
    <w:name w:val="z-Конец формы Знак"/>
    <w:basedOn w:val="a1"/>
    <w:link w:val="z-1"/>
    <w:uiPriority w:val="99"/>
    <w:semiHidden/>
    <w:rsid w:val="00DF0F2E"/>
    <w:rPr>
      <w:rFonts w:ascii="Arial" w:eastAsia="Times New Roman" w:hAnsi="Arial" w:cs="Times New Roman"/>
      <w:vanish/>
      <w:sz w:val="16"/>
      <w:szCs w:val="16"/>
      <w:lang w:eastAsia="ru-RU"/>
    </w:rPr>
  </w:style>
  <w:style w:type="character" w:customStyle="1" w:styleId="st1">
    <w:name w:val="st1"/>
    <w:rsid w:val="00DF0F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B%D1%8E%D0%B4%D0%B8%D0%BD%D0%B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itsa@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D%D0%B0_%D1%88%D0%BB%D1%8F%D1%85%D1%8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ua-referat.com/%D0%92%D1%96%D0%B4%D0%BF%D0%BE%D0%B2%D1%96%D0%B4%D1%8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a-referat.com/%D0%92%D0%B8%D0%B1%D1%96%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УИПА</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2016-02-29T12:11:00Z</dcterms:created>
  <dcterms:modified xsi:type="dcterms:W3CDTF">2016-02-29T12:11:00Z</dcterms:modified>
</cp:coreProperties>
</file>