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28" w:rsidRDefault="009D6B28" w:rsidP="009D6B28">
      <w:pPr>
        <w:spacing w:line="360" w:lineRule="auto"/>
        <w:ind w:firstLine="567"/>
        <w:rPr>
          <w:sz w:val="22"/>
          <w:szCs w:val="22"/>
          <w:lang w:val="uk-UA"/>
        </w:rPr>
      </w:pPr>
      <w:r w:rsidRPr="003378D6">
        <w:rPr>
          <w:sz w:val="22"/>
          <w:szCs w:val="22"/>
          <w:lang w:val="uk-UA"/>
        </w:rPr>
        <w:t>УДК 378.635.5 (477)</w:t>
      </w:r>
    </w:p>
    <w:p w:rsidR="009D6B28" w:rsidRPr="005639B1" w:rsidRDefault="009D6B28" w:rsidP="009D6B28">
      <w:pPr>
        <w:ind w:firstLine="567"/>
        <w:jc w:val="center"/>
        <w:rPr>
          <w:b/>
          <w:sz w:val="22"/>
          <w:szCs w:val="22"/>
          <w:lang w:val="uk-UA"/>
        </w:rPr>
      </w:pPr>
      <w:r w:rsidRPr="003378D6">
        <w:rPr>
          <w:b/>
          <w:sz w:val="22"/>
          <w:szCs w:val="22"/>
          <w:lang w:val="uk-UA"/>
        </w:rPr>
        <w:t xml:space="preserve">ГЕРМЕНТЕВТИЧНИЙ ПІДХІД ДО ФОРМУВАННЯ ОСВІТНЬОГО СЕРЕДОВИЩА ВИЩОГО ВІЙСЬКОВОГО НАВЧАЛЬНОГО ЗАКЛАДУ </w:t>
      </w:r>
    </w:p>
    <w:p w:rsidR="009D6B28" w:rsidRDefault="009D6B28" w:rsidP="009D6B28">
      <w:pPr>
        <w:ind w:firstLine="567"/>
        <w:jc w:val="center"/>
        <w:rPr>
          <w:b/>
          <w:sz w:val="22"/>
          <w:szCs w:val="22"/>
          <w:lang w:val="uk-UA"/>
        </w:rPr>
      </w:pPr>
      <w:r w:rsidRPr="005639B1">
        <w:rPr>
          <w:b/>
          <w:sz w:val="22"/>
          <w:szCs w:val="22"/>
          <w:lang w:val="uk-UA"/>
        </w:rPr>
        <w:t>©Марченко О. Г.</w:t>
      </w:r>
    </w:p>
    <w:p w:rsidR="009D6B28" w:rsidRPr="005639B1" w:rsidRDefault="009D6B28" w:rsidP="009D6B28">
      <w:pPr>
        <w:ind w:firstLine="567"/>
        <w:jc w:val="center"/>
        <w:rPr>
          <w:b/>
          <w:i/>
          <w:sz w:val="22"/>
          <w:szCs w:val="22"/>
          <w:lang w:val="uk-UA"/>
        </w:rPr>
      </w:pPr>
      <w:r w:rsidRPr="005639B1">
        <w:rPr>
          <w:i/>
          <w:sz w:val="22"/>
          <w:szCs w:val="22"/>
          <w:lang w:val="uk-UA"/>
        </w:rPr>
        <w:t xml:space="preserve">Харківський університет Повітряних Сил імені Івана </w:t>
      </w:r>
      <w:proofErr w:type="spellStart"/>
      <w:r w:rsidRPr="005639B1">
        <w:rPr>
          <w:i/>
          <w:sz w:val="22"/>
          <w:szCs w:val="22"/>
          <w:lang w:val="uk-UA"/>
        </w:rPr>
        <w:t>Кожедуба</w:t>
      </w:r>
      <w:proofErr w:type="spellEnd"/>
    </w:p>
    <w:p w:rsidR="009D6B28" w:rsidRPr="005639B1" w:rsidRDefault="009D6B28" w:rsidP="009D6B28">
      <w:pPr>
        <w:ind w:firstLine="567"/>
        <w:jc w:val="center"/>
        <w:rPr>
          <w:b/>
          <w:sz w:val="22"/>
          <w:szCs w:val="22"/>
          <w:lang w:val="uk-UA"/>
        </w:rPr>
      </w:pPr>
    </w:p>
    <w:p w:rsidR="009D6B28" w:rsidRPr="005639B1" w:rsidRDefault="009D6B28" w:rsidP="009D6B28">
      <w:pPr>
        <w:ind w:firstLine="567"/>
        <w:jc w:val="center"/>
        <w:rPr>
          <w:sz w:val="20"/>
          <w:szCs w:val="20"/>
          <w:lang w:val="uk-UA"/>
        </w:rPr>
      </w:pPr>
      <w:r w:rsidRPr="005639B1">
        <w:rPr>
          <w:sz w:val="20"/>
          <w:szCs w:val="20"/>
          <w:lang w:val="uk-UA"/>
        </w:rPr>
        <w:t>І</w:t>
      </w:r>
      <w:r w:rsidRPr="005639B1">
        <w:rPr>
          <w:b/>
          <w:sz w:val="20"/>
          <w:szCs w:val="20"/>
          <w:lang w:val="uk-UA"/>
        </w:rPr>
        <w:t>нформація про автора:</w:t>
      </w:r>
    </w:p>
    <w:p w:rsidR="009D6B28" w:rsidRPr="005639B1" w:rsidRDefault="009D6B28" w:rsidP="009D6B28">
      <w:pPr>
        <w:ind w:firstLine="567"/>
        <w:jc w:val="both"/>
        <w:rPr>
          <w:sz w:val="20"/>
          <w:szCs w:val="20"/>
          <w:lang w:val="uk-UA"/>
        </w:rPr>
      </w:pPr>
      <w:r w:rsidRPr="005639B1">
        <w:rPr>
          <w:b/>
          <w:sz w:val="20"/>
          <w:szCs w:val="20"/>
          <w:lang w:val="uk-UA"/>
        </w:rPr>
        <w:t>Марченко Ольга Геннадіївна</w:t>
      </w:r>
      <w:r w:rsidRPr="005639B1">
        <w:rPr>
          <w:sz w:val="20"/>
          <w:szCs w:val="20"/>
          <w:lang w:val="uk-UA"/>
        </w:rPr>
        <w:t xml:space="preserve">: </w:t>
      </w:r>
      <w:r w:rsidRPr="005639B1">
        <w:rPr>
          <w:sz w:val="20"/>
          <w:szCs w:val="20"/>
          <w:lang w:val="en-US"/>
        </w:rPr>
        <w:t>ORCID</w:t>
      </w:r>
      <w:r w:rsidRPr="005639B1">
        <w:rPr>
          <w:sz w:val="20"/>
          <w:szCs w:val="20"/>
          <w:lang w:val="uk-UA"/>
        </w:rPr>
        <w:t xml:space="preserve">: 0000-0002-8040-9687; </w:t>
      </w:r>
      <w:proofErr w:type="spellStart"/>
      <w:r w:rsidRPr="005639B1">
        <w:rPr>
          <w:sz w:val="20"/>
          <w:szCs w:val="20"/>
          <w:lang w:val="en-US"/>
        </w:rPr>
        <w:t>Marchenko</w:t>
      </w:r>
      <w:proofErr w:type="spellEnd"/>
      <w:r w:rsidRPr="005639B1">
        <w:rPr>
          <w:sz w:val="20"/>
          <w:szCs w:val="20"/>
          <w:lang w:val="uk-UA"/>
        </w:rPr>
        <w:t>_8@</w:t>
      </w:r>
      <w:proofErr w:type="spellStart"/>
      <w:r w:rsidRPr="005639B1">
        <w:rPr>
          <w:sz w:val="20"/>
          <w:szCs w:val="20"/>
          <w:lang w:val="en-US"/>
        </w:rPr>
        <w:t>ukr</w:t>
      </w:r>
      <w:proofErr w:type="spellEnd"/>
      <w:r w:rsidRPr="005639B1">
        <w:rPr>
          <w:sz w:val="20"/>
          <w:szCs w:val="20"/>
          <w:lang w:val="uk-UA"/>
        </w:rPr>
        <w:t>.</w:t>
      </w:r>
      <w:r w:rsidRPr="005639B1">
        <w:rPr>
          <w:sz w:val="20"/>
          <w:szCs w:val="20"/>
          <w:lang w:val="en-US"/>
        </w:rPr>
        <w:t>net</w:t>
      </w:r>
      <w:r w:rsidRPr="005639B1">
        <w:rPr>
          <w:sz w:val="20"/>
          <w:szCs w:val="20"/>
          <w:lang w:val="uk-UA"/>
        </w:rPr>
        <w:t xml:space="preserve">; кандидат педагогічних наук; доцент кафедри вищої математики; Харківський університет Повітряних Сил імені Івана </w:t>
      </w:r>
      <w:proofErr w:type="spellStart"/>
      <w:r w:rsidRPr="005639B1">
        <w:rPr>
          <w:sz w:val="20"/>
          <w:szCs w:val="20"/>
          <w:lang w:val="uk-UA"/>
        </w:rPr>
        <w:t>Кожедуба</w:t>
      </w:r>
      <w:proofErr w:type="spellEnd"/>
      <w:r w:rsidRPr="005639B1">
        <w:rPr>
          <w:sz w:val="20"/>
          <w:szCs w:val="20"/>
          <w:lang w:val="uk-UA"/>
        </w:rPr>
        <w:t>; вул. Сумська, 77</w:t>
      </w:r>
      <w:r>
        <w:rPr>
          <w:sz w:val="20"/>
          <w:szCs w:val="20"/>
          <w:lang w:val="uk-UA"/>
        </w:rPr>
        <w:t xml:space="preserve">/79, </w:t>
      </w:r>
      <w:r w:rsidRPr="005639B1">
        <w:rPr>
          <w:sz w:val="20"/>
          <w:szCs w:val="20"/>
          <w:lang w:val="uk-UA"/>
        </w:rPr>
        <w:t xml:space="preserve">м. Харків, 61023, Україна </w:t>
      </w:r>
    </w:p>
    <w:p w:rsidR="009D6B28" w:rsidRDefault="009D6B28" w:rsidP="009D6B28">
      <w:pPr>
        <w:ind w:firstLine="567"/>
        <w:jc w:val="both"/>
        <w:rPr>
          <w:i/>
          <w:sz w:val="22"/>
          <w:szCs w:val="22"/>
          <w:lang w:val="uk-UA"/>
        </w:rPr>
      </w:pPr>
    </w:p>
    <w:p w:rsidR="009D6B28" w:rsidRPr="005639B1" w:rsidRDefault="009D6B28" w:rsidP="009D6B28">
      <w:pPr>
        <w:ind w:firstLine="567"/>
        <w:jc w:val="both"/>
        <w:rPr>
          <w:sz w:val="22"/>
          <w:szCs w:val="22"/>
          <w:lang w:val="uk-UA"/>
        </w:rPr>
      </w:pPr>
      <w:r w:rsidRPr="005639B1">
        <w:rPr>
          <w:sz w:val="22"/>
          <w:szCs w:val="22"/>
          <w:lang w:val="uk-UA"/>
        </w:rPr>
        <w:t xml:space="preserve">Обґрунтовано доцільність </w:t>
      </w:r>
      <w:proofErr w:type="spellStart"/>
      <w:r w:rsidRPr="005639B1">
        <w:rPr>
          <w:sz w:val="22"/>
          <w:szCs w:val="22"/>
          <w:lang w:val="uk-UA"/>
        </w:rPr>
        <w:t>герменевтичного</w:t>
      </w:r>
      <w:proofErr w:type="spellEnd"/>
      <w:r w:rsidRPr="005639B1">
        <w:rPr>
          <w:sz w:val="22"/>
          <w:szCs w:val="22"/>
          <w:lang w:val="uk-UA"/>
        </w:rPr>
        <w:t xml:space="preserve"> підходу до вирішення проблеми формування освітнього середовища вищого військового навчального закладу як простору реалізації потенцій особистісного та професійного розвитку курсантів. Виявлено сутнісні положення </w:t>
      </w:r>
      <w:proofErr w:type="spellStart"/>
      <w:r w:rsidRPr="005639B1">
        <w:rPr>
          <w:sz w:val="22"/>
          <w:szCs w:val="22"/>
          <w:lang w:val="uk-UA"/>
        </w:rPr>
        <w:t>герменевтичної</w:t>
      </w:r>
      <w:proofErr w:type="spellEnd"/>
      <w:r w:rsidRPr="005639B1">
        <w:rPr>
          <w:sz w:val="22"/>
          <w:szCs w:val="22"/>
          <w:lang w:val="uk-UA"/>
        </w:rPr>
        <w:t xml:space="preserve"> методології щодо творчої інтерпретації змісту навчальної інформації як основи усвідомлення її персонального та професійного смислу, набуття навичок науково-дослідницької та проектувальної діяльності</w:t>
      </w:r>
    </w:p>
    <w:p w:rsidR="009D6B28" w:rsidRPr="005639B1" w:rsidRDefault="009D6B28" w:rsidP="009D6B28">
      <w:pPr>
        <w:ind w:firstLine="567"/>
        <w:jc w:val="both"/>
        <w:rPr>
          <w:sz w:val="22"/>
          <w:szCs w:val="22"/>
          <w:lang w:val="uk-UA"/>
        </w:rPr>
      </w:pPr>
      <w:r w:rsidRPr="003378D6">
        <w:rPr>
          <w:b/>
          <w:i/>
          <w:sz w:val="22"/>
          <w:szCs w:val="22"/>
          <w:lang w:val="uk-UA"/>
        </w:rPr>
        <w:t>Ключові слова</w:t>
      </w:r>
      <w:r w:rsidRPr="003378D6">
        <w:rPr>
          <w:sz w:val="22"/>
          <w:szCs w:val="22"/>
          <w:lang w:val="uk-UA"/>
        </w:rPr>
        <w:t xml:space="preserve">: </w:t>
      </w:r>
      <w:r w:rsidRPr="005639B1">
        <w:rPr>
          <w:sz w:val="22"/>
          <w:szCs w:val="22"/>
          <w:lang w:val="uk-UA"/>
        </w:rPr>
        <w:t xml:space="preserve">вищий військовий навчальний заклад, курсант, офіцер, освітнє середовище, інформація, герменевтика, </w:t>
      </w:r>
      <w:proofErr w:type="spellStart"/>
      <w:r w:rsidRPr="005639B1">
        <w:rPr>
          <w:sz w:val="22"/>
          <w:szCs w:val="22"/>
          <w:lang w:val="uk-UA"/>
        </w:rPr>
        <w:t>герменевтичний</w:t>
      </w:r>
      <w:proofErr w:type="spellEnd"/>
      <w:r w:rsidRPr="005639B1">
        <w:rPr>
          <w:sz w:val="22"/>
          <w:szCs w:val="22"/>
          <w:lang w:val="uk-UA"/>
        </w:rPr>
        <w:t xml:space="preserve"> підхід, розуміння, смисл.</w:t>
      </w:r>
    </w:p>
    <w:p w:rsidR="009D6B28" w:rsidRDefault="009D6B28" w:rsidP="009D6B28">
      <w:pPr>
        <w:ind w:firstLine="567"/>
        <w:jc w:val="both"/>
        <w:rPr>
          <w:sz w:val="22"/>
          <w:szCs w:val="22"/>
          <w:lang w:val="uk-UA"/>
        </w:rPr>
      </w:pPr>
    </w:p>
    <w:p w:rsidR="009D6B28" w:rsidRDefault="009D6B28" w:rsidP="009D6B28">
      <w:pPr>
        <w:ind w:firstLine="567"/>
        <w:jc w:val="both"/>
        <w:rPr>
          <w:sz w:val="22"/>
          <w:szCs w:val="22"/>
          <w:lang w:val="uk-UA"/>
        </w:rPr>
      </w:pPr>
      <w:r w:rsidRPr="003C20C4">
        <w:rPr>
          <w:b/>
          <w:i/>
          <w:sz w:val="22"/>
          <w:szCs w:val="22"/>
          <w:lang w:val="uk-UA"/>
        </w:rPr>
        <w:t>Марченко О. Г.</w:t>
      </w:r>
      <w:r>
        <w:rPr>
          <w:sz w:val="22"/>
          <w:szCs w:val="22"/>
          <w:lang w:val="uk-UA"/>
        </w:rPr>
        <w:t xml:space="preserve"> «</w:t>
      </w:r>
      <w:proofErr w:type="spellStart"/>
      <w:r>
        <w:rPr>
          <w:sz w:val="22"/>
          <w:szCs w:val="22"/>
          <w:lang w:val="uk-UA"/>
        </w:rPr>
        <w:t>Герменевтический</w:t>
      </w:r>
      <w:proofErr w:type="spellEnd"/>
      <w:r>
        <w:rPr>
          <w:sz w:val="22"/>
          <w:szCs w:val="22"/>
          <w:lang w:val="uk-UA"/>
        </w:rPr>
        <w:t xml:space="preserve"> </w:t>
      </w:r>
      <w:proofErr w:type="spellStart"/>
      <w:r>
        <w:rPr>
          <w:sz w:val="22"/>
          <w:szCs w:val="22"/>
          <w:lang w:val="uk-UA"/>
        </w:rPr>
        <w:t>подход</w:t>
      </w:r>
      <w:proofErr w:type="spellEnd"/>
      <w:r>
        <w:rPr>
          <w:sz w:val="22"/>
          <w:szCs w:val="22"/>
          <w:lang w:val="uk-UA"/>
        </w:rPr>
        <w:t xml:space="preserve"> к </w:t>
      </w:r>
      <w:proofErr w:type="spellStart"/>
      <w:r>
        <w:rPr>
          <w:sz w:val="22"/>
          <w:szCs w:val="22"/>
          <w:lang w:val="uk-UA"/>
        </w:rPr>
        <w:t>формированию</w:t>
      </w:r>
      <w:proofErr w:type="spellEnd"/>
      <w:r>
        <w:rPr>
          <w:sz w:val="22"/>
          <w:szCs w:val="22"/>
          <w:lang w:val="uk-UA"/>
        </w:rPr>
        <w:t xml:space="preserve"> </w:t>
      </w:r>
      <w:proofErr w:type="spellStart"/>
      <w:r>
        <w:rPr>
          <w:sz w:val="22"/>
          <w:szCs w:val="22"/>
          <w:lang w:val="uk-UA"/>
        </w:rPr>
        <w:t>образовательной</w:t>
      </w:r>
      <w:proofErr w:type="spellEnd"/>
      <w:r>
        <w:rPr>
          <w:sz w:val="22"/>
          <w:szCs w:val="22"/>
          <w:lang w:val="uk-UA"/>
        </w:rPr>
        <w:t xml:space="preserve"> </w:t>
      </w:r>
      <w:proofErr w:type="spellStart"/>
      <w:r>
        <w:rPr>
          <w:sz w:val="22"/>
          <w:szCs w:val="22"/>
          <w:lang w:val="uk-UA"/>
        </w:rPr>
        <w:t>среды</w:t>
      </w:r>
      <w:proofErr w:type="spellEnd"/>
      <w:r>
        <w:rPr>
          <w:sz w:val="22"/>
          <w:szCs w:val="22"/>
          <w:lang w:val="uk-UA"/>
        </w:rPr>
        <w:t xml:space="preserve"> </w:t>
      </w:r>
      <w:proofErr w:type="spellStart"/>
      <w:r>
        <w:rPr>
          <w:sz w:val="22"/>
          <w:szCs w:val="22"/>
          <w:lang w:val="uk-UA"/>
        </w:rPr>
        <w:t>высшего</w:t>
      </w:r>
      <w:proofErr w:type="spellEnd"/>
      <w:r>
        <w:rPr>
          <w:sz w:val="22"/>
          <w:szCs w:val="22"/>
          <w:lang w:val="uk-UA"/>
        </w:rPr>
        <w:t xml:space="preserve"> </w:t>
      </w:r>
      <w:proofErr w:type="spellStart"/>
      <w:r>
        <w:rPr>
          <w:sz w:val="22"/>
          <w:szCs w:val="22"/>
          <w:lang w:val="uk-UA"/>
        </w:rPr>
        <w:t>военного</w:t>
      </w:r>
      <w:proofErr w:type="spellEnd"/>
      <w:r>
        <w:rPr>
          <w:sz w:val="22"/>
          <w:szCs w:val="22"/>
          <w:lang w:val="uk-UA"/>
        </w:rPr>
        <w:t xml:space="preserve"> </w:t>
      </w:r>
      <w:proofErr w:type="spellStart"/>
      <w:r>
        <w:rPr>
          <w:sz w:val="22"/>
          <w:szCs w:val="22"/>
          <w:lang w:val="uk-UA"/>
        </w:rPr>
        <w:t>учебного</w:t>
      </w:r>
      <w:proofErr w:type="spellEnd"/>
      <w:r>
        <w:rPr>
          <w:sz w:val="22"/>
          <w:szCs w:val="22"/>
          <w:lang w:val="uk-UA"/>
        </w:rPr>
        <w:t xml:space="preserve"> </w:t>
      </w:r>
      <w:proofErr w:type="spellStart"/>
      <w:r>
        <w:rPr>
          <w:sz w:val="22"/>
          <w:szCs w:val="22"/>
          <w:lang w:val="uk-UA"/>
        </w:rPr>
        <w:t>заведения</w:t>
      </w:r>
      <w:proofErr w:type="spellEnd"/>
      <w:r>
        <w:rPr>
          <w:sz w:val="22"/>
          <w:szCs w:val="22"/>
          <w:lang w:val="uk-UA"/>
        </w:rPr>
        <w:t xml:space="preserve">» </w:t>
      </w:r>
    </w:p>
    <w:p w:rsidR="009D6B28" w:rsidRDefault="009D6B28" w:rsidP="009D6B28">
      <w:pPr>
        <w:ind w:firstLine="567"/>
        <w:jc w:val="both"/>
        <w:rPr>
          <w:sz w:val="22"/>
          <w:szCs w:val="22"/>
        </w:rPr>
      </w:pPr>
      <w:proofErr w:type="spellStart"/>
      <w:r>
        <w:rPr>
          <w:sz w:val="22"/>
          <w:szCs w:val="22"/>
          <w:lang w:val="uk-UA"/>
        </w:rPr>
        <w:t>Обоснована</w:t>
      </w:r>
      <w:proofErr w:type="spellEnd"/>
      <w:r>
        <w:rPr>
          <w:sz w:val="22"/>
          <w:szCs w:val="22"/>
          <w:lang w:val="uk-UA"/>
        </w:rPr>
        <w:t xml:space="preserve"> </w:t>
      </w:r>
      <w:proofErr w:type="spellStart"/>
      <w:r>
        <w:rPr>
          <w:sz w:val="22"/>
          <w:szCs w:val="22"/>
          <w:lang w:val="uk-UA"/>
        </w:rPr>
        <w:t>целесообразность</w:t>
      </w:r>
      <w:proofErr w:type="spellEnd"/>
      <w:r>
        <w:rPr>
          <w:sz w:val="22"/>
          <w:szCs w:val="22"/>
          <w:lang w:val="uk-UA"/>
        </w:rPr>
        <w:t xml:space="preserve"> </w:t>
      </w:r>
      <w:proofErr w:type="spellStart"/>
      <w:r>
        <w:rPr>
          <w:sz w:val="22"/>
          <w:szCs w:val="22"/>
          <w:lang w:val="uk-UA"/>
        </w:rPr>
        <w:t>герменевтического</w:t>
      </w:r>
      <w:proofErr w:type="spellEnd"/>
      <w:r>
        <w:rPr>
          <w:sz w:val="22"/>
          <w:szCs w:val="22"/>
          <w:lang w:val="uk-UA"/>
        </w:rPr>
        <w:t xml:space="preserve"> </w:t>
      </w:r>
      <w:proofErr w:type="spellStart"/>
      <w:r>
        <w:rPr>
          <w:sz w:val="22"/>
          <w:szCs w:val="22"/>
          <w:lang w:val="uk-UA"/>
        </w:rPr>
        <w:t>подхода</w:t>
      </w:r>
      <w:proofErr w:type="spellEnd"/>
      <w:r>
        <w:rPr>
          <w:sz w:val="22"/>
          <w:szCs w:val="22"/>
          <w:lang w:val="uk-UA"/>
        </w:rPr>
        <w:t xml:space="preserve"> к </w:t>
      </w:r>
      <w:proofErr w:type="spellStart"/>
      <w:r>
        <w:rPr>
          <w:sz w:val="22"/>
          <w:szCs w:val="22"/>
          <w:lang w:val="uk-UA"/>
        </w:rPr>
        <w:t>решению</w:t>
      </w:r>
      <w:proofErr w:type="spellEnd"/>
      <w:r>
        <w:rPr>
          <w:sz w:val="22"/>
          <w:szCs w:val="22"/>
          <w:lang w:val="uk-UA"/>
        </w:rPr>
        <w:t xml:space="preserve"> </w:t>
      </w:r>
      <w:proofErr w:type="spellStart"/>
      <w:r>
        <w:rPr>
          <w:sz w:val="22"/>
          <w:szCs w:val="22"/>
          <w:lang w:val="uk-UA"/>
        </w:rPr>
        <w:t>проблемы</w:t>
      </w:r>
      <w:proofErr w:type="spellEnd"/>
      <w:r>
        <w:rPr>
          <w:sz w:val="22"/>
          <w:szCs w:val="22"/>
          <w:lang w:val="uk-UA"/>
        </w:rPr>
        <w:t xml:space="preserve"> </w:t>
      </w:r>
      <w:proofErr w:type="spellStart"/>
      <w:r>
        <w:rPr>
          <w:sz w:val="22"/>
          <w:szCs w:val="22"/>
          <w:lang w:val="uk-UA"/>
        </w:rPr>
        <w:t>формирования</w:t>
      </w:r>
      <w:proofErr w:type="spellEnd"/>
      <w:r>
        <w:rPr>
          <w:sz w:val="22"/>
          <w:szCs w:val="22"/>
          <w:lang w:val="uk-UA"/>
        </w:rPr>
        <w:t xml:space="preserve"> </w:t>
      </w:r>
      <w:proofErr w:type="spellStart"/>
      <w:r>
        <w:rPr>
          <w:sz w:val="22"/>
          <w:szCs w:val="22"/>
          <w:lang w:val="uk-UA"/>
        </w:rPr>
        <w:t>образовательной</w:t>
      </w:r>
      <w:proofErr w:type="spellEnd"/>
      <w:r>
        <w:rPr>
          <w:sz w:val="22"/>
          <w:szCs w:val="22"/>
          <w:lang w:val="uk-UA"/>
        </w:rPr>
        <w:t xml:space="preserve"> </w:t>
      </w:r>
      <w:proofErr w:type="spellStart"/>
      <w:r>
        <w:rPr>
          <w:sz w:val="22"/>
          <w:szCs w:val="22"/>
          <w:lang w:val="uk-UA"/>
        </w:rPr>
        <w:t>среды</w:t>
      </w:r>
      <w:proofErr w:type="spellEnd"/>
      <w:r>
        <w:rPr>
          <w:sz w:val="22"/>
          <w:szCs w:val="22"/>
          <w:lang w:val="uk-UA"/>
        </w:rPr>
        <w:t xml:space="preserve"> </w:t>
      </w:r>
      <w:proofErr w:type="spellStart"/>
      <w:r>
        <w:rPr>
          <w:sz w:val="22"/>
          <w:szCs w:val="22"/>
          <w:lang w:val="uk-UA"/>
        </w:rPr>
        <w:t>высшего</w:t>
      </w:r>
      <w:proofErr w:type="spellEnd"/>
      <w:r>
        <w:rPr>
          <w:sz w:val="22"/>
          <w:szCs w:val="22"/>
          <w:lang w:val="uk-UA"/>
        </w:rPr>
        <w:t xml:space="preserve"> </w:t>
      </w:r>
      <w:proofErr w:type="spellStart"/>
      <w:r>
        <w:rPr>
          <w:sz w:val="22"/>
          <w:szCs w:val="22"/>
          <w:lang w:val="uk-UA"/>
        </w:rPr>
        <w:t>военного</w:t>
      </w:r>
      <w:proofErr w:type="spellEnd"/>
      <w:r>
        <w:rPr>
          <w:sz w:val="22"/>
          <w:szCs w:val="22"/>
          <w:lang w:val="uk-UA"/>
        </w:rPr>
        <w:t xml:space="preserve"> </w:t>
      </w:r>
      <w:proofErr w:type="spellStart"/>
      <w:r>
        <w:rPr>
          <w:sz w:val="22"/>
          <w:szCs w:val="22"/>
          <w:lang w:val="uk-UA"/>
        </w:rPr>
        <w:t>учебного</w:t>
      </w:r>
      <w:proofErr w:type="spellEnd"/>
      <w:r>
        <w:rPr>
          <w:sz w:val="22"/>
          <w:szCs w:val="22"/>
          <w:lang w:val="uk-UA"/>
        </w:rPr>
        <w:t xml:space="preserve"> </w:t>
      </w:r>
      <w:proofErr w:type="spellStart"/>
      <w:r>
        <w:rPr>
          <w:sz w:val="22"/>
          <w:szCs w:val="22"/>
          <w:lang w:val="uk-UA"/>
        </w:rPr>
        <w:t>заведения</w:t>
      </w:r>
      <w:proofErr w:type="spellEnd"/>
      <w:r>
        <w:rPr>
          <w:sz w:val="22"/>
          <w:szCs w:val="22"/>
          <w:lang w:val="uk-UA"/>
        </w:rPr>
        <w:t xml:space="preserve"> </w:t>
      </w:r>
      <w:proofErr w:type="spellStart"/>
      <w:r>
        <w:rPr>
          <w:sz w:val="22"/>
          <w:szCs w:val="22"/>
          <w:lang w:val="uk-UA"/>
        </w:rPr>
        <w:t>как</w:t>
      </w:r>
      <w:proofErr w:type="spellEnd"/>
      <w:r>
        <w:rPr>
          <w:sz w:val="22"/>
          <w:szCs w:val="22"/>
          <w:lang w:val="uk-UA"/>
        </w:rPr>
        <w:t xml:space="preserve"> </w:t>
      </w:r>
      <w:proofErr w:type="spellStart"/>
      <w:r>
        <w:rPr>
          <w:sz w:val="22"/>
          <w:szCs w:val="22"/>
          <w:lang w:val="uk-UA"/>
        </w:rPr>
        <w:t>пространства</w:t>
      </w:r>
      <w:proofErr w:type="spellEnd"/>
      <w:r>
        <w:rPr>
          <w:sz w:val="22"/>
          <w:szCs w:val="22"/>
          <w:lang w:val="uk-UA"/>
        </w:rPr>
        <w:t xml:space="preserve"> </w:t>
      </w:r>
      <w:proofErr w:type="spellStart"/>
      <w:r>
        <w:rPr>
          <w:sz w:val="22"/>
          <w:szCs w:val="22"/>
          <w:lang w:val="uk-UA"/>
        </w:rPr>
        <w:t>реализации</w:t>
      </w:r>
      <w:proofErr w:type="spellEnd"/>
      <w:r>
        <w:rPr>
          <w:sz w:val="22"/>
          <w:szCs w:val="22"/>
          <w:lang w:val="uk-UA"/>
        </w:rPr>
        <w:t xml:space="preserve"> </w:t>
      </w:r>
      <w:proofErr w:type="spellStart"/>
      <w:r>
        <w:rPr>
          <w:sz w:val="22"/>
          <w:szCs w:val="22"/>
          <w:lang w:val="uk-UA"/>
        </w:rPr>
        <w:t>творческих</w:t>
      </w:r>
      <w:proofErr w:type="spellEnd"/>
      <w:r>
        <w:rPr>
          <w:sz w:val="22"/>
          <w:szCs w:val="22"/>
          <w:lang w:val="uk-UA"/>
        </w:rPr>
        <w:t xml:space="preserve"> </w:t>
      </w:r>
      <w:r>
        <w:rPr>
          <w:sz w:val="22"/>
          <w:szCs w:val="22"/>
        </w:rPr>
        <w:t>потенций личностного и профессионального развития курсантов. Выявлено сущностные поло</w:t>
      </w:r>
      <w:proofErr w:type="spellStart"/>
      <w:r>
        <w:rPr>
          <w:sz w:val="22"/>
          <w:szCs w:val="22"/>
          <w:lang w:val="uk-UA"/>
        </w:rPr>
        <w:t>жения</w:t>
      </w:r>
      <w:proofErr w:type="spellEnd"/>
      <w:r>
        <w:rPr>
          <w:sz w:val="22"/>
          <w:szCs w:val="22"/>
          <w:lang w:val="uk-UA"/>
        </w:rPr>
        <w:t xml:space="preserve"> </w:t>
      </w:r>
      <w:proofErr w:type="spellStart"/>
      <w:r>
        <w:rPr>
          <w:sz w:val="22"/>
          <w:szCs w:val="22"/>
          <w:lang w:val="uk-UA"/>
        </w:rPr>
        <w:t>герменевтической</w:t>
      </w:r>
      <w:proofErr w:type="spellEnd"/>
      <w:r>
        <w:rPr>
          <w:sz w:val="22"/>
          <w:szCs w:val="22"/>
          <w:lang w:val="uk-UA"/>
        </w:rPr>
        <w:t xml:space="preserve"> </w:t>
      </w:r>
      <w:proofErr w:type="spellStart"/>
      <w:r>
        <w:rPr>
          <w:sz w:val="22"/>
          <w:szCs w:val="22"/>
          <w:lang w:val="uk-UA"/>
        </w:rPr>
        <w:t>методологии</w:t>
      </w:r>
      <w:proofErr w:type="spellEnd"/>
      <w:r>
        <w:rPr>
          <w:sz w:val="22"/>
          <w:szCs w:val="22"/>
          <w:lang w:val="uk-UA"/>
        </w:rPr>
        <w:t xml:space="preserve"> </w:t>
      </w:r>
      <w:proofErr w:type="spellStart"/>
      <w:r>
        <w:rPr>
          <w:sz w:val="22"/>
          <w:szCs w:val="22"/>
          <w:lang w:val="uk-UA"/>
        </w:rPr>
        <w:t>относительно</w:t>
      </w:r>
      <w:proofErr w:type="spellEnd"/>
      <w:r>
        <w:rPr>
          <w:sz w:val="22"/>
          <w:szCs w:val="22"/>
          <w:lang w:val="uk-UA"/>
        </w:rPr>
        <w:t xml:space="preserve"> </w:t>
      </w:r>
      <w:proofErr w:type="spellStart"/>
      <w:r>
        <w:rPr>
          <w:sz w:val="22"/>
          <w:szCs w:val="22"/>
          <w:lang w:val="uk-UA"/>
        </w:rPr>
        <w:t>творческой</w:t>
      </w:r>
      <w:proofErr w:type="spellEnd"/>
      <w:r>
        <w:rPr>
          <w:sz w:val="22"/>
          <w:szCs w:val="22"/>
          <w:lang w:val="uk-UA"/>
        </w:rPr>
        <w:t xml:space="preserve"> </w:t>
      </w:r>
      <w:proofErr w:type="spellStart"/>
      <w:r>
        <w:rPr>
          <w:sz w:val="22"/>
          <w:szCs w:val="22"/>
          <w:lang w:val="uk-UA"/>
        </w:rPr>
        <w:t>интерпретации</w:t>
      </w:r>
      <w:proofErr w:type="spellEnd"/>
      <w:r>
        <w:rPr>
          <w:sz w:val="22"/>
          <w:szCs w:val="22"/>
          <w:lang w:val="uk-UA"/>
        </w:rPr>
        <w:t xml:space="preserve"> </w:t>
      </w:r>
      <w:proofErr w:type="spellStart"/>
      <w:r>
        <w:rPr>
          <w:sz w:val="22"/>
          <w:szCs w:val="22"/>
          <w:lang w:val="uk-UA"/>
        </w:rPr>
        <w:t>содержания</w:t>
      </w:r>
      <w:proofErr w:type="spellEnd"/>
      <w:r>
        <w:rPr>
          <w:sz w:val="22"/>
          <w:szCs w:val="22"/>
          <w:lang w:val="uk-UA"/>
        </w:rPr>
        <w:t xml:space="preserve"> </w:t>
      </w:r>
      <w:proofErr w:type="spellStart"/>
      <w:r>
        <w:rPr>
          <w:sz w:val="22"/>
          <w:szCs w:val="22"/>
          <w:lang w:val="uk-UA"/>
        </w:rPr>
        <w:t>учебной</w:t>
      </w:r>
      <w:proofErr w:type="spellEnd"/>
      <w:r>
        <w:rPr>
          <w:sz w:val="22"/>
          <w:szCs w:val="22"/>
          <w:lang w:val="uk-UA"/>
        </w:rPr>
        <w:t xml:space="preserve"> </w:t>
      </w:r>
      <w:proofErr w:type="spellStart"/>
      <w:r>
        <w:rPr>
          <w:sz w:val="22"/>
          <w:szCs w:val="22"/>
          <w:lang w:val="uk-UA"/>
        </w:rPr>
        <w:t>информации</w:t>
      </w:r>
      <w:proofErr w:type="spellEnd"/>
      <w:r>
        <w:rPr>
          <w:sz w:val="22"/>
          <w:szCs w:val="22"/>
          <w:lang w:val="uk-UA"/>
        </w:rPr>
        <w:t xml:space="preserve"> </w:t>
      </w:r>
      <w:proofErr w:type="spellStart"/>
      <w:r>
        <w:rPr>
          <w:sz w:val="22"/>
          <w:szCs w:val="22"/>
          <w:lang w:val="uk-UA"/>
        </w:rPr>
        <w:t>как</w:t>
      </w:r>
      <w:proofErr w:type="spellEnd"/>
      <w:r>
        <w:rPr>
          <w:sz w:val="22"/>
          <w:szCs w:val="22"/>
          <w:lang w:val="uk-UA"/>
        </w:rPr>
        <w:t xml:space="preserve"> основ</w:t>
      </w:r>
      <w:proofErr w:type="spellStart"/>
      <w:r>
        <w:rPr>
          <w:sz w:val="22"/>
          <w:szCs w:val="22"/>
        </w:rPr>
        <w:t>ы</w:t>
      </w:r>
      <w:proofErr w:type="spellEnd"/>
      <w:r>
        <w:rPr>
          <w:sz w:val="22"/>
          <w:szCs w:val="22"/>
        </w:rPr>
        <w:t xml:space="preserve"> осознания ее персонального и профессионального смысла, приобретения навыков научно-исследовательской и проектной деятельности</w:t>
      </w:r>
    </w:p>
    <w:p w:rsidR="009D6B28" w:rsidRPr="003C1592" w:rsidRDefault="009D6B28" w:rsidP="009D6B28">
      <w:pPr>
        <w:ind w:firstLine="567"/>
        <w:jc w:val="both"/>
        <w:rPr>
          <w:sz w:val="22"/>
          <w:szCs w:val="22"/>
        </w:rPr>
      </w:pPr>
      <w:proofErr w:type="gramStart"/>
      <w:r w:rsidRPr="002A0112">
        <w:rPr>
          <w:b/>
          <w:i/>
          <w:sz w:val="22"/>
          <w:szCs w:val="22"/>
        </w:rPr>
        <w:t>Ключевые слова</w:t>
      </w:r>
      <w:r>
        <w:rPr>
          <w:sz w:val="22"/>
          <w:szCs w:val="22"/>
        </w:rPr>
        <w:t>: высшее военное учебное заведение, курсант, офицер, образовательная среда, информация, герменевтика, герменевтический подход, понимание, смысл</w:t>
      </w:r>
      <w:proofErr w:type="gramEnd"/>
    </w:p>
    <w:p w:rsidR="009D6B28" w:rsidRDefault="009D6B28" w:rsidP="009D6B28">
      <w:pPr>
        <w:ind w:firstLine="567"/>
        <w:jc w:val="both"/>
        <w:rPr>
          <w:sz w:val="22"/>
          <w:szCs w:val="22"/>
        </w:rPr>
      </w:pPr>
    </w:p>
    <w:p w:rsidR="009D6B28" w:rsidRPr="005639B1" w:rsidRDefault="009D6B28" w:rsidP="009D6B28">
      <w:pPr>
        <w:ind w:firstLine="567"/>
        <w:jc w:val="both"/>
        <w:rPr>
          <w:b/>
          <w:sz w:val="22"/>
          <w:szCs w:val="22"/>
          <w:lang w:val="en-US"/>
        </w:rPr>
      </w:pPr>
      <w:r>
        <w:rPr>
          <w:b/>
          <w:i/>
          <w:sz w:val="22"/>
          <w:szCs w:val="22"/>
          <w:lang w:val="en-US"/>
        </w:rPr>
        <w:t xml:space="preserve">O. </w:t>
      </w:r>
      <w:proofErr w:type="spellStart"/>
      <w:r w:rsidRPr="003C1592">
        <w:rPr>
          <w:b/>
          <w:i/>
          <w:sz w:val="22"/>
          <w:szCs w:val="22"/>
          <w:lang w:val="en-US"/>
        </w:rPr>
        <w:t>Marchenko</w:t>
      </w:r>
      <w:proofErr w:type="spellEnd"/>
      <w:r w:rsidRPr="002A0112">
        <w:rPr>
          <w:b/>
          <w:i/>
          <w:sz w:val="22"/>
          <w:szCs w:val="22"/>
          <w:lang w:val="en-US"/>
        </w:rPr>
        <w:t xml:space="preserve"> </w:t>
      </w:r>
      <w:r w:rsidRPr="005639B1">
        <w:rPr>
          <w:sz w:val="22"/>
          <w:szCs w:val="22"/>
          <w:lang w:val="en-US"/>
        </w:rPr>
        <w:t>“The Hermeneutic Approach to the Formation of the Educational Environment of Higher Military Educational Institution”</w:t>
      </w:r>
    </w:p>
    <w:p w:rsidR="009D6B28" w:rsidRPr="002A0112" w:rsidRDefault="009D6B28" w:rsidP="009D6B28">
      <w:pPr>
        <w:ind w:firstLine="720"/>
        <w:jc w:val="both"/>
        <w:rPr>
          <w:sz w:val="22"/>
          <w:szCs w:val="22"/>
          <w:lang w:val="en-US"/>
        </w:rPr>
      </w:pPr>
      <w:r w:rsidRPr="002A0112">
        <w:rPr>
          <w:sz w:val="22"/>
          <w:szCs w:val="22"/>
          <w:lang w:val="en-US"/>
        </w:rPr>
        <w:t>The</w:t>
      </w:r>
      <w:r>
        <w:rPr>
          <w:sz w:val="22"/>
          <w:szCs w:val="22"/>
          <w:lang w:val="en-US"/>
        </w:rPr>
        <w:t xml:space="preserve"> author explained the</w:t>
      </w:r>
      <w:r w:rsidRPr="002A0112">
        <w:rPr>
          <w:sz w:val="22"/>
          <w:szCs w:val="22"/>
          <w:lang w:val="en-US"/>
        </w:rPr>
        <w:t xml:space="preserve"> expediency of the hermeneutic approach to solving the problem of formation of the educational environment of higher military educational institution as a space realization of creative potential for personal and professional development of students. </w:t>
      </w:r>
      <w:r>
        <w:rPr>
          <w:sz w:val="22"/>
          <w:szCs w:val="22"/>
          <w:lang w:val="en-US"/>
        </w:rPr>
        <w:t>It was r</w:t>
      </w:r>
      <w:r w:rsidRPr="002A0112">
        <w:rPr>
          <w:sz w:val="22"/>
          <w:szCs w:val="22"/>
          <w:lang w:val="en-US"/>
        </w:rPr>
        <w:t>evealed the essential provisions of hermeneutic methodology with respect to the creative interpretation of the content of educational information as the basis of its understanding of the personal and professional sense, the acquisition of skills of research and design activities</w:t>
      </w:r>
      <w:r>
        <w:rPr>
          <w:sz w:val="22"/>
          <w:szCs w:val="22"/>
          <w:lang w:val="en-US"/>
        </w:rPr>
        <w:t>.</w:t>
      </w:r>
    </w:p>
    <w:p w:rsidR="009D6B28" w:rsidRDefault="009D6B28" w:rsidP="009D6B28">
      <w:pPr>
        <w:ind w:firstLine="720"/>
        <w:jc w:val="both"/>
        <w:rPr>
          <w:sz w:val="22"/>
          <w:szCs w:val="22"/>
          <w:lang w:val="en-US"/>
        </w:rPr>
      </w:pPr>
      <w:r w:rsidRPr="00523D38">
        <w:rPr>
          <w:b/>
          <w:i/>
          <w:sz w:val="22"/>
          <w:szCs w:val="22"/>
          <w:lang w:val="en-US"/>
        </w:rPr>
        <w:t>Key</w:t>
      </w:r>
      <w:r>
        <w:rPr>
          <w:b/>
          <w:i/>
          <w:sz w:val="22"/>
          <w:szCs w:val="22"/>
          <w:lang w:val="en-US"/>
        </w:rPr>
        <w:t xml:space="preserve"> </w:t>
      </w:r>
      <w:r w:rsidRPr="00523D38">
        <w:rPr>
          <w:b/>
          <w:i/>
          <w:sz w:val="22"/>
          <w:szCs w:val="22"/>
          <w:lang w:val="en-US"/>
        </w:rPr>
        <w:t>words</w:t>
      </w:r>
      <w:r w:rsidRPr="002A0112">
        <w:rPr>
          <w:sz w:val="22"/>
          <w:szCs w:val="22"/>
          <w:lang w:val="en-US"/>
        </w:rPr>
        <w:t>: higher military school cadet, officer, educational environment, information hermeneutics, hermeneutic a</w:t>
      </w:r>
      <w:r>
        <w:rPr>
          <w:sz w:val="22"/>
          <w:szCs w:val="22"/>
          <w:lang w:val="en-US"/>
        </w:rPr>
        <w:t xml:space="preserve">pproach, understanding, sense. </w:t>
      </w:r>
    </w:p>
    <w:p w:rsidR="009D6B28" w:rsidRPr="008A73CE" w:rsidRDefault="009D6B28" w:rsidP="009D6B28">
      <w:pPr>
        <w:ind w:firstLine="567"/>
        <w:jc w:val="center"/>
        <w:rPr>
          <w:b/>
          <w:sz w:val="22"/>
          <w:szCs w:val="22"/>
          <w:lang w:val="en-US"/>
        </w:rPr>
      </w:pPr>
    </w:p>
    <w:p w:rsidR="009D6B28" w:rsidRPr="003378D6" w:rsidRDefault="009D6B28" w:rsidP="009D6B28">
      <w:pPr>
        <w:ind w:firstLine="567"/>
        <w:jc w:val="both"/>
        <w:rPr>
          <w:sz w:val="22"/>
          <w:szCs w:val="22"/>
          <w:lang w:val="uk-UA"/>
        </w:rPr>
      </w:pPr>
      <w:r w:rsidRPr="00523D38">
        <w:rPr>
          <w:b/>
          <w:sz w:val="22"/>
          <w:szCs w:val="22"/>
          <w:lang w:val="uk-UA"/>
        </w:rPr>
        <w:t>Постановка проблеми</w:t>
      </w:r>
      <w:r w:rsidRPr="00523D38">
        <w:rPr>
          <w:sz w:val="22"/>
          <w:szCs w:val="22"/>
          <w:lang w:val="uk-UA"/>
        </w:rPr>
        <w:t>.</w:t>
      </w:r>
      <w:r w:rsidRPr="003378D6">
        <w:rPr>
          <w:sz w:val="22"/>
          <w:szCs w:val="22"/>
          <w:lang w:val="uk-UA"/>
        </w:rPr>
        <w:t xml:space="preserve"> Освітнє середовище вищого військового навчального закладу має перш за все забезпечити реалізацію стандартів військово-професійної освіти, наповненість </w:t>
      </w:r>
      <w:r>
        <w:rPr>
          <w:sz w:val="22"/>
          <w:szCs w:val="22"/>
          <w:lang w:val="uk-UA"/>
        </w:rPr>
        <w:t>освітнього</w:t>
      </w:r>
      <w:r w:rsidRPr="003378D6">
        <w:rPr>
          <w:sz w:val="22"/>
          <w:szCs w:val="22"/>
          <w:lang w:val="uk-UA"/>
        </w:rPr>
        <w:t xml:space="preserve"> процесу професійно зорієнтованим змістом, </w:t>
      </w:r>
      <w:r>
        <w:rPr>
          <w:sz w:val="22"/>
          <w:szCs w:val="22"/>
          <w:lang w:val="uk-UA"/>
        </w:rPr>
        <w:t xml:space="preserve">узгодженим </w:t>
      </w:r>
      <w:r w:rsidRPr="0065296A">
        <w:rPr>
          <w:sz w:val="22"/>
          <w:szCs w:val="22"/>
          <w:lang w:val="uk-UA"/>
        </w:rPr>
        <w:t>і</w:t>
      </w:r>
      <w:r w:rsidRPr="003378D6">
        <w:rPr>
          <w:sz w:val="22"/>
          <w:szCs w:val="22"/>
          <w:lang w:val="uk-UA"/>
        </w:rPr>
        <w:t>з</w:t>
      </w:r>
      <w:r>
        <w:rPr>
          <w:sz w:val="22"/>
          <w:szCs w:val="22"/>
          <w:lang w:val="uk-UA"/>
        </w:rPr>
        <w:t> </w:t>
      </w:r>
      <w:r w:rsidRPr="003378D6">
        <w:rPr>
          <w:sz w:val="22"/>
          <w:szCs w:val="22"/>
          <w:lang w:val="uk-UA"/>
        </w:rPr>
        <w:t>вимогами освітньо-професійних програм (ОПП) і освітньо-кваліфікаційних характеристик (</w:t>
      </w:r>
      <w:proofErr w:type="spellStart"/>
      <w:r w:rsidRPr="003378D6">
        <w:rPr>
          <w:sz w:val="22"/>
          <w:szCs w:val="22"/>
          <w:lang w:val="uk-UA"/>
        </w:rPr>
        <w:t>ОКХ</w:t>
      </w:r>
      <w:proofErr w:type="spellEnd"/>
      <w:r w:rsidRPr="003378D6">
        <w:rPr>
          <w:sz w:val="22"/>
          <w:szCs w:val="22"/>
          <w:lang w:val="uk-UA"/>
        </w:rPr>
        <w:t xml:space="preserve">) </w:t>
      </w:r>
      <w:r>
        <w:rPr>
          <w:sz w:val="22"/>
          <w:szCs w:val="22"/>
          <w:lang w:val="uk-UA"/>
        </w:rPr>
        <w:t xml:space="preserve">військового фахівця </w:t>
      </w:r>
      <w:r w:rsidRPr="003378D6">
        <w:rPr>
          <w:sz w:val="22"/>
          <w:szCs w:val="22"/>
          <w:lang w:val="uk-UA"/>
        </w:rPr>
        <w:t>за відповідн</w:t>
      </w:r>
      <w:r>
        <w:rPr>
          <w:sz w:val="22"/>
          <w:szCs w:val="22"/>
          <w:lang w:val="uk-UA"/>
        </w:rPr>
        <w:t>ою</w:t>
      </w:r>
      <w:r w:rsidRPr="003378D6">
        <w:rPr>
          <w:sz w:val="22"/>
          <w:szCs w:val="22"/>
          <w:lang w:val="uk-UA"/>
        </w:rPr>
        <w:t xml:space="preserve"> </w:t>
      </w:r>
      <w:r>
        <w:rPr>
          <w:sz w:val="22"/>
          <w:szCs w:val="22"/>
          <w:lang w:val="uk-UA"/>
        </w:rPr>
        <w:t>спеціальністю (спеціалізацією)</w:t>
      </w:r>
      <w:r w:rsidRPr="003378D6">
        <w:rPr>
          <w:sz w:val="22"/>
          <w:szCs w:val="22"/>
          <w:lang w:val="uk-UA"/>
        </w:rPr>
        <w:t xml:space="preserve">. Специфіка проектування освітнього середовища </w:t>
      </w:r>
      <w:r>
        <w:rPr>
          <w:sz w:val="22"/>
          <w:szCs w:val="22"/>
          <w:lang w:val="uk-UA"/>
        </w:rPr>
        <w:t xml:space="preserve">у </w:t>
      </w:r>
      <w:r w:rsidRPr="003378D6">
        <w:rPr>
          <w:sz w:val="22"/>
          <w:szCs w:val="22"/>
          <w:lang w:val="uk-UA"/>
        </w:rPr>
        <w:t>вищо</w:t>
      </w:r>
      <w:r>
        <w:rPr>
          <w:sz w:val="22"/>
          <w:szCs w:val="22"/>
          <w:lang w:val="uk-UA"/>
        </w:rPr>
        <w:t>му</w:t>
      </w:r>
      <w:r w:rsidRPr="003378D6">
        <w:rPr>
          <w:sz w:val="22"/>
          <w:szCs w:val="22"/>
          <w:lang w:val="uk-UA"/>
        </w:rPr>
        <w:t xml:space="preserve"> військово</w:t>
      </w:r>
      <w:r>
        <w:rPr>
          <w:sz w:val="22"/>
          <w:szCs w:val="22"/>
          <w:lang w:val="uk-UA"/>
        </w:rPr>
        <w:t>му</w:t>
      </w:r>
      <w:r w:rsidRPr="003378D6">
        <w:rPr>
          <w:sz w:val="22"/>
          <w:szCs w:val="22"/>
          <w:lang w:val="uk-UA"/>
        </w:rPr>
        <w:t xml:space="preserve"> навчально</w:t>
      </w:r>
      <w:r>
        <w:rPr>
          <w:sz w:val="22"/>
          <w:szCs w:val="22"/>
          <w:lang w:val="uk-UA"/>
        </w:rPr>
        <w:t>му</w:t>
      </w:r>
      <w:r w:rsidRPr="003378D6">
        <w:rPr>
          <w:sz w:val="22"/>
          <w:szCs w:val="22"/>
          <w:lang w:val="uk-UA"/>
        </w:rPr>
        <w:t xml:space="preserve"> заклад</w:t>
      </w:r>
      <w:r>
        <w:rPr>
          <w:sz w:val="22"/>
          <w:szCs w:val="22"/>
          <w:lang w:val="uk-UA"/>
        </w:rPr>
        <w:t>і</w:t>
      </w:r>
      <w:r w:rsidRPr="003378D6">
        <w:rPr>
          <w:sz w:val="22"/>
          <w:szCs w:val="22"/>
          <w:lang w:val="uk-UA"/>
        </w:rPr>
        <w:t xml:space="preserve"> полягає в</w:t>
      </w:r>
      <w:r>
        <w:rPr>
          <w:sz w:val="22"/>
          <w:szCs w:val="22"/>
          <w:lang w:val="uk-UA"/>
        </w:rPr>
        <w:t> </w:t>
      </w:r>
      <w:r w:rsidRPr="003378D6">
        <w:rPr>
          <w:sz w:val="22"/>
          <w:szCs w:val="22"/>
          <w:lang w:val="uk-UA"/>
        </w:rPr>
        <w:t xml:space="preserve">тому, що з одного боку його функціонування відбувається в межах, чітко регламентованих положеннями нормативних документів стосовно організації навчальної </w:t>
      </w:r>
      <w:r w:rsidRPr="003378D6">
        <w:rPr>
          <w:sz w:val="22"/>
          <w:szCs w:val="22"/>
          <w:lang w:val="uk-UA"/>
        </w:rPr>
        <w:lastRenderedPageBreak/>
        <w:t>діяльності у</w:t>
      </w:r>
      <w:r>
        <w:rPr>
          <w:sz w:val="22"/>
          <w:szCs w:val="22"/>
          <w:lang w:val="uk-UA"/>
        </w:rPr>
        <w:t> </w:t>
      </w:r>
      <w:r w:rsidRPr="003378D6">
        <w:rPr>
          <w:sz w:val="22"/>
          <w:szCs w:val="22"/>
          <w:lang w:val="uk-UA"/>
        </w:rPr>
        <w:t xml:space="preserve">військових закладах освіти, а з іншого – не може не відповідати вимогам часу щодо реалізації сучасних освітніх тенденцій, пов’язаних </w:t>
      </w:r>
      <w:r>
        <w:rPr>
          <w:sz w:val="22"/>
          <w:szCs w:val="22"/>
          <w:lang w:val="uk-UA"/>
        </w:rPr>
        <w:t>і</w:t>
      </w:r>
      <w:r w:rsidRPr="003378D6">
        <w:rPr>
          <w:sz w:val="22"/>
          <w:szCs w:val="22"/>
          <w:lang w:val="uk-UA"/>
        </w:rPr>
        <w:t xml:space="preserve">з переведенням </w:t>
      </w:r>
      <w:proofErr w:type="spellStart"/>
      <w:r>
        <w:rPr>
          <w:sz w:val="22"/>
          <w:szCs w:val="22"/>
          <w:lang w:val="uk-UA"/>
        </w:rPr>
        <w:t>навчуваних</w:t>
      </w:r>
      <w:proofErr w:type="spellEnd"/>
      <w:r w:rsidRPr="003378D6">
        <w:rPr>
          <w:sz w:val="22"/>
          <w:szCs w:val="22"/>
          <w:lang w:val="uk-UA"/>
        </w:rPr>
        <w:t xml:space="preserve"> з</w:t>
      </w:r>
      <w:r>
        <w:rPr>
          <w:sz w:val="22"/>
          <w:szCs w:val="22"/>
          <w:lang w:val="uk-UA"/>
        </w:rPr>
        <w:t> </w:t>
      </w:r>
      <w:r w:rsidRPr="003378D6">
        <w:rPr>
          <w:sz w:val="22"/>
          <w:szCs w:val="22"/>
          <w:lang w:val="uk-UA"/>
        </w:rPr>
        <w:t xml:space="preserve">об’єктних </w:t>
      </w:r>
      <w:r>
        <w:rPr>
          <w:sz w:val="22"/>
          <w:szCs w:val="22"/>
          <w:lang w:val="uk-UA"/>
        </w:rPr>
        <w:t xml:space="preserve">позицій </w:t>
      </w:r>
      <w:r w:rsidRPr="003378D6">
        <w:rPr>
          <w:sz w:val="22"/>
          <w:szCs w:val="22"/>
          <w:lang w:val="uk-UA"/>
        </w:rPr>
        <w:t>на суб’єктні позиції педагогічної взаємодії, активізацією когнітивної й</w:t>
      </w:r>
      <w:r>
        <w:rPr>
          <w:sz w:val="22"/>
          <w:szCs w:val="22"/>
          <w:lang w:val="uk-UA"/>
        </w:rPr>
        <w:t> </w:t>
      </w:r>
      <w:r w:rsidRPr="003378D6">
        <w:rPr>
          <w:sz w:val="22"/>
          <w:szCs w:val="22"/>
          <w:lang w:val="uk-UA"/>
        </w:rPr>
        <w:t xml:space="preserve">емоційно-вольової сфер особистості майбутнього військового фахівця. </w:t>
      </w:r>
      <w:r>
        <w:rPr>
          <w:sz w:val="22"/>
          <w:szCs w:val="22"/>
          <w:lang w:val="uk-UA"/>
        </w:rPr>
        <w:t>Зазначимо, що а</w:t>
      </w:r>
      <w:r w:rsidRPr="003378D6">
        <w:rPr>
          <w:sz w:val="22"/>
          <w:szCs w:val="22"/>
          <w:lang w:val="uk-UA"/>
        </w:rPr>
        <w:t>ктивізація навчальної діяльності курсантів виступає не самоціллю військово-професійної освіти, а лише прийомом формування та розвитку таких необхідних</w:t>
      </w:r>
      <w:r w:rsidRPr="003378D6">
        <w:rPr>
          <w:position w:val="-10"/>
          <w:sz w:val="22"/>
          <w:szCs w:val="22"/>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518258364" r:id="rId8"/>
        </w:object>
      </w:r>
      <w:r w:rsidRPr="003378D6">
        <w:rPr>
          <w:sz w:val="22"/>
          <w:szCs w:val="22"/>
          <w:lang w:val="uk-UA"/>
        </w:rPr>
        <w:t>професійно-важливих якостей командира, як здатність приймати оптимальні рішення в умовах дефіциту часу та багатофакторності поставленого завдання, прогнозувати можливі наслідки обраної стратегії, вільно поводитися зі зразками військової техніки, упевнено розбиратися в</w:t>
      </w:r>
      <w:r>
        <w:rPr>
          <w:sz w:val="22"/>
          <w:szCs w:val="22"/>
          <w:lang w:val="uk-UA"/>
        </w:rPr>
        <w:t> </w:t>
      </w:r>
      <w:r w:rsidRPr="003378D6">
        <w:rPr>
          <w:sz w:val="22"/>
          <w:szCs w:val="22"/>
          <w:lang w:val="uk-UA"/>
        </w:rPr>
        <w:t>різноманітних інформаційних джерелах.</w:t>
      </w:r>
    </w:p>
    <w:p w:rsidR="009D6B28" w:rsidRPr="003378D6" w:rsidRDefault="009D6B28" w:rsidP="009D6B28">
      <w:pPr>
        <w:ind w:firstLine="567"/>
        <w:jc w:val="both"/>
        <w:rPr>
          <w:sz w:val="22"/>
          <w:szCs w:val="22"/>
          <w:lang w:val="uk-UA"/>
        </w:rPr>
      </w:pPr>
      <w:r w:rsidRPr="003378D6">
        <w:rPr>
          <w:sz w:val="22"/>
          <w:szCs w:val="22"/>
          <w:lang w:val="uk-UA"/>
        </w:rPr>
        <w:t xml:space="preserve">Проте проблема організації </w:t>
      </w:r>
      <w:r>
        <w:rPr>
          <w:sz w:val="22"/>
          <w:szCs w:val="22"/>
          <w:lang w:val="uk-UA"/>
        </w:rPr>
        <w:t>у</w:t>
      </w:r>
      <w:r w:rsidRPr="003378D6">
        <w:rPr>
          <w:sz w:val="22"/>
          <w:szCs w:val="22"/>
          <w:lang w:val="uk-UA"/>
        </w:rPr>
        <w:t xml:space="preserve"> вищих військових навчальних заклад</w:t>
      </w:r>
      <w:r>
        <w:rPr>
          <w:sz w:val="22"/>
          <w:szCs w:val="22"/>
          <w:lang w:val="uk-UA"/>
        </w:rPr>
        <w:t>ах</w:t>
      </w:r>
      <w:r w:rsidRPr="003378D6">
        <w:rPr>
          <w:sz w:val="22"/>
          <w:szCs w:val="22"/>
          <w:lang w:val="uk-UA"/>
        </w:rPr>
        <w:t xml:space="preserve"> такого </w:t>
      </w:r>
      <w:r w:rsidRPr="003378D6">
        <w:rPr>
          <w:i/>
          <w:sz w:val="22"/>
          <w:szCs w:val="22"/>
          <w:lang w:val="uk-UA"/>
        </w:rPr>
        <w:t>освітнього середовища</w:t>
      </w:r>
      <w:r w:rsidRPr="003378D6">
        <w:rPr>
          <w:sz w:val="22"/>
          <w:szCs w:val="22"/>
          <w:lang w:val="uk-UA"/>
        </w:rPr>
        <w:t xml:space="preserve">, яке б забезпечувало </w:t>
      </w:r>
      <w:r w:rsidRPr="003378D6">
        <w:rPr>
          <w:i/>
          <w:sz w:val="22"/>
          <w:szCs w:val="22"/>
          <w:lang w:val="uk-UA"/>
        </w:rPr>
        <w:t xml:space="preserve">розуміння курсантами теоретичної сутності та практичної значущості </w:t>
      </w:r>
      <w:r>
        <w:rPr>
          <w:i/>
          <w:sz w:val="22"/>
          <w:szCs w:val="22"/>
          <w:lang w:val="uk-UA"/>
        </w:rPr>
        <w:t>навчального</w:t>
      </w:r>
      <w:r w:rsidRPr="003378D6">
        <w:rPr>
          <w:i/>
          <w:sz w:val="22"/>
          <w:szCs w:val="22"/>
          <w:lang w:val="uk-UA"/>
        </w:rPr>
        <w:t xml:space="preserve"> матеріалу, усвідомлення його професійної важливості та персонального смислу</w:t>
      </w:r>
      <w:r w:rsidRPr="003378D6">
        <w:rPr>
          <w:sz w:val="22"/>
          <w:szCs w:val="22"/>
          <w:lang w:val="uk-UA"/>
        </w:rPr>
        <w:t>, на</w:t>
      </w:r>
      <w:r>
        <w:rPr>
          <w:sz w:val="22"/>
          <w:szCs w:val="22"/>
          <w:lang w:val="uk-UA"/>
        </w:rPr>
        <w:t xml:space="preserve"> </w:t>
      </w:r>
      <w:r w:rsidRPr="003378D6">
        <w:rPr>
          <w:sz w:val="22"/>
          <w:szCs w:val="22"/>
          <w:lang w:val="uk-UA"/>
        </w:rPr>
        <w:t>жаль, залишається поза увагою науковців.</w:t>
      </w:r>
    </w:p>
    <w:p w:rsidR="009D6B28" w:rsidRPr="003378D6" w:rsidRDefault="009D6B28" w:rsidP="009D6B28">
      <w:pPr>
        <w:ind w:firstLine="567"/>
        <w:jc w:val="both"/>
        <w:rPr>
          <w:sz w:val="22"/>
          <w:szCs w:val="22"/>
          <w:lang w:val="uk-UA"/>
        </w:rPr>
      </w:pPr>
      <w:r w:rsidRPr="00523D38">
        <w:rPr>
          <w:b/>
          <w:sz w:val="22"/>
          <w:szCs w:val="22"/>
          <w:lang w:val="uk-UA"/>
        </w:rPr>
        <w:t xml:space="preserve">Аналіз останніх </w:t>
      </w:r>
      <w:r>
        <w:rPr>
          <w:b/>
          <w:sz w:val="22"/>
          <w:szCs w:val="22"/>
          <w:lang w:val="uk-UA"/>
        </w:rPr>
        <w:t>досліджень</w:t>
      </w:r>
      <w:r>
        <w:rPr>
          <w:sz w:val="22"/>
          <w:szCs w:val="22"/>
          <w:lang w:val="uk-UA"/>
        </w:rPr>
        <w:t xml:space="preserve">. </w:t>
      </w:r>
      <w:r w:rsidRPr="003378D6">
        <w:rPr>
          <w:sz w:val="22"/>
          <w:szCs w:val="22"/>
          <w:lang w:val="uk-UA"/>
        </w:rPr>
        <w:t>У багатьох наукових дослідженнях наголошується на необхідності створення в межах вищого навчального закладу такого освітнього середовища, яке б забезпечувало повноцінну підготовку випускників, засновану на сукупності набутих у</w:t>
      </w:r>
      <w:r>
        <w:rPr>
          <w:sz w:val="22"/>
          <w:szCs w:val="22"/>
          <w:lang w:val="uk-UA"/>
        </w:rPr>
        <w:t> </w:t>
      </w:r>
      <w:r w:rsidRPr="003378D6">
        <w:rPr>
          <w:sz w:val="22"/>
          <w:szCs w:val="22"/>
          <w:lang w:val="uk-UA"/>
        </w:rPr>
        <w:t>процесі навчання знань, умінь, ціннісних орієнтацій, соціально-значущих та професійно важливих якостей майбутніх офіцерів.</w:t>
      </w:r>
    </w:p>
    <w:p w:rsidR="009D6B28" w:rsidRDefault="009D6B28" w:rsidP="009D6B28">
      <w:pPr>
        <w:ind w:firstLine="567"/>
        <w:jc w:val="both"/>
        <w:rPr>
          <w:sz w:val="22"/>
          <w:szCs w:val="22"/>
          <w:lang w:val="uk-UA"/>
        </w:rPr>
      </w:pPr>
      <w:r>
        <w:rPr>
          <w:sz w:val="22"/>
          <w:szCs w:val="22"/>
          <w:lang w:val="uk-UA"/>
        </w:rPr>
        <w:t>Вивчення наукових праць</w:t>
      </w:r>
      <w:r w:rsidRPr="00ED523E">
        <w:rPr>
          <w:sz w:val="22"/>
          <w:szCs w:val="22"/>
          <w:lang w:val="uk-UA"/>
        </w:rPr>
        <w:t xml:space="preserve"> </w:t>
      </w:r>
      <w:r w:rsidRPr="003378D6">
        <w:rPr>
          <w:sz w:val="22"/>
          <w:szCs w:val="22"/>
          <w:lang w:val="uk-UA"/>
        </w:rPr>
        <w:t>з огляду на досліджувану проблему засвідчи</w:t>
      </w:r>
      <w:r>
        <w:rPr>
          <w:sz w:val="22"/>
          <w:szCs w:val="22"/>
          <w:lang w:val="uk-UA"/>
        </w:rPr>
        <w:t>ло, що питання</w:t>
      </w:r>
      <w:r w:rsidRPr="003378D6">
        <w:rPr>
          <w:sz w:val="22"/>
          <w:szCs w:val="22"/>
          <w:lang w:val="uk-UA"/>
        </w:rPr>
        <w:t xml:space="preserve"> озброєння курсантів вищих військових навчальних закладів навичками опрацювання навчальної </w:t>
      </w:r>
      <w:r>
        <w:rPr>
          <w:sz w:val="22"/>
          <w:szCs w:val="22"/>
          <w:lang w:val="uk-UA"/>
        </w:rPr>
        <w:t>інформації</w:t>
      </w:r>
      <w:r w:rsidRPr="003378D6">
        <w:rPr>
          <w:sz w:val="22"/>
          <w:szCs w:val="22"/>
          <w:lang w:val="uk-UA"/>
        </w:rPr>
        <w:t xml:space="preserve"> посідають значне міс</w:t>
      </w:r>
      <w:r>
        <w:rPr>
          <w:sz w:val="22"/>
          <w:szCs w:val="22"/>
          <w:lang w:val="uk-UA"/>
        </w:rPr>
        <w:t xml:space="preserve">це </w:t>
      </w:r>
      <w:r w:rsidRPr="003378D6">
        <w:rPr>
          <w:sz w:val="22"/>
          <w:szCs w:val="22"/>
          <w:lang w:val="uk-UA"/>
        </w:rPr>
        <w:t>у проблематиці професійної підготовки військових фахівців. Так, психолого-педагогічним аспектам інформатизації навчального процесу у вищих військових навчальних закладах присвячені наукові праці А. </w:t>
      </w:r>
      <w:proofErr w:type="spellStart"/>
      <w:r w:rsidRPr="003378D6">
        <w:rPr>
          <w:sz w:val="22"/>
          <w:szCs w:val="22"/>
          <w:lang w:val="uk-UA"/>
        </w:rPr>
        <w:t>Каленського</w:t>
      </w:r>
      <w:proofErr w:type="spellEnd"/>
      <w:r w:rsidRPr="003378D6">
        <w:rPr>
          <w:sz w:val="22"/>
          <w:szCs w:val="22"/>
          <w:lang w:val="uk-UA"/>
        </w:rPr>
        <w:t xml:space="preserve">, А. Плаксія, П. </w:t>
      </w:r>
      <w:proofErr w:type="spellStart"/>
      <w:r w:rsidRPr="003378D6">
        <w:rPr>
          <w:sz w:val="22"/>
          <w:szCs w:val="22"/>
          <w:lang w:val="uk-UA"/>
        </w:rPr>
        <w:t>Стефаненка</w:t>
      </w:r>
      <w:proofErr w:type="spellEnd"/>
      <w:r w:rsidRPr="003378D6">
        <w:rPr>
          <w:sz w:val="22"/>
          <w:szCs w:val="22"/>
          <w:lang w:val="uk-UA"/>
        </w:rPr>
        <w:t>. Специфіка організації соціально-педагогічного середови</w:t>
      </w:r>
      <w:r>
        <w:rPr>
          <w:sz w:val="22"/>
          <w:szCs w:val="22"/>
          <w:lang w:val="uk-UA"/>
        </w:rPr>
        <w:t>ща</w:t>
      </w:r>
      <w:r w:rsidRPr="003378D6">
        <w:rPr>
          <w:sz w:val="22"/>
          <w:szCs w:val="22"/>
          <w:lang w:val="uk-UA"/>
        </w:rPr>
        <w:t xml:space="preserve"> вищого військового закладу є предметом досліджень Н. Генералової, А. Каплі, М. Нещадима, В. </w:t>
      </w:r>
      <w:proofErr w:type="spellStart"/>
      <w:r w:rsidRPr="003378D6">
        <w:rPr>
          <w:sz w:val="22"/>
          <w:szCs w:val="22"/>
          <w:lang w:val="uk-UA"/>
        </w:rPr>
        <w:t>Ягупова</w:t>
      </w:r>
      <w:proofErr w:type="spellEnd"/>
      <w:r w:rsidRPr="003378D6">
        <w:rPr>
          <w:sz w:val="22"/>
          <w:szCs w:val="22"/>
          <w:lang w:val="uk-UA"/>
        </w:rPr>
        <w:t xml:space="preserve">. Реалізація стратегій </w:t>
      </w:r>
      <w:r>
        <w:rPr>
          <w:sz w:val="22"/>
          <w:szCs w:val="22"/>
          <w:lang w:val="uk-UA"/>
        </w:rPr>
        <w:t xml:space="preserve">творчої </w:t>
      </w:r>
      <w:r w:rsidRPr="003378D6">
        <w:rPr>
          <w:sz w:val="22"/>
          <w:szCs w:val="22"/>
          <w:lang w:val="uk-UA"/>
        </w:rPr>
        <w:t xml:space="preserve">обробки </w:t>
      </w:r>
      <w:r>
        <w:rPr>
          <w:sz w:val="22"/>
          <w:szCs w:val="22"/>
          <w:lang w:val="uk-UA"/>
        </w:rPr>
        <w:t xml:space="preserve">на основі критичного аналізу </w:t>
      </w:r>
      <w:r w:rsidRPr="003378D6">
        <w:rPr>
          <w:sz w:val="22"/>
          <w:szCs w:val="22"/>
          <w:lang w:val="uk-UA"/>
        </w:rPr>
        <w:t xml:space="preserve">навчальної інформації </w:t>
      </w:r>
      <w:r>
        <w:rPr>
          <w:sz w:val="22"/>
          <w:szCs w:val="22"/>
          <w:lang w:val="uk-UA"/>
        </w:rPr>
        <w:t xml:space="preserve">перебувають </w:t>
      </w:r>
      <w:r w:rsidRPr="003378D6">
        <w:rPr>
          <w:sz w:val="22"/>
          <w:szCs w:val="22"/>
          <w:lang w:val="uk-UA"/>
        </w:rPr>
        <w:t xml:space="preserve">у фокусі </w:t>
      </w:r>
      <w:r>
        <w:rPr>
          <w:sz w:val="22"/>
          <w:szCs w:val="22"/>
          <w:lang w:val="uk-UA"/>
        </w:rPr>
        <w:t xml:space="preserve">наукових </w:t>
      </w:r>
      <w:r w:rsidRPr="003378D6">
        <w:rPr>
          <w:sz w:val="22"/>
          <w:szCs w:val="22"/>
          <w:lang w:val="uk-UA"/>
        </w:rPr>
        <w:t>досліджень Е. </w:t>
      </w:r>
      <w:proofErr w:type="spellStart"/>
      <w:r w:rsidRPr="003378D6">
        <w:rPr>
          <w:sz w:val="22"/>
          <w:szCs w:val="22"/>
          <w:lang w:val="uk-UA"/>
        </w:rPr>
        <w:t>Варнавських</w:t>
      </w:r>
      <w:proofErr w:type="spellEnd"/>
      <w:r w:rsidRPr="003378D6">
        <w:rPr>
          <w:sz w:val="22"/>
          <w:szCs w:val="22"/>
          <w:lang w:val="uk-UA"/>
        </w:rPr>
        <w:t>, В. </w:t>
      </w:r>
      <w:proofErr w:type="spellStart"/>
      <w:r w:rsidRPr="003378D6">
        <w:rPr>
          <w:sz w:val="22"/>
          <w:szCs w:val="22"/>
          <w:lang w:val="uk-UA"/>
        </w:rPr>
        <w:t>Конаржевської</w:t>
      </w:r>
      <w:proofErr w:type="spellEnd"/>
      <w:r w:rsidRPr="003378D6">
        <w:rPr>
          <w:sz w:val="22"/>
          <w:szCs w:val="22"/>
          <w:lang w:val="uk-UA"/>
        </w:rPr>
        <w:t>, Т. </w:t>
      </w:r>
      <w:proofErr w:type="spellStart"/>
      <w:r w:rsidRPr="003378D6">
        <w:rPr>
          <w:sz w:val="22"/>
          <w:szCs w:val="22"/>
          <w:lang w:val="uk-UA"/>
        </w:rPr>
        <w:t>Воропай</w:t>
      </w:r>
      <w:proofErr w:type="spellEnd"/>
      <w:r w:rsidRPr="003378D6">
        <w:rPr>
          <w:sz w:val="22"/>
          <w:szCs w:val="22"/>
          <w:lang w:val="uk-UA"/>
        </w:rPr>
        <w:t xml:space="preserve">, О. Тягла, Г. Шевченка. </w:t>
      </w:r>
    </w:p>
    <w:p w:rsidR="009D6B28" w:rsidRPr="003378D6" w:rsidRDefault="009D6B28" w:rsidP="009D6B28">
      <w:pPr>
        <w:ind w:firstLine="567"/>
        <w:jc w:val="both"/>
        <w:rPr>
          <w:sz w:val="22"/>
          <w:szCs w:val="22"/>
          <w:lang w:val="uk-UA"/>
        </w:rPr>
      </w:pPr>
      <w:r w:rsidRPr="00523D38">
        <w:rPr>
          <w:b/>
          <w:sz w:val="22"/>
          <w:szCs w:val="22"/>
          <w:lang w:val="uk-UA"/>
        </w:rPr>
        <w:t>Мета статті</w:t>
      </w:r>
      <w:r w:rsidRPr="003378D6">
        <w:rPr>
          <w:sz w:val="22"/>
          <w:szCs w:val="22"/>
          <w:lang w:val="uk-UA"/>
        </w:rPr>
        <w:t xml:space="preserve"> полягає </w:t>
      </w:r>
      <w:r>
        <w:rPr>
          <w:sz w:val="22"/>
          <w:szCs w:val="22"/>
          <w:lang w:val="uk-UA"/>
        </w:rPr>
        <w:t>в</w:t>
      </w:r>
      <w:r w:rsidRPr="003378D6">
        <w:rPr>
          <w:sz w:val="22"/>
          <w:szCs w:val="22"/>
          <w:lang w:val="uk-UA"/>
        </w:rPr>
        <w:t xml:space="preserve"> </w:t>
      </w:r>
      <w:r>
        <w:rPr>
          <w:sz w:val="22"/>
          <w:szCs w:val="22"/>
          <w:lang w:val="uk-UA"/>
        </w:rPr>
        <w:t>уточненні сут</w:t>
      </w:r>
      <w:r w:rsidRPr="003378D6">
        <w:rPr>
          <w:sz w:val="22"/>
          <w:szCs w:val="22"/>
          <w:lang w:val="uk-UA"/>
        </w:rPr>
        <w:t xml:space="preserve">і освітнього середовища вищого військового навчального закладу, в організації якого враховано </w:t>
      </w:r>
      <w:r>
        <w:rPr>
          <w:sz w:val="22"/>
          <w:szCs w:val="22"/>
          <w:lang w:val="uk-UA"/>
        </w:rPr>
        <w:t xml:space="preserve">положення </w:t>
      </w:r>
      <w:proofErr w:type="spellStart"/>
      <w:r>
        <w:rPr>
          <w:sz w:val="22"/>
          <w:szCs w:val="22"/>
          <w:lang w:val="uk-UA"/>
        </w:rPr>
        <w:t>г</w:t>
      </w:r>
      <w:r w:rsidRPr="003378D6">
        <w:rPr>
          <w:sz w:val="22"/>
          <w:szCs w:val="22"/>
          <w:lang w:val="uk-UA"/>
        </w:rPr>
        <w:t>ерменевтичн</w:t>
      </w:r>
      <w:r>
        <w:rPr>
          <w:sz w:val="22"/>
          <w:szCs w:val="22"/>
          <w:lang w:val="uk-UA"/>
        </w:rPr>
        <w:t>ого</w:t>
      </w:r>
      <w:proofErr w:type="spellEnd"/>
      <w:r w:rsidRPr="003378D6">
        <w:rPr>
          <w:sz w:val="22"/>
          <w:szCs w:val="22"/>
          <w:lang w:val="uk-UA"/>
        </w:rPr>
        <w:t xml:space="preserve"> </w:t>
      </w:r>
      <w:r>
        <w:rPr>
          <w:sz w:val="22"/>
          <w:szCs w:val="22"/>
          <w:lang w:val="uk-UA"/>
        </w:rPr>
        <w:t>підходу</w:t>
      </w:r>
      <w:r w:rsidRPr="003378D6">
        <w:rPr>
          <w:sz w:val="22"/>
          <w:szCs w:val="22"/>
          <w:lang w:val="uk-UA"/>
        </w:rPr>
        <w:t>.</w:t>
      </w:r>
    </w:p>
    <w:p w:rsidR="009D6B28" w:rsidRPr="003378D6" w:rsidRDefault="009D6B28" w:rsidP="009D6B28">
      <w:pPr>
        <w:ind w:firstLine="567"/>
        <w:jc w:val="both"/>
        <w:rPr>
          <w:sz w:val="22"/>
          <w:szCs w:val="22"/>
          <w:lang w:val="uk-UA"/>
        </w:rPr>
      </w:pPr>
      <w:r w:rsidRPr="00523D38">
        <w:rPr>
          <w:b/>
          <w:sz w:val="22"/>
          <w:szCs w:val="22"/>
          <w:lang w:val="uk-UA"/>
        </w:rPr>
        <w:t>Виклад основного матеріалу</w:t>
      </w:r>
      <w:r w:rsidRPr="00523D38">
        <w:rPr>
          <w:sz w:val="22"/>
          <w:szCs w:val="22"/>
          <w:lang w:val="uk-UA"/>
        </w:rPr>
        <w:t>.</w:t>
      </w:r>
      <w:r w:rsidRPr="003378D6">
        <w:rPr>
          <w:sz w:val="22"/>
          <w:szCs w:val="22"/>
          <w:lang w:val="uk-UA"/>
        </w:rPr>
        <w:t xml:space="preserve"> </w:t>
      </w:r>
      <w:r>
        <w:rPr>
          <w:sz w:val="22"/>
          <w:szCs w:val="22"/>
          <w:lang w:val="uk-UA"/>
        </w:rPr>
        <w:t>У</w:t>
      </w:r>
      <w:r w:rsidRPr="003378D6">
        <w:rPr>
          <w:sz w:val="22"/>
          <w:szCs w:val="22"/>
          <w:lang w:val="uk-UA"/>
        </w:rPr>
        <w:t xml:space="preserve"> системі якостей сучасного військового інженера-керівн</w:t>
      </w:r>
      <w:r>
        <w:rPr>
          <w:sz w:val="22"/>
          <w:szCs w:val="22"/>
          <w:lang w:val="uk-UA"/>
        </w:rPr>
        <w:t xml:space="preserve">ика має бути сформована здатність </w:t>
      </w:r>
      <w:r w:rsidRPr="003378D6">
        <w:rPr>
          <w:sz w:val="22"/>
          <w:szCs w:val="22"/>
          <w:lang w:val="uk-UA"/>
        </w:rPr>
        <w:t xml:space="preserve">розуміння смислу всіх процесів і явищ навколишнього середовища, з якими зустрічається людина у процесі своєї життєдіяльності, будь-якої інформації, що надходить до неї і використовується нею, потреба розуміти її смисл (С. </w:t>
      </w:r>
      <w:proofErr w:type="spellStart"/>
      <w:r w:rsidRPr="003378D6">
        <w:rPr>
          <w:sz w:val="22"/>
          <w:szCs w:val="22"/>
          <w:lang w:val="uk-UA"/>
        </w:rPr>
        <w:t>Резник</w:t>
      </w:r>
      <w:proofErr w:type="spellEnd"/>
      <w:r w:rsidRPr="003378D6">
        <w:rPr>
          <w:sz w:val="22"/>
          <w:szCs w:val="22"/>
          <w:lang w:val="uk-UA"/>
        </w:rPr>
        <w:t>). За Ю. Афанасьєвим, мета вищої професійної освіти полягає у</w:t>
      </w:r>
      <w:r>
        <w:rPr>
          <w:sz w:val="22"/>
          <w:szCs w:val="22"/>
          <w:lang w:val="uk-UA"/>
        </w:rPr>
        <w:t> </w:t>
      </w:r>
      <w:r w:rsidRPr="003378D6">
        <w:rPr>
          <w:sz w:val="22"/>
          <w:szCs w:val="22"/>
          <w:lang w:val="uk-UA"/>
        </w:rPr>
        <w:t>«формуванні «людини розуміючої», необхідною умовою чого є створення принципово гуманітарного освітнього середовища … Люди із внутрішньою потребою розуміти зможуть у такому середовищі розвиватися і сформувати цілісне й універсальне світосприйняття [</w:t>
      </w:r>
      <w:r>
        <w:rPr>
          <w:sz w:val="22"/>
          <w:szCs w:val="22"/>
          <w:lang w:val="uk-UA"/>
        </w:rPr>
        <w:t>1</w:t>
      </w:r>
      <w:r w:rsidRPr="003378D6">
        <w:rPr>
          <w:sz w:val="22"/>
          <w:szCs w:val="22"/>
          <w:lang w:val="uk-UA"/>
        </w:rPr>
        <w:t>, с.</w:t>
      </w:r>
      <w:r>
        <w:rPr>
          <w:sz w:val="22"/>
          <w:szCs w:val="22"/>
          <w:lang w:val="uk-UA"/>
        </w:rPr>
        <w:t> </w:t>
      </w:r>
      <w:r w:rsidRPr="003378D6">
        <w:rPr>
          <w:sz w:val="22"/>
          <w:szCs w:val="22"/>
          <w:lang w:val="uk-UA"/>
        </w:rPr>
        <w:t>35]».</w:t>
      </w:r>
    </w:p>
    <w:p w:rsidR="009D6B28" w:rsidRDefault="009D6B28" w:rsidP="009D6B28">
      <w:pPr>
        <w:ind w:firstLine="567"/>
        <w:jc w:val="both"/>
        <w:rPr>
          <w:sz w:val="22"/>
          <w:szCs w:val="22"/>
          <w:lang w:val="uk-UA"/>
        </w:rPr>
      </w:pPr>
      <w:r w:rsidRPr="00686A66">
        <w:rPr>
          <w:i/>
          <w:sz w:val="22"/>
          <w:szCs w:val="22"/>
          <w:lang w:val="uk-UA"/>
        </w:rPr>
        <w:t>Освітнє середовище</w:t>
      </w:r>
      <w:r w:rsidRPr="003378D6">
        <w:rPr>
          <w:sz w:val="22"/>
          <w:szCs w:val="22"/>
          <w:lang w:val="uk-UA"/>
        </w:rPr>
        <w:t xml:space="preserve"> за своєю суттю є соціально-психологічним </w:t>
      </w:r>
      <w:r>
        <w:rPr>
          <w:sz w:val="22"/>
          <w:szCs w:val="22"/>
          <w:lang w:val="uk-UA"/>
        </w:rPr>
        <w:t xml:space="preserve">феноменом, що </w:t>
      </w:r>
      <w:r w:rsidRPr="003378D6">
        <w:rPr>
          <w:sz w:val="22"/>
          <w:szCs w:val="22"/>
          <w:lang w:val="uk-UA"/>
        </w:rPr>
        <w:t>впливає на суб’єктів комунікації через інформацію (зміст, цінність, новизна, статус джерела інформації), засоби комунікації (вербальні, невербальні, інформаційно-комунікаційні), правила спілкування, норми поведінки, мовленнєві ритуали, прийняті у конкретному освітньому середовищі (навчальному закладі, курсантській або студентській групі) [</w:t>
      </w:r>
      <w:r>
        <w:rPr>
          <w:sz w:val="22"/>
          <w:szCs w:val="22"/>
          <w:lang w:val="uk-UA"/>
        </w:rPr>
        <w:t>2</w:t>
      </w:r>
      <w:r w:rsidRPr="003378D6">
        <w:rPr>
          <w:sz w:val="22"/>
          <w:szCs w:val="22"/>
          <w:lang w:val="uk-UA"/>
        </w:rPr>
        <w:t>, с.</w:t>
      </w:r>
      <w:r>
        <w:rPr>
          <w:sz w:val="22"/>
          <w:szCs w:val="22"/>
          <w:lang w:val="uk-UA"/>
        </w:rPr>
        <w:t> </w:t>
      </w:r>
      <w:r w:rsidRPr="003378D6">
        <w:rPr>
          <w:sz w:val="22"/>
          <w:szCs w:val="22"/>
          <w:lang w:val="uk-UA"/>
        </w:rPr>
        <w:t xml:space="preserve">21]. </w:t>
      </w:r>
    </w:p>
    <w:p w:rsidR="009D6B28" w:rsidRPr="003378D6" w:rsidRDefault="009D6B28" w:rsidP="009D6B28">
      <w:pPr>
        <w:ind w:firstLine="567"/>
        <w:jc w:val="both"/>
        <w:rPr>
          <w:sz w:val="22"/>
          <w:szCs w:val="22"/>
          <w:lang w:val="uk-UA"/>
        </w:rPr>
      </w:pPr>
      <w:r w:rsidRPr="003378D6">
        <w:rPr>
          <w:sz w:val="22"/>
          <w:szCs w:val="22"/>
          <w:lang w:val="uk-UA"/>
        </w:rPr>
        <w:t xml:space="preserve">В основі впевненої орієнтації фахівців у </w:t>
      </w:r>
      <w:r>
        <w:rPr>
          <w:sz w:val="22"/>
          <w:szCs w:val="22"/>
          <w:lang w:val="uk-UA"/>
        </w:rPr>
        <w:t xml:space="preserve">навчальному середовищі, </w:t>
      </w:r>
      <w:r w:rsidRPr="003378D6">
        <w:rPr>
          <w:sz w:val="22"/>
          <w:szCs w:val="22"/>
          <w:lang w:val="uk-UA"/>
        </w:rPr>
        <w:t xml:space="preserve">професійних ситуаціях лежить </w:t>
      </w:r>
      <w:r w:rsidRPr="00686A66">
        <w:rPr>
          <w:i/>
          <w:sz w:val="22"/>
          <w:szCs w:val="22"/>
          <w:lang w:val="uk-UA"/>
        </w:rPr>
        <w:t>розуміння</w:t>
      </w:r>
      <w:r w:rsidRPr="003378D6">
        <w:rPr>
          <w:sz w:val="22"/>
          <w:szCs w:val="22"/>
          <w:lang w:val="uk-UA"/>
        </w:rPr>
        <w:t xml:space="preserve"> як процес </w:t>
      </w:r>
      <w:r>
        <w:rPr>
          <w:sz w:val="22"/>
          <w:szCs w:val="22"/>
          <w:lang w:val="uk-UA"/>
        </w:rPr>
        <w:t>у</w:t>
      </w:r>
      <w:r w:rsidRPr="003378D6">
        <w:rPr>
          <w:sz w:val="22"/>
          <w:szCs w:val="22"/>
          <w:lang w:val="uk-UA"/>
        </w:rPr>
        <w:t xml:space="preserve">становлювання відношень та зв’язків між новими знаннями та тими поняттями та узагальненнями, якими людина опанувала раніше. Так, Г. Шевченко зазначає: «Формування офіцерів повинно йти в руслі таких положень: розвиток особистості офіцера здійснюється від нижчого до вищого, від простого до складного; все, що робить людина, повинно мати між собою міцні взаємозв’язки </w:t>
      </w:r>
      <w:r w:rsidRPr="003378D6">
        <w:rPr>
          <w:sz w:val="22"/>
          <w:szCs w:val="22"/>
          <w:lang w:val="uk-UA"/>
        </w:rPr>
        <w:lastRenderedPageBreak/>
        <w:t>і</w:t>
      </w:r>
      <w:r>
        <w:rPr>
          <w:sz w:val="22"/>
          <w:szCs w:val="22"/>
          <w:lang w:val="uk-UA"/>
        </w:rPr>
        <w:t> </w:t>
      </w:r>
      <w:r w:rsidRPr="003378D6">
        <w:rPr>
          <w:sz w:val="22"/>
          <w:szCs w:val="22"/>
          <w:lang w:val="uk-UA"/>
        </w:rPr>
        <w:t xml:space="preserve">відношення у їх розвитку, не можна приступати до наступного, не освоївши попереднього, незавершене важко вписується до загального контексту особистісного сенсу та професійної діяльності і згодом губиться </w:t>
      </w:r>
      <w:r w:rsidRPr="003378D6">
        <w:rPr>
          <w:sz w:val="22"/>
          <w:szCs w:val="22"/>
        </w:rPr>
        <w:t>[</w:t>
      </w:r>
      <w:r>
        <w:rPr>
          <w:sz w:val="22"/>
          <w:szCs w:val="22"/>
          <w:lang w:val="uk-UA"/>
        </w:rPr>
        <w:t>3</w:t>
      </w:r>
      <w:r w:rsidRPr="003378D6">
        <w:rPr>
          <w:sz w:val="22"/>
          <w:szCs w:val="22"/>
        </w:rPr>
        <w:t xml:space="preserve">, </w:t>
      </w:r>
      <w:r w:rsidRPr="003378D6">
        <w:rPr>
          <w:sz w:val="22"/>
          <w:szCs w:val="22"/>
          <w:lang w:val="uk-UA"/>
        </w:rPr>
        <w:t xml:space="preserve">с. </w:t>
      </w:r>
      <w:proofErr w:type="gramStart"/>
      <w:r w:rsidRPr="003378D6">
        <w:rPr>
          <w:sz w:val="22"/>
          <w:szCs w:val="22"/>
        </w:rPr>
        <w:t>191]</w:t>
      </w:r>
      <w:r w:rsidRPr="003378D6">
        <w:rPr>
          <w:sz w:val="22"/>
          <w:szCs w:val="22"/>
          <w:lang w:val="uk-UA"/>
        </w:rPr>
        <w:t>».</w:t>
      </w:r>
      <w:proofErr w:type="gramEnd"/>
    </w:p>
    <w:p w:rsidR="009D6B28" w:rsidRPr="003378D6" w:rsidRDefault="009D6B28" w:rsidP="009D6B28">
      <w:pPr>
        <w:ind w:firstLine="567"/>
        <w:jc w:val="both"/>
        <w:rPr>
          <w:sz w:val="22"/>
          <w:szCs w:val="22"/>
          <w:lang w:val="uk-UA"/>
        </w:rPr>
      </w:pPr>
      <w:r w:rsidRPr="003378D6">
        <w:rPr>
          <w:sz w:val="22"/>
          <w:szCs w:val="22"/>
          <w:lang w:val="uk-UA"/>
        </w:rPr>
        <w:t>За В. </w:t>
      </w:r>
      <w:proofErr w:type="spellStart"/>
      <w:r w:rsidRPr="003378D6">
        <w:rPr>
          <w:sz w:val="22"/>
          <w:szCs w:val="22"/>
          <w:lang w:val="uk-UA"/>
        </w:rPr>
        <w:t>Онищенком</w:t>
      </w:r>
      <w:proofErr w:type="spellEnd"/>
      <w:r w:rsidRPr="003378D6">
        <w:rPr>
          <w:sz w:val="22"/>
          <w:szCs w:val="22"/>
          <w:lang w:val="uk-UA"/>
        </w:rPr>
        <w:t>, «розуміння пов’язане з осмисленням і переосмисленням знання (інформації), що міститься в тексті, зі збагаченням та переструктуруванням відповідних когнітивних елементів суб’єкта [</w:t>
      </w:r>
      <w:r>
        <w:rPr>
          <w:sz w:val="22"/>
          <w:szCs w:val="22"/>
          <w:lang w:val="uk-UA"/>
        </w:rPr>
        <w:t>4</w:t>
      </w:r>
      <w:r w:rsidRPr="003378D6">
        <w:rPr>
          <w:sz w:val="22"/>
          <w:szCs w:val="22"/>
          <w:lang w:val="uk-UA"/>
        </w:rPr>
        <w:t>, с. 25]». «Осмислення й розуміння навчального матеріалу передбачає процес розумової діяльності, спрямований на розкриття істотних ознак, якостей предметів, явищ і процесів та формулювання теоретичних понять, ідей, законів. Воно досягається шляхом аналізу, синтезу, порівняння, індукції, дедукції тощо [</w:t>
      </w:r>
      <w:r>
        <w:rPr>
          <w:sz w:val="22"/>
          <w:szCs w:val="22"/>
          <w:lang w:val="uk-UA"/>
        </w:rPr>
        <w:t>5</w:t>
      </w:r>
      <w:r w:rsidRPr="003378D6">
        <w:rPr>
          <w:sz w:val="22"/>
          <w:szCs w:val="22"/>
          <w:lang w:val="uk-UA"/>
        </w:rPr>
        <w:t>, с. 84]». В.</w:t>
      </w:r>
      <w:r>
        <w:rPr>
          <w:sz w:val="22"/>
          <w:szCs w:val="22"/>
          <w:lang w:val="uk-UA"/>
        </w:rPr>
        <w:t> </w:t>
      </w:r>
      <w:r w:rsidRPr="003378D6">
        <w:rPr>
          <w:sz w:val="22"/>
          <w:szCs w:val="22"/>
          <w:lang w:val="uk-UA"/>
        </w:rPr>
        <w:t xml:space="preserve">Сухомлинський також вважав осмислення найбільш раціональним прийомом навчальної діяльності. «Запобігайте трафарету та шаблону, – </w:t>
      </w:r>
      <w:r>
        <w:rPr>
          <w:sz w:val="22"/>
          <w:szCs w:val="22"/>
          <w:lang w:val="uk-UA"/>
        </w:rPr>
        <w:t>радив</w:t>
      </w:r>
      <w:r w:rsidRPr="003378D6">
        <w:rPr>
          <w:sz w:val="22"/>
          <w:szCs w:val="22"/>
          <w:lang w:val="uk-UA"/>
        </w:rPr>
        <w:t xml:space="preserve"> педагог. – Не жалкуйте часу на те, щоб глибоко осмислити сутність фактів, явищ, закономірностей… До тих пір, поки не осмислен</w:t>
      </w:r>
      <w:r>
        <w:rPr>
          <w:sz w:val="22"/>
          <w:szCs w:val="22"/>
          <w:lang w:val="uk-UA"/>
        </w:rPr>
        <w:t>е</w:t>
      </w:r>
      <w:r w:rsidRPr="003378D6">
        <w:rPr>
          <w:sz w:val="22"/>
          <w:szCs w:val="22"/>
          <w:lang w:val="uk-UA"/>
        </w:rPr>
        <w:t xml:space="preserve">, не старайтеся запам’ятати – це буде </w:t>
      </w:r>
      <w:r>
        <w:rPr>
          <w:sz w:val="22"/>
          <w:szCs w:val="22"/>
          <w:lang w:val="uk-UA"/>
        </w:rPr>
        <w:t>марна</w:t>
      </w:r>
      <w:r w:rsidRPr="003378D6">
        <w:rPr>
          <w:sz w:val="22"/>
          <w:szCs w:val="22"/>
          <w:lang w:val="uk-UA"/>
        </w:rPr>
        <w:t xml:space="preserve"> витрата часу. Оберігайтеся поверхневого пе</w:t>
      </w:r>
      <w:r>
        <w:rPr>
          <w:sz w:val="22"/>
          <w:szCs w:val="22"/>
          <w:lang w:val="uk-UA"/>
        </w:rPr>
        <w:t>регляду того, що не осмислене [6</w:t>
      </w:r>
      <w:r w:rsidRPr="003378D6">
        <w:rPr>
          <w:sz w:val="22"/>
          <w:szCs w:val="22"/>
          <w:lang w:val="uk-UA"/>
        </w:rPr>
        <w:t xml:space="preserve">, </w:t>
      </w:r>
      <w:r>
        <w:rPr>
          <w:sz w:val="22"/>
          <w:szCs w:val="22"/>
          <w:lang w:val="uk-UA"/>
        </w:rPr>
        <w:t xml:space="preserve">с. </w:t>
      </w:r>
      <w:r w:rsidRPr="003378D6">
        <w:rPr>
          <w:sz w:val="22"/>
          <w:szCs w:val="22"/>
          <w:lang w:val="uk-UA"/>
        </w:rPr>
        <w:t xml:space="preserve">209]». У процесі розуміння відбувається приведення старих і нових знань до цілісної, логічно узгодженої системи знань (А. Брудний, Л. </w:t>
      </w:r>
      <w:proofErr w:type="spellStart"/>
      <w:r w:rsidRPr="003378D6">
        <w:rPr>
          <w:sz w:val="22"/>
          <w:szCs w:val="22"/>
          <w:lang w:val="uk-UA"/>
        </w:rPr>
        <w:t>Доблаєв</w:t>
      </w:r>
      <w:proofErr w:type="spellEnd"/>
      <w:r w:rsidRPr="003378D6">
        <w:rPr>
          <w:sz w:val="22"/>
          <w:szCs w:val="22"/>
          <w:lang w:val="uk-UA"/>
        </w:rPr>
        <w:t xml:space="preserve">, К. Ушинський, Л. </w:t>
      </w:r>
      <w:proofErr w:type="spellStart"/>
      <w:r w:rsidRPr="003378D6">
        <w:rPr>
          <w:sz w:val="22"/>
          <w:szCs w:val="22"/>
          <w:lang w:val="uk-UA"/>
        </w:rPr>
        <w:t>Путляєва</w:t>
      </w:r>
      <w:proofErr w:type="spellEnd"/>
      <w:r w:rsidRPr="003378D6">
        <w:rPr>
          <w:sz w:val="22"/>
          <w:szCs w:val="22"/>
          <w:lang w:val="uk-UA"/>
        </w:rPr>
        <w:t>).</w:t>
      </w:r>
    </w:p>
    <w:p w:rsidR="009D6B28" w:rsidRPr="003378D6" w:rsidRDefault="009D6B28" w:rsidP="009D6B28">
      <w:pPr>
        <w:ind w:firstLine="567"/>
        <w:jc w:val="both"/>
        <w:rPr>
          <w:sz w:val="22"/>
          <w:szCs w:val="22"/>
          <w:lang w:val="uk-UA"/>
        </w:rPr>
      </w:pPr>
      <w:r w:rsidRPr="003378D6">
        <w:rPr>
          <w:sz w:val="22"/>
          <w:szCs w:val="22"/>
          <w:lang w:val="uk-UA"/>
        </w:rPr>
        <w:t>Теоретичні основи процесів розуміння, тлумачення, пояснення вивчає герменевтика – наукова дисципліна, предметом якої є інтерпретація, осягнення сенсу певної знакової системи, зокрема навчального тексту (Г. </w:t>
      </w:r>
      <w:proofErr w:type="spellStart"/>
      <w:r w:rsidRPr="003378D6">
        <w:rPr>
          <w:sz w:val="22"/>
          <w:szCs w:val="22"/>
          <w:lang w:val="uk-UA"/>
        </w:rPr>
        <w:t>Гадамер</w:t>
      </w:r>
      <w:proofErr w:type="spellEnd"/>
      <w:r w:rsidRPr="003378D6">
        <w:rPr>
          <w:sz w:val="22"/>
          <w:szCs w:val="22"/>
          <w:lang w:val="uk-UA"/>
        </w:rPr>
        <w:t>, П. </w:t>
      </w:r>
      <w:proofErr w:type="spellStart"/>
      <w:r w:rsidRPr="003378D6">
        <w:rPr>
          <w:sz w:val="22"/>
          <w:szCs w:val="22"/>
          <w:lang w:val="uk-UA"/>
        </w:rPr>
        <w:t>Рікер</w:t>
      </w:r>
      <w:proofErr w:type="spellEnd"/>
      <w:r w:rsidRPr="003378D6">
        <w:rPr>
          <w:sz w:val="22"/>
          <w:szCs w:val="22"/>
          <w:lang w:val="uk-UA"/>
        </w:rPr>
        <w:t xml:space="preserve">, Ю. Сенько, О. Тягло). Традиційно </w:t>
      </w:r>
      <w:proofErr w:type="spellStart"/>
      <w:r w:rsidRPr="003378D6">
        <w:rPr>
          <w:sz w:val="22"/>
          <w:szCs w:val="22"/>
          <w:lang w:val="uk-UA"/>
        </w:rPr>
        <w:t>герменевтична</w:t>
      </w:r>
      <w:proofErr w:type="spellEnd"/>
      <w:r w:rsidRPr="003378D6">
        <w:rPr>
          <w:sz w:val="22"/>
          <w:szCs w:val="22"/>
          <w:lang w:val="uk-UA"/>
        </w:rPr>
        <w:t xml:space="preserve"> методологія вважалася приналежністю гуманітарних і</w:t>
      </w:r>
      <w:r>
        <w:rPr>
          <w:sz w:val="22"/>
          <w:szCs w:val="22"/>
          <w:lang w:val="uk-UA"/>
        </w:rPr>
        <w:t> </w:t>
      </w:r>
      <w:r w:rsidRPr="003378D6">
        <w:rPr>
          <w:sz w:val="22"/>
          <w:szCs w:val="22"/>
          <w:lang w:val="uk-UA"/>
        </w:rPr>
        <w:t>суспільствознавчих наук. Так, у «Новому тлумачному словнику української мови» сутність герменевтики зводиться до роз’яснення Святого Письма [</w:t>
      </w:r>
      <w:r>
        <w:rPr>
          <w:sz w:val="22"/>
          <w:szCs w:val="22"/>
          <w:lang w:val="uk-UA"/>
        </w:rPr>
        <w:t>7</w:t>
      </w:r>
      <w:r w:rsidRPr="003378D6">
        <w:rPr>
          <w:sz w:val="22"/>
          <w:szCs w:val="22"/>
          <w:lang w:val="uk-UA"/>
        </w:rPr>
        <w:t xml:space="preserve">, </w:t>
      </w:r>
      <w:r w:rsidRPr="003378D6">
        <w:rPr>
          <w:sz w:val="22"/>
          <w:szCs w:val="22"/>
          <w:lang w:val="en-US"/>
        </w:rPr>
        <w:t>c</w:t>
      </w:r>
      <w:r w:rsidRPr="003378D6">
        <w:rPr>
          <w:sz w:val="22"/>
          <w:szCs w:val="22"/>
        </w:rPr>
        <w:t xml:space="preserve">. </w:t>
      </w:r>
      <w:r w:rsidRPr="003378D6">
        <w:rPr>
          <w:sz w:val="22"/>
          <w:szCs w:val="22"/>
          <w:lang w:val="uk-UA"/>
        </w:rPr>
        <w:t>424</w:t>
      </w:r>
      <w:r w:rsidRPr="003378D6">
        <w:rPr>
          <w:sz w:val="22"/>
          <w:szCs w:val="22"/>
        </w:rPr>
        <w:t>]</w:t>
      </w:r>
      <w:r w:rsidRPr="003378D6">
        <w:rPr>
          <w:sz w:val="22"/>
          <w:szCs w:val="22"/>
          <w:lang w:val="uk-UA"/>
        </w:rPr>
        <w:t xml:space="preserve">. Аналогічно </w:t>
      </w:r>
      <w:r>
        <w:rPr>
          <w:sz w:val="22"/>
          <w:szCs w:val="22"/>
          <w:lang w:val="uk-UA"/>
        </w:rPr>
        <w:t>в </w:t>
      </w:r>
      <w:r w:rsidRPr="003378D6">
        <w:rPr>
          <w:sz w:val="22"/>
          <w:szCs w:val="22"/>
          <w:lang w:val="uk-UA"/>
        </w:rPr>
        <w:t>«Сучасному словнику іншомовних слів» герменевтика визначається як теорія тлумачення рукописних і друкованих текстів, насамперед давніх [</w:t>
      </w:r>
      <w:r>
        <w:rPr>
          <w:sz w:val="22"/>
          <w:szCs w:val="22"/>
          <w:lang w:val="uk-UA"/>
        </w:rPr>
        <w:t>8</w:t>
      </w:r>
      <w:r w:rsidRPr="003378D6">
        <w:rPr>
          <w:sz w:val="22"/>
          <w:szCs w:val="22"/>
          <w:lang w:val="uk-UA"/>
        </w:rPr>
        <w:t xml:space="preserve">, </w:t>
      </w:r>
      <w:r>
        <w:rPr>
          <w:sz w:val="22"/>
          <w:szCs w:val="22"/>
          <w:lang w:val="uk-UA"/>
        </w:rPr>
        <w:t xml:space="preserve">с. </w:t>
      </w:r>
      <w:proofErr w:type="gramStart"/>
      <w:r w:rsidRPr="003378D6">
        <w:rPr>
          <w:sz w:val="22"/>
          <w:szCs w:val="22"/>
        </w:rPr>
        <w:t xml:space="preserve">129]. </w:t>
      </w:r>
      <w:proofErr w:type="gramEnd"/>
    </w:p>
    <w:p w:rsidR="009D6B28" w:rsidRDefault="009D6B28" w:rsidP="009D6B28">
      <w:pPr>
        <w:ind w:firstLine="567"/>
        <w:jc w:val="both"/>
        <w:rPr>
          <w:sz w:val="22"/>
          <w:szCs w:val="22"/>
          <w:lang w:val="uk-UA"/>
        </w:rPr>
      </w:pPr>
      <w:r w:rsidRPr="003378D6">
        <w:rPr>
          <w:sz w:val="22"/>
          <w:szCs w:val="22"/>
          <w:lang w:val="uk-UA"/>
        </w:rPr>
        <w:t xml:space="preserve">В. </w:t>
      </w:r>
      <w:proofErr w:type="spellStart"/>
      <w:r w:rsidRPr="003378D6">
        <w:rPr>
          <w:sz w:val="22"/>
          <w:szCs w:val="22"/>
          <w:lang w:val="uk-UA"/>
        </w:rPr>
        <w:t>Конаржевська</w:t>
      </w:r>
      <w:proofErr w:type="spellEnd"/>
      <w:r w:rsidRPr="003378D6">
        <w:rPr>
          <w:sz w:val="22"/>
          <w:szCs w:val="22"/>
          <w:lang w:val="uk-UA"/>
        </w:rPr>
        <w:t xml:space="preserve"> у своєму дисертаційному дослідженні зазначає, що метод </w:t>
      </w:r>
      <w:proofErr w:type="spellStart"/>
      <w:r w:rsidRPr="003378D6">
        <w:rPr>
          <w:sz w:val="22"/>
          <w:szCs w:val="22"/>
          <w:lang w:val="uk-UA"/>
        </w:rPr>
        <w:t>герменевтичного</w:t>
      </w:r>
      <w:proofErr w:type="spellEnd"/>
      <w:r w:rsidRPr="003378D6">
        <w:rPr>
          <w:sz w:val="22"/>
          <w:szCs w:val="22"/>
          <w:lang w:val="uk-UA"/>
        </w:rPr>
        <w:t xml:space="preserve"> аналізу інформації передбачає її пізнання через зіставлення з культурною традицією та дійсністю та </w:t>
      </w:r>
      <w:r>
        <w:rPr>
          <w:sz w:val="22"/>
          <w:szCs w:val="22"/>
          <w:lang w:val="uk-UA"/>
        </w:rPr>
        <w:t>є</w:t>
      </w:r>
      <w:r w:rsidRPr="003378D6">
        <w:rPr>
          <w:sz w:val="22"/>
          <w:szCs w:val="22"/>
          <w:lang w:val="uk-UA"/>
        </w:rPr>
        <w:t xml:space="preserve"> актуальним у навчанні, приміром, «Релігієзнавства» [</w:t>
      </w:r>
      <w:r>
        <w:rPr>
          <w:sz w:val="22"/>
          <w:szCs w:val="22"/>
          <w:lang w:val="uk-UA"/>
        </w:rPr>
        <w:t>9</w:t>
      </w:r>
      <w:r w:rsidRPr="003378D6">
        <w:rPr>
          <w:sz w:val="22"/>
          <w:szCs w:val="22"/>
          <w:lang w:val="uk-UA"/>
        </w:rPr>
        <w:t xml:space="preserve">, </w:t>
      </w:r>
      <w:r>
        <w:rPr>
          <w:sz w:val="22"/>
          <w:szCs w:val="22"/>
          <w:lang w:val="uk-UA"/>
        </w:rPr>
        <w:t xml:space="preserve">с. </w:t>
      </w:r>
      <w:r w:rsidRPr="003378D6">
        <w:rPr>
          <w:sz w:val="22"/>
          <w:szCs w:val="22"/>
          <w:lang w:val="uk-UA"/>
        </w:rPr>
        <w:t>11–12]. П</w:t>
      </w:r>
      <w:r>
        <w:rPr>
          <w:sz w:val="22"/>
          <w:szCs w:val="22"/>
          <w:lang w:val="uk-UA"/>
        </w:rPr>
        <w:t>роте, на нашу думку</w:t>
      </w:r>
      <w:r w:rsidRPr="003378D6">
        <w:rPr>
          <w:sz w:val="22"/>
          <w:szCs w:val="22"/>
          <w:lang w:val="uk-UA"/>
        </w:rPr>
        <w:t xml:space="preserve">, значний потенціал </w:t>
      </w:r>
      <w:proofErr w:type="spellStart"/>
      <w:r w:rsidRPr="003378D6">
        <w:rPr>
          <w:sz w:val="22"/>
          <w:szCs w:val="22"/>
          <w:lang w:val="uk-UA"/>
        </w:rPr>
        <w:t>герменевтичного</w:t>
      </w:r>
      <w:proofErr w:type="spellEnd"/>
      <w:r w:rsidRPr="003378D6">
        <w:rPr>
          <w:sz w:val="22"/>
          <w:szCs w:val="22"/>
          <w:lang w:val="uk-UA"/>
        </w:rPr>
        <w:t xml:space="preserve"> контексту може бути використаний і </w:t>
      </w:r>
      <w:r>
        <w:rPr>
          <w:sz w:val="22"/>
          <w:szCs w:val="22"/>
          <w:lang w:val="uk-UA"/>
        </w:rPr>
        <w:t>у</w:t>
      </w:r>
      <w:r w:rsidRPr="003378D6">
        <w:rPr>
          <w:sz w:val="22"/>
          <w:szCs w:val="22"/>
          <w:lang w:val="uk-UA"/>
        </w:rPr>
        <w:t xml:space="preserve"> природничо-математичних дисциплін</w:t>
      </w:r>
      <w:r>
        <w:rPr>
          <w:sz w:val="22"/>
          <w:szCs w:val="22"/>
          <w:lang w:val="uk-UA"/>
        </w:rPr>
        <w:t>ах</w:t>
      </w:r>
      <w:r w:rsidRPr="003378D6">
        <w:rPr>
          <w:sz w:val="22"/>
          <w:szCs w:val="22"/>
          <w:lang w:val="uk-UA"/>
        </w:rPr>
        <w:t xml:space="preserve"> через вивчення наукових текстових матеріалів, графіків, різноманітних таблиць, що </w:t>
      </w:r>
      <w:r>
        <w:rPr>
          <w:sz w:val="22"/>
          <w:szCs w:val="22"/>
          <w:lang w:val="uk-UA"/>
        </w:rPr>
        <w:t>виступають</w:t>
      </w:r>
      <w:r w:rsidRPr="003378D6">
        <w:rPr>
          <w:sz w:val="22"/>
          <w:szCs w:val="22"/>
          <w:lang w:val="uk-UA"/>
        </w:rPr>
        <w:t xml:space="preserve"> невід’ємними компонентами інтерпретації наукових даних. </w:t>
      </w:r>
    </w:p>
    <w:p w:rsidR="009D6B28" w:rsidRPr="003378D6" w:rsidRDefault="009D6B28" w:rsidP="009D6B28">
      <w:pPr>
        <w:ind w:firstLine="567"/>
        <w:jc w:val="both"/>
        <w:rPr>
          <w:sz w:val="22"/>
          <w:szCs w:val="22"/>
          <w:lang w:val="uk-UA"/>
        </w:rPr>
      </w:pPr>
      <w:r w:rsidRPr="003378D6">
        <w:rPr>
          <w:sz w:val="22"/>
          <w:szCs w:val="22"/>
          <w:lang w:val="uk-UA"/>
        </w:rPr>
        <w:t xml:space="preserve">У </w:t>
      </w:r>
      <w:r w:rsidRPr="003378D6">
        <w:rPr>
          <w:sz w:val="22"/>
          <w:szCs w:val="22"/>
        </w:rPr>
        <w:t>[</w:t>
      </w:r>
      <w:r w:rsidRPr="003378D6">
        <w:rPr>
          <w:sz w:val="22"/>
          <w:szCs w:val="22"/>
          <w:lang w:val="uk-UA"/>
        </w:rPr>
        <w:t>1</w:t>
      </w:r>
      <w:r>
        <w:rPr>
          <w:sz w:val="22"/>
          <w:szCs w:val="22"/>
          <w:lang w:val="uk-UA"/>
        </w:rPr>
        <w:t>0</w:t>
      </w:r>
      <w:r w:rsidRPr="003378D6">
        <w:rPr>
          <w:sz w:val="22"/>
          <w:szCs w:val="22"/>
          <w:lang w:val="uk-UA"/>
        </w:rPr>
        <w:t>, с. 8</w:t>
      </w:r>
      <w:r w:rsidRPr="003378D6">
        <w:rPr>
          <w:sz w:val="22"/>
          <w:szCs w:val="22"/>
        </w:rPr>
        <w:t xml:space="preserve">] </w:t>
      </w:r>
      <w:r w:rsidRPr="003378D6">
        <w:rPr>
          <w:sz w:val="22"/>
          <w:szCs w:val="22"/>
          <w:lang w:val="uk-UA"/>
        </w:rPr>
        <w:t xml:space="preserve">зазначається, що «герменевтика дає змогу … </w:t>
      </w:r>
      <w:proofErr w:type="spellStart"/>
      <w:r w:rsidRPr="003378D6">
        <w:rPr>
          <w:sz w:val="22"/>
          <w:szCs w:val="22"/>
          <w:lang w:val="uk-UA"/>
        </w:rPr>
        <w:t>відрефлексувати</w:t>
      </w:r>
      <w:proofErr w:type="spellEnd"/>
      <w:r w:rsidRPr="003378D6">
        <w:rPr>
          <w:sz w:val="22"/>
          <w:szCs w:val="22"/>
          <w:lang w:val="uk-UA"/>
        </w:rPr>
        <w:t xml:space="preserve"> інформацію, отриману у вигляді прочитаного (прослуханого)». У засвоєнні навчального матеріалу </w:t>
      </w:r>
      <w:proofErr w:type="spellStart"/>
      <w:r>
        <w:rPr>
          <w:sz w:val="22"/>
          <w:szCs w:val="22"/>
          <w:lang w:val="uk-UA"/>
        </w:rPr>
        <w:t>навчуваний</w:t>
      </w:r>
      <w:proofErr w:type="spellEnd"/>
      <w:r w:rsidRPr="003378D6">
        <w:rPr>
          <w:sz w:val="22"/>
          <w:szCs w:val="22"/>
          <w:lang w:val="uk-UA"/>
        </w:rPr>
        <w:t xml:space="preserve"> не тільки виявляє задум автора, смислову структуру повідомлення, а</w:t>
      </w:r>
      <w:r>
        <w:rPr>
          <w:sz w:val="22"/>
          <w:szCs w:val="22"/>
          <w:lang w:val="uk-UA"/>
        </w:rPr>
        <w:t xml:space="preserve"> й </w:t>
      </w:r>
      <w:r w:rsidRPr="003378D6">
        <w:rPr>
          <w:sz w:val="22"/>
          <w:szCs w:val="22"/>
          <w:lang w:val="uk-UA"/>
        </w:rPr>
        <w:t xml:space="preserve">формує власне ставлення, </w:t>
      </w:r>
      <w:r>
        <w:rPr>
          <w:sz w:val="22"/>
          <w:szCs w:val="22"/>
          <w:lang w:val="uk-UA"/>
        </w:rPr>
        <w:t>свою</w:t>
      </w:r>
      <w:r w:rsidRPr="003378D6">
        <w:rPr>
          <w:sz w:val="22"/>
          <w:szCs w:val="22"/>
          <w:lang w:val="uk-UA"/>
        </w:rPr>
        <w:t xml:space="preserve"> позицію з приводу проблеми, що обговорюється. </w:t>
      </w:r>
      <w:proofErr w:type="spellStart"/>
      <w:r w:rsidRPr="003378D6">
        <w:rPr>
          <w:sz w:val="22"/>
          <w:szCs w:val="22"/>
          <w:lang w:val="uk-UA"/>
        </w:rPr>
        <w:t>Дидактично-герменевтичне</w:t>
      </w:r>
      <w:proofErr w:type="spellEnd"/>
      <w:r w:rsidRPr="003378D6">
        <w:rPr>
          <w:sz w:val="22"/>
          <w:szCs w:val="22"/>
          <w:lang w:val="uk-UA"/>
        </w:rPr>
        <w:t xml:space="preserve"> дослідження процесу розуміння передбачає перебіг таких етапів: постановку запитань до тексту і пошук відповідей на них, пошук неявних, прихованих (імпліцитних) запитань, що містяться в повідомленні, висування гіпотез, самоконтроль, тобто перевірку правильності висунутих гіпотез, а також – оцінку</w:t>
      </w:r>
      <w:r>
        <w:rPr>
          <w:sz w:val="22"/>
          <w:szCs w:val="22"/>
          <w:lang w:val="uk-UA"/>
        </w:rPr>
        <w:t xml:space="preserve"> результатів розуміння</w:t>
      </w:r>
      <w:r w:rsidRPr="003378D6">
        <w:rPr>
          <w:sz w:val="22"/>
          <w:szCs w:val="22"/>
          <w:lang w:val="uk-UA"/>
        </w:rPr>
        <w:t xml:space="preserve">. </w:t>
      </w:r>
    </w:p>
    <w:p w:rsidR="009D6B28" w:rsidRPr="003378D6" w:rsidRDefault="009D6B28" w:rsidP="009D6B28">
      <w:pPr>
        <w:ind w:firstLine="567"/>
        <w:jc w:val="both"/>
        <w:rPr>
          <w:sz w:val="22"/>
          <w:szCs w:val="22"/>
          <w:lang w:val="uk-UA"/>
        </w:rPr>
      </w:pPr>
      <w:r w:rsidRPr="003378D6">
        <w:rPr>
          <w:sz w:val="22"/>
          <w:szCs w:val="22"/>
          <w:lang w:val="uk-UA"/>
        </w:rPr>
        <w:t>Згідно з моделлю переробки інформації</w:t>
      </w:r>
      <w:r>
        <w:rPr>
          <w:sz w:val="22"/>
          <w:szCs w:val="22"/>
          <w:lang w:val="uk-UA"/>
        </w:rPr>
        <w:t>, запропонованою</w:t>
      </w:r>
      <w:r w:rsidRPr="003378D6">
        <w:rPr>
          <w:sz w:val="22"/>
          <w:szCs w:val="22"/>
          <w:lang w:val="uk-UA"/>
        </w:rPr>
        <w:t xml:space="preserve"> О. </w:t>
      </w:r>
      <w:proofErr w:type="spellStart"/>
      <w:r w:rsidRPr="003378D6">
        <w:rPr>
          <w:sz w:val="22"/>
          <w:szCs w:val="22"/>
          <w:lang w:val="uk-UA"/>
        </w:rPr>
        <w:t>Асмолов</w:t>
      </w:r>
      <w:r>
        <w:rPr>
          <w:sz w:val="22"/>
          <w:szCs w:val="22"/>
          <w:lang w:val="uk-UA"/>
        </w:rPr>
        <w:t>им</w:t>
      </w:r>
      <w:proofErr w:type="spellEnd"/>
      <w:r>
        <w:rPr>
          <w:sz w:val="22"/>
          <w:szCs w:val="22"/>
        </w:rPr>
        <w:t xml:space="preserve"> [</w:t>
      </w:r>
      <w:r>
        <w:rPr>
          <w:sz w:val="22"/>
          <w:szCs w:val="22"/>
          <w:lang w:val="uk-UA"/>
        </w:rPr>
        <w:t>11</w:t>
      </w:r>
      <w:r w:rsidRPr="003378D6">
        <w:rPr>
          <w:sz w:val="22"/>
          <w:szCs w:val="22"/>
        </w:rPr>
        <w:t>]</w:t>
      </w:r>
      <w:r w:rsidRPr="003378D6">
        <w:rPr>
          <w:sz w:val="22"/>
          <w:szCs w:val="22"/>
          <w:lang w:val="uk-UA"/>
        </w:rPr>
        <w:t xml:space="preserve">, цей процес проходить три етапи: 1) сенсорне відображення; 2) первинну (короткочасну) </w:t>
      </w:r>
      <w:proofErr w:type="spellStart"/>
      <w:r w:rsidRPr="003378D6">
        <w:rPr>
          <w:sz w:val="22"/>
          <w:szCs w:val="22"/>
          <w:lang w:val="uk-UA"/>
        </w:rPr>
        <w:t>пам</w:t>
      </w:r>
      <w:proofErr w:type="spellEnd"/>
      <w:r w:rsidRPr="00D00DC9">
        <w:rPr>
          <w:sz w:val="22"/>
          <w:szCs w:val="22"/>
        </w:rPr>
        <w:t>’</w:t>
      </w:r>
      <w:r w:rsidRPr="003378D6">
        <w:rPr>
          <w:sz w:val="22"/>
          <w:szCs w:val="22"/>
          <w:lang w:val="uk-UA"/>
        </w:rPr>
        <w:t xml:space="preserve">ять; 3) вторинну (довготривалу) </w:t>
      </w:r>
      <w:proofErr w:type="spellStart"/>
      <w:r w:rsidRPr="003378D6">
        <w:rPr>
          <w:sz w:val="22"/>
          <w:szCs w:val="22"/>
          <w:lang w:val="uk-UA"/>
        </w:rPr>
        <w:t>пам</w:t>
      </w:r>
      <w:proofErr w:type="spellEnd"/>
      <w:r w:rsidRPr="001518AD">
        <w:rPr>
          <w:sz w:val="22"/>
          <w:szCs w:val="22"/>
        </w:rPr>
        <w:t>’</w:t>
      </w:r>
      <w:r w:rsidRPr="003378D6">
        <w:rPr>
          <w:sz w:val="22"/>
          <w:szCs w:val="22"/>
          <w:lang w:val="uk-UA"/>
        </w:rPr>
        <w:t>ять. Сенсорне відображення характеризується швидким згасанням та забуванням. Первинна пам</w:t>
      </w:r>
      <w:r w:rsidRPr="001518AD">
        <w:rPr>
          <w:sz w:val="22"/>
          <w:szCs w:val="22"/>
          <w:lang w:val="uk-UA"/>
        </w:rPr>
        <w:t>’</w:t>
      </w:r>
      <w:r w:rsidRPr="003378D6">
        <w:rPr>
          <w:sz w:val="22"/>
          <w:szCs w:val="22"/>
          <w:lang w:val="uk-UA"/>
        </w:rPr>
        <w:t>ять обмежена за обсягом і часом: 5–9 елементів, представлених в акустичній формі, зберігаються в пам’яті 20–30 с. У первинному запам’ятовуванні відбувається інтерпретація інформації на рівні її категоризації. Вторинна пам</w:t>
      </w:r>
      <w:r w:rsidRPr="00D00DC9">
        <w:rPr>
          <w:sz w:val="22"/>
          <w:szCs w:val="22"/>
          <w:lang w:val="uk-UA"/>
        </w:rPr>
        <w:t>’</w:t>
      </w:r>
      <w:r w:rsidRPr="003378D6">
        <w:rPr>
          <w:sz w:val="22"/>
          <w:szCs w:val="22"/>
          <w:lang w:val="uk-UA"/>
        </w:rPr>
        <w:t>ять характеризується такими рисами: 1) семантичною формою збереження інформації; 2) активним згадуванням у процесі розв’язання певної задачі; 3) усвідомленням інформації; 4)</w:t>
      </w:r>
      <w:r>
        <w:rPr>
          <w:sz w:val="22"/>
          <w:szCs w:val="22"/>
          <w:lang w:val="uk-UA"/>
        </w:rPr>
        <w:t> </w:t>
      </w:r>
      <w:r w:rsidRPr="003378D6">
        <w:rPr>
          <w:sz w:val="22"/>
          <w:szCs w:val="22"/>
          <w:lang w:val="uk-UA"/>
        </w:rPr>
        <w:t xml:space="preserve">асоціативним принципом організації. Саме переведення інформації із короткотривалої пам’яті </w:t>
      </w:r>
      <w:r>
        <w:rPr>
          <w:sz w:val="22"/>
          <w:szCs w:val="22"/>
          <w:lang w:val="uk-UA"/>
        </w:rPr>
        <w:t>в</w:t>
      </w:r>
      <w:r w:rsidRPr="003378D6">
        <w:rPr>
          <w:sz w:val="22"/>
          <w:szCs w:val="22"/>
          <w:lang w:val="uk-UA"/>
        </w:rPr>
        <w:t xml:space="preserve"> довготривалу є головною передумовою ефективності навчального процесу, що досягається за умов систематичного повторення, визначення тим, хто навчається, значущості інформації в його навчальній і професійній діяльності, розуміння матеріалу</w:t>
      </w:r>
      <w:r w:rsidRPr="001518AD">
        <w:rPr>
          <w:sz w:val="22"/>
          <w:szCs w:val="22"/>
          <w:lang w:val="uk-UA"/>
        </w:rPr>
        <w:t xml:space="preserve"> </w:t>
      </w:r>
      <w:r>
        <w:rPr>
          <w:sz w:val="22"/>
          <w:szCs w:val="22"/>
          <w:lang w:val="uk-UA"/>
        </w:rPr>
        <w:t xml:space="preserve">на основі </w:t>
      </w:r>
      <w:r w:rsidRPr="003378D6">
        <w:rPr>
          <w:sz w:val="22"/>
          <w:szCs w:val="22"/>
          <w:lang w:val="uk-UA"/>
        </w:rPr>
        <w:t>утворення смис</w:t>
      </w:r>
      <w:r>
        <w:rPr>
          <w:sz w:val="22"/>
          <w:szCs w:val="22"/>
          <w:lang w:val="uk-UA"/>
        </w:rPr>
        <w:t>лових зв’язків у ньому, унаочнення фрагментів навчальної інформації,</w:t>
      </w:r>
      <w:r w:rsidRPr="003378D6">
        <w:rPr>
          <w:sz w:val="22"/>
          <w:szCs w:val="22"/>
          <w:lang w:val="uk-UA"/>
        </w:rPr>
        <w:t xml:space="preserve"> </w:t>
      </w:r>
      <w:r>
        <w:rPr>
          <w:sz w:val="22"/>
          <w:szCs w:val="22"/>
          <w:lang w:val="uk-UA"/>
        </w:rPr>
        <w:t xml:space="preserve">її </w:t>
      </w:r>
      <w:r w:rsidRPr="003378D6">
        <w:rPr>
          <w:sz w:val="22"/>
          <w:szCs w:val="22"/>
          <w:lang w:val="uk-UA"/>
        </w:rPr>
        <w:t>емоційного забарвлення. Незрозумілий</w:t>
      </w:r>
      <w:r>
        <w:rPr>
          <w:sz w:val="22"/>
          <w:szCs w:val="22"/>
          <w:lang w:val="uk-UA"/>
        </w:rPr>
        <w:t>, неструктурований, нелогічний</w:t>
      </w:r>
      <w:r w:rsidRPr="003378D6">
        <w:rPr>
          <w:sz w:val="22"/>
          <w:szCs w:val="22"/>
          <w:lang w:val="uk-UA"/>
        </w:rPr>
        <w:t xml:space="preserve"> </w:t>
      </w:r>
      <w:r w:rsidRPr="003378D6">
        <w:rPr>
          <w:sz w:val="22"/>
          <w:szCs w:val="22"/>
          <w:lang w:val="uk-UA"/>
        </w:rPr>
        <w:lastRenderedPageBreak/>
        <w:t>матеріал, як правило, не викликає інтересу, запам’ятовується погано, ніж систематизований, зрозумілий.</w:t>
      </w:r>
    </w:p>
    <w:p w:rsidR="009D6B28" w:rsidRPr="003378D6" w:rsidRDefault="009D6B28" w:rsidP="009D6B28">
      <w:pPr>
        <w:ind w:firstLine="567"/>
        <w:jc w:val="both"/>
        <w:rPr>
          <w:sz w:val="22"/>
          <w:szCs w:val="22"/>
          <w:lang w:val="uk-UA"/>
        </w:rPr>
      </w:pPr>
      <w:r w:rsidRPr="003378D6">
        <w:rPr>
          <w:sz w:val="22"/>
          <w:szCs w:val="22"/>
          <w:lang w:val="uk-UA"/>
        </w:rPr>
        <w:t xml:space="preserve">У руслі наведених розміркувань актуальною виявляється структура процесу </w:t>
      </w:r>
      <w:r>
        <w:rPr>
          <w:sz w:val="22"/>
          <w:szCs w:val="22"/>
          <w:lang w:val="uk-UA"/>
        </w:rPr>
        <w:t>освітньої</w:t>
      </w:r>
      <w:r w:rsidRPr="003378D6">
        <w:rPr>
          <w:sz w:val="22"/>
          <w:szCs w:val="22"/>
          <w:lang w:val="uk-UA"/>
        </w:rPr>
        <w:t xml:space="preserve"> діяльності, наведена в науковій праці Г. Шевченка [</w:t>
      </w:r>
      <w:r>
        <w:rPr>
          <w:sz w:val="22"/>
          <w:szCs w:val="22"/>
          <w:lang w:val="uk-UA"/>
        </w:rPr>
        <w:t>3</w:t>
      </w:r>
      <w:r w:rsidRPr="003378D6">
        <w:rPr>
          <w:sz w:val="22"/>
          <w:szCs w:val="22"/>
          <w:lang w:val="uk-UA"/>
        </w:rPr>
        <w:t>]. Автор виокремлює чотири послідовних рівні засвоєння навчальної інформації, що відображають нагромадження і</w:t>
      </w:r>
      <w:r>
        <w:rPr>
          <w:sz w:val="22"/>
          <w:szCs w:val="22"/>
          <w:lang w:val="uk-UA"/>
        </w:rPr>
        <w:t> </w:t>
      </w:r>
      <w:r w:rsidRPr="003378D6">
        <w:rPr>
          <w:sz w:val="22"/>
          <w:szCs w:val="22"/>
          <w:lang w:val="uk-UA"/>
        </w:rPr>
        <w:t xml:space="preserve">розвиток досвіду суб’єкта з конкретної навчальної дисципліни. Так, на першому рівні здійснюється діяльність за запропонованим алгоритмом </w:t>
      </w:r>
      <w:r>
        <w:rPr>
          <w:sz w:val="22"/>
          <w:szCs w:val="22"/>
          <w:lang w:val="uk-UA"/>
        </w:rPr>
        <w:t>і</w:t>
      </w:r>
      <w:r w:rsidRPr="003378D6">
        <w:rPr>
          <w:sz w:val="22"/>
          <w:szCs w:val="22"/>
          <w:lang w:val="uk-UA"/>
        </w:rPr>
        <w:t>з розпізнавання об’єктів, властивостей, відношень, процесів. Другий рівень передбачає репродуктивну діяльність: розв’язання типових завдань, виконання дій за засвоєним алгоритмом, відтворюваним завдяки запам’ятовуванню. На третьому рівні виявляється можливою продуктивна евристична діяльність за самостійно створеним алгоритмом, використання якого забезпечує одержання нового результату, якісно нової інформації. Четвертий рівень – це продуктивна діяльність шляхом творчого, самостійного, діалектичного конструювання, моделювання об’єктивно нової орієнтовної основи діяльності, що дає змогу одержувати принципово нову інформацію. Суб’єкт діяльності ста</w:t>
      </w:r>
      <w:r>
        <w:rPr>
          <w:sz w:val="22"/>
          <w:szCs w:val="22"/>
          <w:lang w:val="uk-UA"/>
        </w:rPr>
        <w:t>є</w:t>
      </w:r>
      <w:r w:rsidRPr="003378D6">
        <w:rPr>
          <w:sz w:val="22"/>
          <w:szCs w:val="22"/>
          <w:lang w:val="uk-UA"/>
        </w:rPr>
        <w:t xml:space="preserve"> здатним створювати нові алгоритми дій, формулюва</w:t>
      </w:r>
      <w:r>
        <w:rPr>
          <w:sz w:val="22"/>
          <w:szCs w:val="22"/>
          <w:lang w:val="uk-UA"/>
        </w:rPr>
        <w:t>ти</w:t>
      </w:r>
      <w:r w:rsidRPr="003378D6">
        <w:rPr>
          <w:sz w:val="22"/>
          <w:szCs w:val="22"/>
          <w:lang w:val="uk-UA"/>
        </w:rPr>
        <w:t xml:space="preserve"> нов</w:t>
      </w:r>
      <w:r>
        <w:rPr>
          <w:sz w:val="22"/>
          <w:szCs w:val="22"/>
          <w:lang w:val="uk-UA"/>
        </w:rPr>
        <w:t>і</w:t>
      </w:r>
      <w:r w:rsidRPr="003378D6">
        <w:rPr>
          <w:sz w:val="22"/>
          <w:szCs w:val="22"/>
          <w:lang w:val="uk-UA"/>
        </w:rPr>
        <w:t xml:space="preserve"> завдан</w:t>
      </w:r>
      <w:r>
        <w:rPr>
          <w:sz w:val="22"/>
          <w:szCs w:val="22"/>
          <w:lang w:val="uk-UA"/>
        </w:rPr>
        <w:t>ня</w:t>
      </w:r>
      <w:r w:rsidRPr="003378D6">
        <w:rPr>
          <w:sz w:val="22"/>
          <w:szCs w:val="22"/>
          <w:lang w:val="uk-UA"/>
        </w:rPr>
        <w:t xml:space="preserve">. </w:t>
      </w:r>
    </w:p>
    <w:p w:rsidR="009D6B28" w:rsidRPr="00B80085" w:rsidRDefault="009D6B28" w:rsidP="009D6B28">
      <w:pPr>
        <w:ind w:firstLine="567"/>
        <w:jc w:val="both"/>
        <w:rPr>
          <w:sz w:val="22"/>
          <w:szCs w:val="22"/>
          <w:lang w:val="uk-UA"/>
        </w:rPr>
      </w:pPr>
      <w:r>
        <w:rPr>
          <w:sz w:val="22"/>
          <w:szCs w:val="22"/>
          <w:lang w:val="uk-UA"/>
        </w:rPr>
        <w:t>Тож р</w:t>
      </w:r>
      <w:r w:rsidRPr="003378D6">
        <w:rPr>
          <w:sz w:val="22"/>
          <w:szCs w:val="22"/>
          <w:lang w:val="uk-UA"/>
        </w:rPr>
        <w:t xml:space="preserve">озуміння </w:t>
      </w:r>
      <w:r>
        <w:rPr>
          <w:sz w:val="22"/>
          <w:szCs w:val="22"/>
          <w:lang w:val="uk-UA"/>
        </w:rPr>
        <w:t>в</w:t>
      </w:r>
      <w:r w:rsidRPr="003378D6">
        <w:rPr>
          <w:sz w:val="22"/>
          <w:szCs w:val="22"/>
          <w:lang w:val="uk-UA"/>
        </w:rPr>
        <w:t xml:space="preserve"> герменевтиці не ототожнюється з канонічним тлумаченням деякої абстр</w:t>
      </w:r>
      <w:r>
        <w:rPr>
          <w:sz w:val="22"/>
          <w:szCs w:val="22"/>
          <w:lang w:val="uk-UA"/>
        </w:rPr>
        <w:t>актної істини, воно є процесом індивідуального осмислення</w:t>
      </w:r>
      <w:r w:rsidRPr="003378D6">
        <w:rPr>
          <w:sz w:val="22"/>
          <w:szCs w:val="22"/>
          <w:lang w:val="uk-UA"/>
        </w:rPr>
        <w:t>. Творч</w:t>
      </w:r>
      <w:r>
        <w:rPr>
          <w:sz w:val="22"/>
          <w:szCs w:val="22"/>
          <w:lang w:val="uk-UA"/>
        </w:rPr>
        <w:t>и</w:t>
      </w:r>
      <w:r w:rsidRPr="003378D6">
        <w:rPr>
          <w:sz w:val="22"/>
          <w:szCs w:val="22"/>
          <w:lang w:val="uk-UA"/>
        </w:rPr>
        <w:t xml:space="preserve">й характер </w:t>
      </w:r>
      <w:proofErr w:type="spellStart"/>
      <w:r w:rsidRPr="003378D6">
        <w:rPr>
          <w:sz w:val="22"/>
          <w:szCs w:val="22"/>
          <w:lang w:val="uk-UA"/>
        </w:rPr>
        <w:t>герменевтичної</w:t>
      </w:r>
      <w:proofErr w:type="spellEnd"/>
      <w:r w:rsidRPr="003378D6">
        <w:rPr>
          <w:sz w:val="22"/>
          <w:szCs w:val="22"/>
          <w:lang w:val="uk-UA"/>
        </w:rPr>
        <w:t xml:space="preserve"> інтерпретації навчальної інформації полягає в тому, що </w:t>
      </w:r>
      <w:r>
        <w:rPr>
          <w:sz w:val="22"/>
          <w:szCs w:val="22"/>
          <w:lang w:val="uk-UA"/>
        </w:rPr>
        <w:t>тлумачення</w:t>
      </w:r>
      <w:r w:rsidRPr="003378D6">
        <w:rPr>
          <w:sz w:val="22"/>
          <w:szCs w:val="22"/>
          <w:lang w:val="uk-UA"/>
        </w:rPr>
        <w:t xml:space="preserve"> може бути трактован</w:t>
      </w:r>
      <w:r>
        <w:rPr>
          <w:sz w:val="22"/>
          <w:szCs w:val="22"/>
          <w:lang w:val="uk-UA"/>
        </w:rPr>
        <w:t>е</w:t>
      </w:r>
      <w:r w:rsidRPr="003378D6">
        <w:rPr>
          <w:sz w:val="22"/>
          <w:szCs w:val="22"/>
          <w:lang w:val="uk-UA"/>
        </w:rPr>
        <w:t xml:space="preserve"> не як «додаткова процедура пізнання», а як процес створення первісної структури «буття у світі» (Г.-Г. </w:t>
      </w:r>
      <w:proofErr w:type="spellStart"/>
      <w:r w:rsidRPr="003378D6">
        <w:rPr>
          <w:sz w:val="22"/>
          <w:szCs w:val="22"/>
          <w:lang w:val="uk-UA"/>
        </w:rPr>
        <w:t>Гадамер</w:t>
      </w:r>
      <w:proofErr w:type="spellEnd"/>
      <w:r w:rsidRPr="003378D6">
        <w:rPr>
          <w:sz w:val="22"/>
          <w:szCs w:val="22"/>
          <w:lang w:val="uk-UA"/>
        </w:rPr>
        <w:t xml:space="preserve">). Досвід інтерпретації </w:t>
      </w:r>
      <w:r>
        <w:rPr>
          <w:sz w:val="22"/>
          <w:szCs w:val="22"/>
          <w:lang w:val="uk-UA"/>
        </w:rPr>
        <w:t>сприяє формуванню</w:t>
      </w:r>
      <w:r w:rsidRPr="003378D6">
        <w:rPr>
          <w:sz w:val="22"/>
          <w:szCs w:val="22"/>
          <w:lang w:val="uk-UA"/>
        </w:rPr>
        <w:t xml:space="preserve"> здатн</w:t>
      </w:r>
      <w:r>
        <w:rPr>
          <w:sz w:val="22"/>
          <w:szCs w:val="22"/>
          <w:lang w:val="uk-UA"/>
        </w:rPr>
        <w:t>ості</w:t>
      </w:r>
      <w:r w:rsidRPr="003378D6">
        <w:rPr>
          <w:sz w:val="22"/>
          <w:szCs w:val="22"/>
          <w:lang w:val="uk-UA"/>
        </w:rPr>
        <w:t xml:space="preserve"> до виявлення та ідентифікації проблеми, наявність навичок дослідження та проектування, співробітництва, застосування відомих і створення нових технологій одержання продукту пізнання, оцінку</w:t>
      </w:r>
      <w:r>
        <w:rPr>
          <w:sz w:val="22"/>
          <w:szCs w:val="22"/>
          <w:lang w:val="uk-UA"/>
        </w:rPr>
        <w:t xml:space="preserve"> якості результату</w:t>
      </w:r>
      <w:r w:rsidRPr="003378D6">
        <w:rPr>
          <w:sz w:val="22"/>
          <w:szCs w:val="22"/>
          <w:lang w:val="uk-UA"/>
        </w:rPr>
        <w:t>.</w:t>
      </w:r>
    </w:p>
    <w:p w:rsidR="009D6B28" w:rsidRPr="003378D6" w:rsidRDefault="009D6B28" w:rsidP="009D6B28">
      <w:pPr>
        <w:ind w:firstLine="567"/>
        <w:jc w:val="both"/>
        <w:rPr>
          <w:sz w:val="22"/>
          <w:szCs w:val="22"/>
          <w:lang w:val="uk-UA"/>
        </w:rPr>
      </w:pPr>
      <w:r w:rsidRPr="003378D6">
        <w:rPr>
          <w:sz w:val="22"/>
          <w:szCs w:val="22"/>
          <w:lang w:val="uk-UA"/>
        </w:rPr>
        <w:t xml:space="preserve">Адекватне розуміння інформації є неодмінною умовою реалізації процесу професійно-педагогічної взаємодії та розгортається в межах відповідного освітнього середовища. З огляду на висновки з наукової праці </w:t>
      </w:r>
      <w:r>
        <w:rPr>
          <w:sz w:val="22"/>
          <w:szCs w:val="22"/>
          <w:lang w:val="uk-UA"/>
        </w:rPr>
        <w:t xml:space="preserve">В. Шовкового </w:t>
      </w:r>
      <w:r w:rsidRPr="00B80085">
        <w:rPr>
          <w:sz w:val="22"/>
          <w:szCs w:val="22"/>
          <w:lang w:val="uk-UA"/>
        </w:rPr>
        <w:t>[</w:t>
      </w:r>
      <w:r>
        <w:rPr>
          <w:sz w:val="22"/>
          <w:szCs w:val="22"/>
          <w:lang w:val="uk-UA"/>
        </w:rPr>
        <w:t>12, с. 30</w:t>
      </w:r>
      <w:r w:rsidRPr="00B80085">
        <w:rPr>
          <w:sz w:val="22"/>
          <w:szCs w:val="22"/>
          <w:lang w:val="uk-UA"/>
        </w:rPr>
        <w:t xml:space="preserve">] </w:t>
      </w:r>
      <w:r w:rsidRPr="003378D6">
        <w:rPr>
          <w:sz w:val="22"/>
          <w:szCs w:val="22"/>
          <w:lang w:val="uk-UA"/>
        </w:rPr>
        <w:t xml:space="preserve">визначимо такі передумови застосування </w:t>
      </w:r>
      <w:proofErr w:type="spellStart"/>
      <w:r w:rsidRPr="003378D6">
        <w:rPr>
          <w:sz w:val="22"/>
          <w:szCs w:val="22"/>
          <w:lang w:val="uk-UA"/>
        </w:rPr>
        <w:t>герменевтичного</w:t>
      </w:r>
      <w:proofErr w:type="spellEnd"/>
      <w:r w:rsidRPr="003378D6">
        <w:rPr>
          <w:sz w:val="22"/>
          <w:szCs w:val="22"/>
          <w:lang w:val="uk-UA"/>
        </w:rPr>
        <w:t xml:space="preserve"> підходу в освітньому середовищі вищих військових навчальних закладів: 1) відповідність змісту навчального матеріалу інтересам курсантів (студентів) та їх</w:t>
      </w:r>
      <w:r>
        <w:rPr>
          <w:sz w:val="22"/>
          <w:szCs w:val="22"/>
          <w:lang w:val="uk-UA"/>
        </w:rPr>
        <w:t>ній</w:t>
      </w:r>
      <w:r w:rsidRPr="003378D6">
        <w:rPr>
          <w:sz w:val="22"/>
          <w:szCs w:val="22"/>
          <w:lang w:val="uk-UA"/>
        </w:rPr>
        <w:t xml:space="preserve"> професійної орієнтації, що сприяє його кращому запам’ятовуванню, підвищенню інтересу до вибраного фаху; 2) забезпечення розуміння навчального матеріалу; 3) забезпечення достатньої кількості свідомих повторень навчального матеріалу, що здійснюють</w:t>
      </w:r>
      <w:r>
        <w:rPr>
          <w:sz w:val="22"/>
          <w:szCs w:val="22"/>
          <w:lang w:val="uk-UA"/>
        </w:rPr>
        <w:t>ся</w:t>
      </w:r>
      <w:r w:rsidRPr="003378D6">
        <w:rPr>
          <w:sz w:val="22"/>
          <w:szCs w:val="22"/>
          <w:lang w:val="uk-UA"/>
        </w:rPr>
        <w:t xml:space="preserve"> у формі вправ і сприятимуть міцності та </w:t>
      </w:r>
      <w:proofErr w:type="spellStart"/>
      <w:r w:rsidRPr="003378D6">
        <w:rPr>
          <w:sz w:val="22"/>
          <w:szCs w:val="22"/>
          <w:lang w:val="uk-UA"/>
        </w:rPr>
        <w:t>довготривалості</w:t>
      </w:r>
      <w:proofErr w:type="spellEnd"/>
      <w:r w:rsidRPr="003378D6">
        <w:rPr>
          <w:sz w:val="22"/>
          <w:szCs w:val="22"/>
          <w:lang w:val="uk-UA"/>
        </w:rPr>
        <w:t xml:space="preserve"> запам’ятовування матеріалу, що досягається достатньою кількістю практичних занять; 4) створення проблемних і пошукових ситуацій, спрямованих на самостійний пошук відповідей на складні ситуації, відбір матеріалу на самостійне опрацювання, розробку вправ, завдань, проблемно-пошукових ситуацій, що передбачають тлумачення та інте</w:t>
      </w:r>
      <w:r>
        <w:rPr>
          <w:sz w:val="22"/>
          <w:szCs w:val="22"/>
          <w:lang w:val="uk-UA"/>
        </w:rPr>
        <w:t>рпретацію навчальної інформації</w:t>
      </w:r>
      <w:r w:rsidRPr="003378D6">
        <w:rPr>
          <w:sz w:val="22"/>
          <w:szCs w:val="22"/>
          <w:lang w:val="uk-UA"/>
        </w:rPr>
        <w:t>.</w:t>
      </w:r>
    </w:p>
    <w:p w:rsidR="009D6B28" w:rsidRPr="003378D6" w:rsidRDefault="009D6B28" w:rsidP="009D6B28">
      <w:pPr>
        <w:ind w:firstLine="567"/>
        <w:jc w:val="both"/>
        <w:rPr>
          <w:sz w:val="22"/>
          <w:szCs w:val="22"/>
          <w:lang w:val="uk-UA"/>
        </w:rPr>
      </w:pPr>
      <w:r>
        <w:rPr>
          <w:sz w:val="22"/>
          <w:szCs w:val="22"/>
          <w:lang w:val="uk-UA"/>
        </w:rPr>
        <w:t>Із</w:t>
      </w:r>
      <w:r w:rsidRPr="003378D6">
        <w:rPr>
          <w:sz w:val="22"/>
          <w:szCs w:val="22"/>
          <w:lang w:val="uk-UA"/>
        </w:rPr>
        <w:t xml:space="preserve"> позицій </w:t>
      </w:r>
      <w:proofErr w:type="spellStart"/>
      <w:r w:rsidRPr="003378D6">
        <w:rPr>
          <w:sz w:val="22"/>
          <w:szCs w:val="22"/>
          <w:lang w:val="uk-UA"/>
        </w:rPr>
        <w:t>герменевтичного</w:t>
      </w:r>
      <w:proofErr w:type="spellEnd"/>
      <w:r w:rsidRPr="003378D6">
        <w:rPr>
          <w:sz w:val="22"/>
          <w:szCs w:val="22"/>
          <w:lang w:val="uk-UA"/>
        </w:rPr>
        <w:t xml:space="preserve"> підходу розуміння як спосіб навчальної діяльності розгортається в освітньому середовищі вищого військового навчального закладу, що виявляється через єдність трьох взаємозв’язаних полів, що існують в означеному середовищі, а саме: предметного, логічного (поля значень) і поля взаємовідносин безпосередніх учасників педагогічного процесу, тобто поля смислів. </w:t>
      </w:r>
      <w:r>
        <w:rPr>
          <w:sz w:val="22"/>
          <w:szCs w:val="22"/>
          <w:lang w:val="uk-UA"/>
        </w:rPr>
        <w:t>Так, у</w:t>
      </w:r>
      <w:r w:rsidRPr="003378D6">
        <w:rPr>
          <w:sz w:val="22"/>
          <w:szCs w:val="22"/>
          <w:lang w:val="uk-UA"/>
        </w:rPr>
        <w:t xml:space="preserve"> предметному полі важливими виявляються зв’язки між предметами, причому розуміння цих зв’язків будується на поясненні причинно-наслідкових, функціональних, структурних, відношень. У</w:t>
      </w:r>
      <w:r>
        <w:rPr>
          <w:sz w:val="22"/>
          <w:szCs w:val="22"/>
          <w:lang w:val="uk-UA"/>
        </w:rPr>
        <w:t> </w:t>
      </w:r>
      <w:r w:rsidRPr="003378D6">
        <w:rPr>
          <w:sz w:val="22"/>
          <w:szCs w:val="22"/>
          <w:lang w:val="uk-UA"/>
        </w:rPr>
        <w:t>логічному полі центральне місто посідають взаємозв'язки між поняттями, фактами. У</w:t>
      </w:r>
      <w:r>
        <w:rPr>
          <w:sz w:val="22"/>
          <w:szCs w:val="22"/>
          <w:lang w:val="uk-UA"/>
        </w:rPr>
        <w:t> </w:t>
      </w:r>
      <w:r w:rsidRPr="003378D6">
        <w:rPr>
          <w:sz w:val="22"/>
          <w:szCs w:val="22"/>
          <w:lang w:val="uk-UA"/>
        </w:rPr>
        <w:t xml:space="preserve">смисловому полі розуміння є наслідком людських стосунків: педагог – курсант, курсант – курсант, педагог – педагог. </w:t>
      </w:r>
      <w:r>
        <w:rPr>
          <w:sz w:val="22"/>
          <w:szCs w:val="22"/>
          <w:lang w:val="uk-UA"/>
        </w:rPr>
        <w:t>З</w:t>
      </w:r>
      <w:r w:rsidRPr="003378D6">
        <w:rPr>
          <w:sz w:val="22"/>
          <w:szCs w:val="22"/>
          <w:lang w:val="uk-UA"/>
        </w:rPr>
        <w:t xml:space="preserve">начущими </w:t>
      </w:r>
      <w:r>
        <w:rPr>
          <w:sz w:val="22"/>
          <w:szCs w:val="22"/>
          <w:lang w:val="uk-UA"/>
        </w:rPr>
        <w:t>у</w:t>
      </w:r>
      <w:r w:rsidRPr="003378D6">
        <w:rPr>
          <w:sz w:val="22"/>
          <w:szCs w:val="22"/>
          <w:lang w:val="uk-UA"/>
        </w:rPr>
        <w:t xml:space="preserve"> цьому полі становляться результати різноманітних педагогічних подій, взаєморозуміння, виявлення толерантності, культури спілкування </w:t>
      </w:r>
      <w:r>
        <w:rPr>
          <w:sz w:val="22"/>
          <w:szCs w:val="22"/>
          <w:lang w:val="uk-UA"/>
        </w:rPr>
        <w:t>[5</w:t>
      </w:r>
      <w:r w:rsidRPr="003378D6">
        <w:rPr>
          <w:sz w:val="22"/>
          <w:szCs w:val="22"/>
          <w:lang w:val="uk-UA"/>
        </w:rPr>
        <w:t xml:space="preserve">, </w:t>
      </w:r>
      <w:r>
        <w:rPr>
          <w:sz w:val="22"/>
          <w:szCs w:val="22"/>
          <w:lang w:val="uk-UA"/>
        </w:rPr>
        <w:t xml:space="preserve">с. </w:t>
      </w:r>
      <w:r w:rsidRPr="003378D6">
        <w:rPr>
          <w:sz w:val="22"/>
          <w:szCs w:val="22"/>
          <w:lang w:val="uk-UA"/>
        </w:rPr>
        <w:t xml:space="preserve">8]. </w:t>
      </w:r>
    </w:p>
    <w:p w:rsidR="009D6B28" w:rsidRDefault="009D6B28" w:rsidP="009D6B28">
      <w:pPr>
        <w:ind w:firstLine="567"/>
        <w:jc w:val="both"/>
        <w:rPr>
          <w:sz w:val="22"/>
          <w:szCs w:val="22"/>
          <w:lang w:val="uk-UA"/>
        </w:rPr>
      </w:pPr>
      <w:r>
        <w:rPr>
          <w:sz w:val="22"/>
          <w:szCs w:val="22"/>
          <w:lang w:val="uk-UA"/>
        </w:rPr>
        <w:t>У</w:t>
      </w:r>
      <w:r w:rsidRPr="003378D6">
        <w:rPr>
          <w:sz w:val="22"/>
          <w:szCs w:val="22"/>
          <w:lang w:val="uk-UA"/>
        </w:rPr>
        <w:t xml:space="preserve"> цьому контексті </w:t>
      </w:r>
      <w:r>
        <w:rPr>
          <w:sz w:val="22"/>
          <w:szCs w:val="22"/>
          <w:lang w:val="uk-UA"/>
        </w:rPr>
        <w:t>а</w:t>
      </w:r>
      <w:r w:rsidRPr="003378D6">
        <w:rPr>
          <w:sz w:val="22"/>
          <w:szCs w:val="22"/>
          <w:lang w:val="uk-UA"/>
        </w:rPr>
        <w:t xml:space="preserve">ктуальною, на наш погляд, </w:t>
      </w:r>
      <w:r>
        <w:rPr>
          <w:sz w:val="22"/>
          <w:szCs w:val="22"/>
          <w:lang w:val="uk-UA"/>
        </w:rPr>
        <w:t>є</w:t>
      </w:r>
      <w:r w:rsidRPr="003378D6">
        <w:rPr>
          <w:sz w:val="22"/>
          <w:szCs w:val="22"/>
          <w:lang w:val="uk-UA"/>
        </w:rPr>
        <w:t xml:space="preserve"> таксономія Р. </w:t>
      </w:r>
      <w:proofErr w:type="spellStart"/>
      <w:r w:rsidRPr="003378D6">
        <w:rPr>
          <w:sz w:val="22"/>
          <w:szCs w:val="22"/>
          <w:lang w:val="uk-UA"/>
        </w:rPr>
        <w:t>Барта</w:t>
      </w:r>
      <w:proofErr w:type="spellEnd"/>
      <w:r w:rsidRPr="003378D6">
        <w:rPr>
          <w:sz w:val="22"/>
          <w:szCs w:val="22"/>
          <w:lang w:val="uk-UA"/>
        </w:rPr>
        <w:t xml:space="preserve"> </w:t>
      </w:r>
      <w:r w:rsidRPr="003378D6">
        <w:rPr>
          <w:sz w:val="22"/>
          <w:szCs w:val="22"/>
        </w:rPr>
        <w:t>[</w:t>
      </w:r>
      <w:r>
        <w:rPr>
          <w:sz w:val="22"/>
          <w:szCs w:val="22"/>
          <w:lang w:val="uk-UA"/>
        </w:rPr>
        <w:t>13</w:t>
      </w:r>
      <w:r w:rsidRPr="003378D6">
        <w:rPr>
          <w:sz w:val="22"/>
          <w:szCs w:val="22"/>
        </w:rPr>
        <w:t xml:space="preserve">] </w:t>
      </w:r>
      <w:r w:rsidRPr="003378D6">
        <w:rPr>
          <w:sz w:val="22"/>
          <w:szCs w:val="22"/>
          <w:lang w:val="uk-UA"/>
        </w:rPr>
        <w:t>щодо поділу інформації за рівнями з</w:t>
      </w:r>
      <w:r>
        <w:rPr>
          <w:sz w:val="22"/>
          <w:szCs w:val="22"/>
          <w:lang w:val="uk-UA"/>
        </w:rPr>
        <w:t>начень (знань), що продукуються</w:t>
      </w:r>
      <w:r w:rsidRPr="003378D6">
        <w:rPr>
          <w:sz w:val="22"/>
          <w:szCs w:val="22"/>
          <w:lang w:val="uk-UA"/>
        </w:rPr>
        <w:t xml:space="preserve"> в освітньому середовищі вищого навчального закладу, циркулюють </w:t>
      </w:r>
      <w:r>
        <w:rPr>
          <w:sz w:val="22"/>
          <w:szCs w:val="22"/>
          <w:lang w:val="uk-UA"/>
        </w:rPr>
        <w:t>у</w:t>
      </w:r>
      <w:r w:rsidRPr="003378D6">
        <w:rPr>
          <w:sz w:val="22"/>
          <w:szCs w:val="22"/>
          <w:lang w:val="uk-UA"/>
        </w:rPr>
        <w:t xml:space="preserve"> ньому. Кожне значення включає </w:t>
      </w:r>
      <w:r w:rsidRPr="001518AD">
        <w:rPr>
          <w:i/>
          <w:sz w:val="22"/>
          <w:szCs w:val="22"/>
          <w:lang w:val="uk-UA"/>
        </w:rPr>
        <w:t xml:space="preserve">денотат </w:t>
      </w:r>
      <w:r>
        <w:rPr>
          <w:sz w:val="22"/>
          <w:szCs w:val="22"/>
          <w:lang w:val="uk-UA"/>
        </w:rPr>
        <w:t>(</w:t>
      </w:r>
      <w:r w:rsidRPr="003378D6">
        <w:rPr>
          <w:sz w:val="22"/>
          <w:szCs w:val="22"/>
          <w:lang w:val="uk-UA"/>
        </w:rPr>
        <w:t xml:space="preserve">властивий </w:t>
      </w:r>
      <w:r w:rsidRPr="003378D6">
        <w:rPr>
          <w:sz w:val="22"/>
          <w:szCs w:val="22"/>
          <w:lang w:val="uk-UA"/>
        </w:rPr>
        <w:lastRenderedPageBreak/>
        <w:t>сенс</w:t>
      </w:r>
      <w:r>
        <w:rPr>
          <w:sz w:val="22"/>
          <w:szCs w:val="22"/>
          <w:lang w:val="uk-UA"/>
        </w:rPr>
        <w:t xml:space="preserve">, </w:t>
      </w:r>
      <w:r w:rsidRPr="003378D6">
        <w:rPr>
          <w:sz w:val="22"/>
          <w:szCs w:val="22"/>
          <w:lang w:val="uk-UA"/>
        </w:rPr>
        <w:t xml:space="preserve">статичний рівень) і </w:t>
      </w:r>
      <w:proofErr w:type="spellStart"/>
      <w:r w:rsidRPr="001518AD">
        <w:rPr>
          <w:i/>
          <w:sz w:val="22"/>
          <w:szCs w:val="22"/>
          <w:lang w:val="uk-UA"/>
        </w:rPr>
        <w:t>конотат</w:t>
      </w:r>
      <w:proofErr w:type="spellEnd"/>
      <w:r>
        <w:rPr>
          <w:sz w:val="22"/>
          <w:szCs w:val="22"/>
          <w:lang w:val="uk-UA"/>
        </w:rPr>
        <w:t xml:space="preserve"> (оболонку, </w:t>
      </w:r>
      <w:r w:rsidRPr="003378D6">
        <w:rPr>
          <w:sz w:val="22"/>
          <w:szCs w:val="22"/>
          <w:lang w:val="uk-UA"/>
        </w:rPr>
        <w:t xml:space="preserve">динамічний рівень), а також </w:t>
      </w:r>
      <w:r w:rsidRPr="00E11D05">
        <w:rPr>
          <w:i/>
          <w:sz w:val="22"/>
          <w:szCs w:val="22"/>
          <w:lang w:val="uk-UA"/>
        </w:rPr>
        <w:t>міф</w:t>
      </w:r>
      <w:r w:rsidRPr="003378D6">
        <w:rPr>
          <w:sz w:val="22"/>
          <w:szCs w:val="22"/>
          <w:lang w:val="uk-UA"/>
        </w:rPr>
        <w:t xml:space="preserve"> як спосіб пояснення, інтерпретації</w:t>
      </w:r>
      <w:r>
        <w:rPr>
          <w:sz w:val="22"/>
          <w:szCs w:val="22"/>
          <w:lang w:val="uk-UA"/>
        </w:rPr>
        <w:t xml:space="preserve"> інформації</w:t>
      </w:r>
      <w:r w:rsidRPr="003378D6">
        <w:rPr>
          <w:sz w:val="22"/>
          <w:szCs w:val="22"/>
          <w:lang w:val="uk-UA"/>
        </w:rPr>
        <w:t xml:space="preserve">. </w:t>
      </w:r>
    </w:p>
    <w:p w:rsidR="009D6B28" w:rsidRPr="003378D6" w:rsidRDefault="009D6B28" w:rsidP="009D6B28">
      <w:pPr>
        <w:ind w:firstLine="567"/>
        <w:jc w:val="both"/>
        <w:rPr>
          <w:sz w:val="22"/>
          <w:szCs w:val="22"/>
          <w:lang w:val="uk-UA"/>
        </w:rPr>
      </w:pPr>
      <w:r w:rsidRPr="003378D6">
        <w:rPr>
          <w:sz w:val="22"/>
          <w:szCs w:val="22"/>
          <w:lang w:val="uk-UA"/>
        </w:rPr>
        <w:t xml:space="preserve">За </w:t>
      </w:r>
      <w:r>
        <w:rPr>
          <w:sz w:val="22"/>
          <w:szCs w:val="22"/>
          <w:lang w:val="uk-UA"/>
        </w:rPr>
        <w:t>цією</w:t>
      </w:r>
      <w:r w:rsidRPr="003378D6">
        <w:rPr>
          <w:sz w:val="22"/>
          <w:szCs w:val="22"/>
          <w:lang w:val="uk-UA"/>
        </w:rPr>
        <w:t xml:space="preserve"> класифікацією символи освітнього середовища вищого навчального закладу розподіляються за своїми значеннями в такий спосіб:</w:t>
      </w:r>
    </w:p>
    <w:p w:rsidR="009D6B28" w:rsidRPr="003378D6" w:rsidRDefault="009D6B28" w:rsidP="009D6B28">
      <w:pPr>
        <w:ind w:firstLine="567"/>
        <w:jc w:val="both"/>
        <w:rPr>
          <w:sz w:val="22"/>
          <w:szCs w:val="22"/>
          <w:lang w:val="uk-UA"/>
        </w:rPr>
      </w:pPr>
      <w:r w:rsidRPr="003378D6">
        <w:rPr>
          <w:sz w:val="22"/>
          <w:szCs w:val="22"/>
          <w:lang w:val="uk-UA"/>
        </w:rPr>
        <w:t>1) денотат – приміщення та люди певної організації</w:t>
      </w:r>
      <w:r>
        <w:rPr>
          <w:sz w:val="22"/>
          <w:szCs w:val="22"/>
          <w:lang w:val="uk-UA"/>
        </w:rPr>
        <w:t xml:space="preserve"> (лекційні аудиторії, навчальні лабораторії, тренажерні комплекси, плац, актовий зал, спортивний зал, спортивний майданчик</w:t>
      </w:r>
      <w:r w:rsidRPr="003378D6">
        <w:rPr>
          <w:sz w:val="22"/>
          <w:szCs w:val="22"/>
          <w:lang w:val="uk-UA"/>
        </w:rPr>
        <w:t>;</w:t>
      </w:r>
      <w:r>
        <w:rPr>
          <w:sz w:val="22"/>
          <w:szCs w:val="22"/>
          <w:lang w:val="uk-UA"/>
        </w:rPr>
        <w:t xml:space="preserve"> </w:t>
      </w:r>
      <w:proofErr w:type="spellStart"/>
      <w:r>
        <w:rPr>
          <w:sz w:val="22"/>
          <w:szCs w:val="22"/>
          <w:lang w:val="uk-UA"/>
        </w:rPr>
        <w:t>офицер</w:t>
      </w:r>
      <w:proofErr w:type="spellEnd"/>
      <w:r>
        <w:rPr>
          <w:sz w:val="22"/>
          <w:szCs w:val="22"/>
          <w:lang w:val="uk-UA"/>
        </w:rPr>
        <w:t>, науково-педагогічний працівник, курсант);</w:t>
      </w:r>
    </w:p>
    <w:p w:rsidR="009D6B28" w:rsidRPr="003378D6" w:rsidRDefault="009D6B28" w:rsidP="009D6B28">
      <w:pPr>
        <w:ind w:firstLine="567"/>
        <w:jc w:val="both"/>
        <w:rPr>
          <w:sz w:val="22"/>
          <w:szCs w:val="22"/>
          <w:lang w:val="uk-UA"/>
        </w:rPr>
      </w:pPr>
      <w:r w:rsidRPr="003378D6">
        <w:rPr>
          <w:sz w:val="22"/>
          <w:szCs w:val="22"/>
          <w:lang w:val="uk-UA"/>
        </w:rPr>
        <w:t xml:space="preserve">2) </w:t>
      </w:r>
      <w:proofErr w:type="spellStart"/>
      <w:r w:rsidRPr="003378D6">
        <w:rPr>
          <w:sz w:val="22"/>
          <w:szCs w:val="22"/>
          <w:lang w:val="uk-UA"/>
        </w:rPr>
        <w:t>конотат</w:t>
      </w:r>
      <w:proofErr w:type="spellEnd"/>
      <w:r w:rsidRPr="003378D6">
        <w:rPr>
          <w:sz w:val="22"/>
          <w:szCs w:val="22"/>
          <w:lang w:val="uk-UA"/>
        </w:rPr>
        <w:t xml:space="preserve"> – виявлені асоціації</w:t>
      </w:r>
      <w:r>
        <w:rPr>
          <w:sz w:val="22"/>
          <w:szCs w:val="22"/>
          <w:lang w:val="uk-UA"/>
        </w:rPr>
        <w:t xml:space="preserve"> (рольова взаємодія – педагогічні, військово-службові стосунки; неформальні міжособистісна взаємодія)</w:t>
      </w:r>
      <w:r w:rsidRPr="003378D6">
        <w:rPr>
          <w:sz w:val="22"/>
          <w:szCs w:val="22"/>
          <w:lang w:val="uk-UA"/>
        </w:rPr>
        <w:t>;</w:t>
      </w:r>
    </w:p>
    <w:p w:rsidR="009D6B28" w:rsidRPr="003378D6" w:rsidRDefault="009D6B28" w:rsidP="009D6B28">
      <w:pPr>
        <w:ind w:firstLine="567"/>
        <w:jc w:val="both"/>
        <w:rPr>
          <w:sz w:val="22"/>
          <w:szCs w:val="22"/>
          <w:lang w:val="uk-UA"/>
        </w:rPr>
      </w:pPr>
      <w:r w:rsidRPr="003378D6">
        <w:rPr>
          <w:sz w:val="22"/>
          <w:szCs w:val="22"/>
          <w:lang w:val="uk-UA"/>
        </w:rPr>
        <w:t xml:space="preserve">3) міф – це знаки вищого навчального закладу, його «обличчя», символ приналежності до певного соціального </w:t>
      </w:r>
      <w:r>
        <w:rPr>
          <w:sz w:val="22"/>
          <w:szCs w:val="22"/>
          <w:lang w:val="uk-UA"/>
        </w:rPr>
        <w:t>прошарку (імідж, бренд, рейтинг вищого військового навчального закладу)</w:t>
      </w:r>
      <w:r w:rsidRPr="003378D6">
        <w:rPr>
          <w:sz w:val="22"/>
          <w:szCs w:val="22"/>
          <w:lang w:val="uk-UA"/>
        </w:rPr>
        <w:t>.</w:t>
      </w:r>
    </w:p>
    <w:p w:rsidR="009D6B28" w:rsidRPr="003378D6" w:rsidRDefault="009D6B28" w:rsidP="009D6B28">
      <w:pPr>
        <w:ind w:firstLine="567"/>
        <w:jc w:val="both"/>
        <w:rPr>
          <w:sz w:val="22"/>
          <w:szCs w:val="22"/>
        </w:rPr>
      </w:pPr>
      <w:r w:rsidRPr="003378D6">
        <w:rPr>
          <w:sz w:val="22"/>
          <w:szCs w:val="22"/>
          <w:lang w:val="uk-UA"/>
        </w:rPr>
        <w:t xml:space="preserve">За О. </w:t>
      </w:r>
      <w:proofErr w:type="spellStart"/>
      <w:r w:rsidRPr="003378D6">
        <w:rPr>
          <w:sz w:val="22"/>
          <w:szCs w:val="22"/>
          <w:lang w:val="uk-UA"/>
        </w:rPr>
        <w:t>Смолінською</w:t>
      </w:r>
      <w:proofErr w:type="spellEnd"/>
      <w:r w:rsidRPr="003378D6">
        <w:rPr>
          <w:sz w:val="22"/>
          <w:szCs w:val="22"/>
          <w:lang w:val="uk-UA"/>
        </w:rPr>
        <w:t>, знання, що виникають зі значень, що утворюють навчально-інформаційне середовище вищого навчального закладу, динамічно пов’язані між собою та з</w:t>
      </w:r>
      <w:r>
        <w:rPr>
          <w:sz w:val="22"/>
          <w:szCs w:val="22"/>
          <w:lang w:val="uk-UA"/>
        </w:rPr>
        <w:t> </w:t>
      </w:r>
      <w:r w:rsidRPr="003378D6">
        <w:rPr>
          <w:sz w:val="22"/>
          <w:szCs w:val="22"/>
          <w:lang w:val="uk-UA"/>
        </w:rPr>
        <w:t>організаційною культурою вишу, оскільки є тим механізмом, «за допомогою якого культура інтерпретує дійсність та створює нові контексти, що змінюють цю дійсність [1</w:t>
      </w:r>
      <w:r>
        <w:rPr>
          <w:sz w:val="22"/>
          <w:szCs w:val="22"/>
          <w:lang w:val="uk-UA"/>
        </w:rPr>
        <w:t>4</w:t>
      </w:r>
      <w:r w:rsidRPr="003378D6">
        <w:rPr>
          <w:sz w:val="22"/>
          <w:szCs w:val="22"/>
          <w:lang w:val="uk-UA"/>
        </w:rPr>
        <w:t xml:space="preserve">, </w:t>
      </w:r>
      <w:r w:rsidRPr="003378D6">
        <w:rPr>
          <w:sz w:val="22"/>
          <w:szCs w:val="22"/>
          <w:lang w:val="en-US"/>
        </w:rPr>
        <w:t>c</w:t>
      </w:r>
      <w:r w:rsidRPr="003378D6">
        <w:rPr>
          <w:sz w:val="22"/>
          <w:szCs w:val="22"/>
          <w:lang w:val="uk-UA"/>
        </w:rPr>
        <w:t xml:space="preserve">. 49]». Дослідниця визначає </w:t>
      </w:r>
      <w:r w:rsidRPr="003378D6">
        <w:rPr>
          <w:i/>
          <w:sz w:val="22"/>
          <w:szCs w:val="22"/>
          <w:lang w:val="uk-UA"/>
        </w:rPr>
        <w:t>освітнє навчально-інформаційне середовище</w:t>
      </w:r>
      <w:r w:rsidRPr="003378D6">
        <w:rPr>
          <w:sz w:val="22"/>
          <w:szCs w:val="22"/>
          <w:lang w:val="uk-UA"/>
        </w:rPr>
        <w:t xml:space="preserve"> як єдиний комунікативний простір, в якому функціонують загальні значення, зумовлені певним типом кодування інформації, знаковою діяльністю (мовою). Зазначений простір утворений розгалуженою мережею міжособистісних стосунків та може бути схарактеризований як смислове поле, простір взаємодії учасників освітнього процесу</w:t>
      </w:r>
      <w:r w:rsidRPr="003378D6">
        <w:rPr>
          <w:sz w:val="22"/>
          <w:szCs w:val="22"/>
        </w:rPr>
        <w:t>.</w:t>
      </w:r>
    </w:p>
    <w:p w:rsidR="009D6B28" w:rsidRPr="003378D6" w:rsidRDefault="009D6B28" w:rsidP="009D6B28">
      <w:pPr>
        <w:ind w:firstLine="567"/>
        <w:jc w:val="both"/>
        <w:rPr>
          <w:color w:val="000000"/>
          <w:sz w:val="22"/>
          <w:szCs w:val="22"/>
          <w:lang w:val="uk-UA"/>
        </w:rPr>
      </w:pPr>
      <w:r w:rsidRPr="003378D6">
        <w:rPr>
          <w:sz w:val="22"/>
          <w:szCs w:val="22"/>
          <w:lang w:val="uk-UA"/>
        </w:rPr>
        <w:t xml:space="preserve">Організація освітнього середовища вищого військового навчального закладу, побудованого на </w:t>
      </w:r>
      <w:proofErr w:type="spellStart"/>
      <w:r w:rsidRPr="003378D6">
        <w:rPr>
          <w:sz w:val="22"/>
          <w:szCs w:val="22"/>
          <w:lang w:val="uk-UA"/>
        </w:rPr>
        <w:t>герменевтичних</w:t>
      </w:r>
      <w:proofErr w:type="spellEnd"/>
      <w:r w:rsidRPr="003378D6">
        <w:rPr>
          <w:sz w:val="22"/>
          <w:szCs w:val="22"/>
          <w:lang w:val="uk-UA"/>
        </w:rPr>
        <w:t xml:space="preserve"> засадах, передбачає реалізацію гуманітарної освітньої парадигми. На відміну від навчально-трансляційної освітньої парадигми, яка базується на репродуктивних методах передачі знань, способів діяльності, традицій, емоційно-ціннісних ставлень, у здійсненні гуманітарної освіти основна увага приділяється формуванню, розвитку та вдосконаленню здатності учасників педагогічного процесу знаходити універсальні смисли, що інтегрують духовні, пізнавальні, </w:t>
      </w:r>
      <w:proofErr w:type="spellStart"/>
      <w:r w:rsidRPr="003378D6">
        <w:rPr>
          <w:sz w:val="22"/>
          <w:szCs w:val="22"/>
          <w:lang w:val="uk-UA"/>
        </w:rPr>
        <w:t>діяльнісні</w:t>
      </w:r>
      <w:proofErr w:type="spellEnd"/>
      <w:r w:rsidRPr="003378D6">
        <w:rPr>
          <w:sz w:val="22"/>
          <w:szCs w:val="22"/>
          <w:lang w:val="uk-UA"/>
        </w:rPr>
        <w:t xml:space="preserve"> особистісні елементи.</w:t>
      </w:r>
      <w:r w:rsidRPr="003378D6">
        <w:rPr>
          <w:color w:val="000000"/>
          <w:sz w:val="22"/>
          <w:szCs w:val="22"/>
          <w:lang w:val="uk-UA"/>
        </w:rPr>
        <w:t xml:space="preserve"> </w:t>
      </w:r>
    </w:p>
    <w:p w:rsidR="009D6B28" w:rsidRPr="003378D6" w:rsidRDefault="009D6B28" w:rsidP="009D6B28">
      <w:pPr>
        <w:ind w:firstLine="567"/>
        <w:jc w:val="both"/>
        <w:rPr>
          <w:sz w:val="22"/>
          <w:szCs w:val="22"/>
          <w:lang w:val="uk-UA"/>
        </w:rPr>
      </w:pPr>
      <w:r w:rsidRPr="003378D6">
        <w:rPr>
          <w:sz w:val="22"/>
          <w:szCs w:val="22"/>
          <w:lang w:val="uk-UA"/>
        </w:rPr>
        <w:t>Тож</w:t>
      </w:r>
      <w:r>
        <w:rPr>
          <w:sz w:val="22"/>
          <w:szCs w:val="22"/>
          <w:lang w:val="uk-UA"/>
        </w:rPr>
        <w:t>,</w:t>
      </w:r>
      <w:r w:rsidRPr="003378D6">
        <w:rPr>
          <w:sz w:val="22"/>
          <w:szCs w:val="22"/>
          <w:lang w:val="uk-UA"/>
        </w:rPr>
        <w:t xml:space="preserve"> з урахуванням зазначеного</w:t>
      </w:r>
      <w:r>
        <w:rPr>
          <w:sz w:val="22"/>
          <w:szCs w:val="22"/>
          <w:lang w:val="uk-UA"/>
        </w:rPr>
        <w:t>,</w:t>
      </w:r>
      <w:r w:rsidRPr="003378D6">
        <w:rPr>
          <w:sz w:val="22"/>
          <w:szCs w:val="22"/>
          <w:lang w:val="uk-UA"/>
        </w:rPr>
        <w:t xml:space="preserve"> освітнє середовище військового </w:t>
      </w:r>
      <w:r>
        <w:rPr>
          <w:sz w:val="22"/>
          <w:szCs w:val="22"/>
          <w:lang w:val="uk-UA"/>
        </w:rPr>
        <w:t>ВНЗ</w:t>
      </w:r>
      <w:r w:rsidRPr="003378D6">
        <w:rPr>
          <w:sz w:val="22"/>
          <w:szCs w:val="22"/>
          <w:lang w:val="uk-UA"/>
        </w:rPr>
        <w:t xml:space="preserve"> може бути схарактеризоване як простір взаємодії учасників педагогічного процесу, зорієнтован</w:t>
      </w:r>
      <w:r>
        <w:rPr>
          <w:sz w:val="22"/>
          <w:szCs w:val="22"/>
          <w:lang w:val="uk-UA"/>
        </w:rPr>
        <w:t>ий</w:t>
      </w:r>
      <w:r w:rsidRPr="003378D6">
        <w:rPr>
          <w:sz w:val="22"/>
          <w:szCs w:val="22"/>
          <w:lang w:val="uk-UA"/>
        </w:rPr>
        <w:t xml:space="preserve"> на </w:t>
      </w:r>
      <w:proofErr w:type="spellStart"/>
      <w:r w:rsidRPr="003378D6">
        <w:rPr>
          <w:sz w:val="22"/>
          <w:szCs w:val="22"/>
          <w:lang w:val="uk-UA"/>
        </w:rPr>
        <w:t>від</w:t>
      </w:r>
      <w:r>
        <w:rPr>
          <w:sz w:val="22"/>
          <w:szCs w:val="22"/>
          <w:lang w:val="uk-UA"/>
        </w:rPr>
        <w:t>найде</w:t>
      </w:r>
      <w:r w:rsidRPr="003378D6">
        <w:rPr>
          <w:sz w:val="22"/>
          <w:szCs w:val="22"/>
          <w:lang w:val="uk-UA"/>
        </w:rPr>
        <w:t>ння</w:t>
      </w:r>
      <w:proofErr w:type="spellEnd"/>
      <w:r w:rsidRPr="003378D6">
        <w:rPr>
          <w:sz w:val="22"/>
          <w:szCs w:val="22"/>
          <w:lang w:val="uk-UA"/>
        </w:rPr>
        <w:t xml:space="preserve"> курсантами особистісного смислу навчального матеріалу, встановленню взаємозв’язку явищ, подій, фактів, їх</w:t>
      </w:r>
      <w:r>
        <w:rPr>
          <w:sz w:val="22"/>
          <w:szCs w:val="22"/>
          <w:lang w:val="uk-UA"/>
        </w:rPr>
        <w:t>ньої</w:t>
      </w:r>
      <w:r w:rsidRPr="003378D6">
        <w:rPr>
          <w:sz w:val="22"/>
          <w:szCs w:val="22"/>
          <w:lang w:val="uk-UA"/>
        </w:rPr>
        <w:t xml:space="preserve"> значущості </w:t>
      </w:r>
      <w:r>
        <w:rPr>
          <w:sz w:val="22"/>
          <w:szCs w:val="22"/>
          <w:lang w:val="uk-UA"/>
        </w:rPr>
        <w:t>в</w:t>
      </w:r>
      <w:r w:rsidRPr="003378D6">
        <w:rPr>
          <w:sz w:val="22"/>
          <w:szCs w:val="22"/>
          <w:lang w:val="uk-UA"/>
        </w:rPr>
        <w:t xml:space="preserve"> побудові цілісного професійного світогляду майбутнього військового фахівця.</w:t>
      </w:r>
    </w:p>
    <w:p w:rsidR="009D6B28" w:rsidRPr="003378D6" w:rsidRDefault="009D6B28" w:rsidP="009D6B28">
      <w:pPr>
        <w:ind w:firstLine="567"/>
        <w:jc w:val="both"/>
        <w:rPr>
          <w:sz w:val="22"/>
          <w:szCs w:val="22"/>
          <w:lang w:val="uk-UA"/>
        </w:rPr>
      </w:pPr>
      <w:r w:rsidRPr="003378D6">
        <w:rPr>
          <w:sz w:val="22"/>
          <w:szCs w:val="22"/>
          <w:lang w:val="uk-UA"/>
        </w:rPr>
        <w:t xml:space="preserve">Г. Шевченко наголошує, що за сучасних умов прояви творчості у військово-професійній діяльності та поведінці офіцера забезпечують успішне розв’язання проблем, кризових ситуацій тощо. Тут актуальність </w:t>
      </w:r>
      <w:proofErr w:type="spellStart"/>
      <w:r w:rsidRPr="003378D6">
        <w:rPr>
          <w:sz w:val="22"/>
          <w:szCs w:val="22"/>
          <w:lang w:val="uk-UA"/>
        </w:rPr>
        <w:t>герменевтичного</w:t>
      </w:r>
      <w:proofErr w:type="spellEnd"/>
      <w:r w:rsidRPr="003378D6">
        <w:rPr>
          <w:sz w:val="22"/>
          <w:szCs w:val="22"/>
          <w:lang w:val="uk-UA"/>
        </w:rPr>
        <w:t xml:space="preserve"> підходу виявляється у визначенні зміст</w:t>
      </w:r>
      <w:r>
        <w:rPr>
          <w:sz w:val="22"/>
          <w:szCs w:val="22"/>
          <w:lang w:val="uk-UA"/>
        </w:rPr>
        <w:t>у професійної освіти, що форму</w:t>
      </w:r>
      <w:r w:rsidRPr="003378D6">
        <w:rPr>
          <w:sz w:val="22"/>
          <w:szCs w:val="22"/>
          <w:lang w:val="uk-UA"/>
        </w:rPr>
        <w:t>ється не як набір готових рішень, придатних на всі часи, а є своєрідною скарбничкою «правильних» способів реагування на непередбачені ситуац</w:t>
      </w:r>
      <w:r>
        <w:rPr>
          <w:sz w:val="22"/>
          <w:szCs w:val="22"/>
          <w:lang w:val="uk-UA"/>
        </w:rPr>
        <w:t>ії у власній життєдіяльності та</w:t>
      </w:r>
      <w:r w:rsidRPr="003378D6">
        <w:rPr>
          <w:sz w:val="22"/>
          <w:szCs w:val="22"/>
          <w:lang w:val="uk-UA"/>
        </w:rPr>
        <w:t xml:space="preserve"> вимагають для свого розуміння «засвоєння досвіду роботи із собою», </w:t>
      </w:r>
      <w:r>
        <w:rPr>
          <w:sz w:val="22"/>
          <w:szCs w:val="22"/>
          <w:lang w:val="uk-UA"/>
        </w:rPr>
        <w:t>в</w:t>
      </w:r>
      <w:r w:rsidRPr="003378D6">
        <w:rPr>
          <w:sz w:val="22"/>
          <w:szCs w:val="22"/>
          <w:lang w:val="uk-UA"/>
        </w:rPr>
        <w:t xml:space="preserve">сякий раз визначеної кореляції із сучасністю </w:t>
      </w:r>
      <w:r w:rsidRPr="00EA62C2">
        <w:rPr>
          <w:sz w:val="22"/>
          <w:szCs w:val="22"/>
          <w:lang w:val="uk-UA"/>
        </w:rPr>
        <w:t>[</w:t>
      </w:r>
      <w:r>
        <w:rPr>
          <w:sz w:val="22"/>
          <w:szCs w:val="22"/>
          <w:lang w:val="uk-UA"/>
        </w:rPr>
        <w:t>2</w:t>
      </w:r>
      <w:r w:rsidRPr="00EA62C2">
        <w:rPr>
          <w:sz w:val="22"/>
          <w:szCs w:val="22"/>
          <w:lang w:val="uk-UA"/>
        </w:rPr>
        <w:t>].</w:t>
      </w:r>
    </w:p>
    <w:p w:rsidR="009D6B28" w:rsidRPr="003378D6" w:rsidRDefault="009D6B28" w:rsidP="009D6B28">
      <w:pPr>
        <w:ind w:firstLine="567"/>
        <w:jc w:val="both"/>
        <w:rPr>
          <w:sz w:val="22"/>
          <w:szCs w:val="22"/>
          <w:lang w:val="uk-UA"/>
        </w:rPr>
      </w:pPr>
      <w:r>
        <w:rPr>
          <w:sz w:val="22"/>
          <w:szCs w:val="22"/>
          <w:lang w:val="uk-UA"/>
        </w:rPr>
        <w:t>Ми погоджуємося з дослідницею</w:t>
      </w:r>
      <w:r w:rsidRPr="003378D6">
        <w:rPr>
          <w:sz w:val="22"/>
          <w:szCs w:val="22"/>
          <w:lang w:val="uk-UA"/>
        </w:rPr>
        <w:t xml:space="preserve"> І. Ткачук </w:t>
      </w:r>
      <w:r w:rsidRPr="00BF4C70">
        <w:rPr>
          <w:sz w:val="22"/>
          <w:szCs w:val="22"/>
          <w:lang w:val="uk-UA"/>
        </w:rPr>
        <w:t xml:space="preserve">[15] </w:t>
      </w:r>
      <w:r>
        <w:rPr>
          <w:sz w:val="22"/>
          <w:szCs w:val="22"/>
          <w:lang w:val="uk-UA"/>
        </w:rPr>
        <w:t>в тому</w:t>
      </w:r>
      <w:r w:rsidRPr="003378D6">
        <w:rPr>
          <w:sz w:val="22"/>
          <w:szCs w:val="22"/>
          <w:lang w:val="uk-UA"/>
        </w:rPr>
        <w:t xml:space="preserve">, що в руслі </w:t>
      </w:r>
      <w:proofErr w:type="spellStart"/>
      <w:r w:rsidRPr="003378D6">
        <w:rPr>
          <w:sz w:val="22"/>
          <w:szCs w:val="22"/>
          <w:lang w:val="uk-UA"/>
        </w:rPr>
        <w:t>герменевтичного</w:t>
      </w:r>
      <w:proofErr w:type="spellEnd"/>
      <w:r w:rsidRPr="003378D6">
        <w:rPr>
          <w:sz w:val="22"/>
          <w:szCs w:val="22"/>
          <w:lang w:val="uk-UA"/>
        </w:rPr>
        <w:t xml:space="preserve"> підходу у змістовно-інформаційній складовій навчальної діяльності курсантів вищих військових навчальних закладів має бути виокремлено компонент, який не зводиться лише до змісту засвоюваних дисциплінарних знань, а є орієнтованим на розвиток творчих можливостей курсантів. Це служитиме джерелом нових знань, поглядів і настанов, глибшого проникнення до суті навчального предмету. Тільки за цих умов навчання забезпечує розвиток і вдосконалення здатності </w:t>
      </w:r>
      <w:r w:rsidRPr="003378D6">
        <w:rPr>
          <w:i/>
          <w:sz w:val="22"/>
          <w:szCs w:val="22"/>
          <w:lang w:val="uk-UA"/>
        </w:rPr>
        <w:t>«творчого конструктивного розуміння»</w:t>
      </w:r>
      <w:r w:rsidRPr="003378D6">
        <w:rPr>
          <w:sz w:val="22"/>
          <w:szCs w:val="22"/>
          <w:lang w:val="uk-UA"/>
        </w:rPr>
        <w:t xml:space="preserve">. Саме в цьому </w:t>
      </w:r>
      <w:proofErr w:type="spellStart"/>
      <w:r w:rsidRPr="003378D6">
        <w:rPr>
          <w:i/>
          <w:sz w:val="22"/>
          <w:szCs w:val="22"/>
          <w:lang w:val="uk-UA"/>
        </w:rPr>
        <w:t>герменевтична</w:t>
      </w:r>
      <w:proofErr w:type="spellEnd"/>
      <w:r w:rsidRPr="003378D6">
        <w:rPr>
          <w:i/>
          <w:sz w:val="22"/>
          <w:szCs w:val="22"/>
          <w:lang w:val="uk-UA"/>
        </w:rPr>
        <w:t xml:space="preserve"> педагогіка</w:t>
      </w:r>
      <w:r w:rsidRPr="003378D6">
        <w:rPr>
          <w:sz w:val="22"/>
          <w:szCs w:val="22"/>
          <w:lang w:val="uk-UA"/>
        </w:rPr>
        <w:t xml:space="preserve"> вбачає </w:t>
      </w:r>
      <w:r w:rsidRPr="003378D6">
        <w:rPr>
          <w:i/>
          <w:sz w:val="22"/>
          <w:szCs w:val="22"/>
          <w:lang w:val="uk-UA"/>
        </w:rPr>
        <w:t>функціональне призначення навчання</w:t>
      </w:r>
      <w:r w:rsidRPr="003378D6">
        <w:rPr>
          <w:sz w:val="22"/>
          <w:szCs w:val="22"/>
          <w:lang w:val="uk-UA"/>
        </w:rPr>
        <w:t xml:space="preserve">. </w:t>
      </w:r>
    </w:p>
    <w:p w:rsidR="009D6B28" w:rsidRPr="003378D6" w:rsidRDefault="009D6B28" w:rsidP="009D6B28">
      <w:pPr>
        <w:ind w:firstLine="567"/>
        <w:jc w:val="both"/>
        <w:rPr>
          <w:sz w:val="22"/>
          <w:szCs w:val="22"/>
          <w:lang w:val="uk-UA"/>
        </w:rPr>
      </w:pPr>
      <w:r w:rsidRPr="003378D6">
        <w:rPr>
          <w:sz w:val="22"/>
          <w:szCs w:val="22"/>
          <w:lang w:val="uk-UA"/>
        </w:rPr>
        <w:t xml:space="preserve">У світлі зазначеного в системі фахової підготовки майбутніх військових фахівців необхідно добиватися домінування інтегрованих навчальних цілей над </w:t>
      </w:r>
      <w:proofErr w:type="spellStart"/>
      <w:r w:rsidRPr="003378D6">
        <w:rPr>
          <w:sz w:val="22"/>
          <w:szCs w:val="22"/>
          <w:lang w:val="uk-UA"/>
        </w:rPr>
        <w:t>вузькопредметними</w:t>
      </w:r>
      <w:proofErr w:type="spellEnd"/>
      <w:r w:rsidRPr="003378D6">
        <w:rPr>
          <w:sz w:val="22"/>
          <w:szCs w:val="22"/>
          <w:lang w:val="uk-UA"/>
        </w:rPr>
        <w:t xml:space="preserve">, заміни репродуктивного підходу до організації навчального процесу </w:t>
      </w:r>
      <w:proofErr w:type="spellStart"/>
      <w:r w:rsidRPr="003378D6">
        <w:rPr>
          <w:sz w:val="22"/>
          <w:szCs w:val="22"/>
          <w:lang w:val="uk-UA"/>
        </w:rPr>
        <w:t>діяльнісним</w:t>
      </w:r>
      <w:proofErr w:type="spellEnd"/>
      <w:r w:rsidRPr="003378D6">
        <w:rPr>
          <w:sz w:val="22"/>
          <w:szCs w:val="22"/>
          <w:lang w:val="uk-UA"/>
        </w:rPr>
        <w:t xml:space="preserve"> та </w:t>
      </w:r>
      <w:proofErr w:type="spellStart"/>
      <w:r w:rsidRPr="003378D6">
        <w:rPr>
          <w:sz w:val="22"/>
          <w:szCs w:val="22"/>
          <w:lang w:val="uk-UA"/>
        </w:rPr>
        <w:t>компетентностним</w:t>
      </w:r>
      <w:proofErr w:type="spellEnd"/>
      <w:r w:rsidRPr="003378D6">
        <w:rPr>
          <w:sz w:val="22"/>
          <w:szCs w:val="22"/>
          <w:lang w:val="uk-UA"/>
        </w:rPr>
        <w:t xml:space="preserve"> підходами, перетворення стратегічної та тактичної позицій науково-педагогічних працівників з авторитарної та </w:t>
      </w:r>
      <w:proofErr w:type="spellStart"/>
      <w:r w:rsidRPr="003378D6">
        <w:rPr>
          <w:sz w:val="22"/>
          <w:szCs w:val="22"/>
          <w:lang w:val="uk-UA"/>
        </w:rPr>
        <w:t>транслюючої</w:t>
      </w:r>
      <w:proofErr w:type="spellEnd"/>
      <w:r w:rsidRPr="003378D6">
        <w:rPr>
          <w:sz w:val="22"/>
          <w:szCs w:val="22"/>
          <w:lang w:val="uk-UA"/>
        </w:rPr>
        <w:t xml:space="preserve"> до демократичної та партнерської. </w:t>
      </w:r>
    </w:p>
    <w:p w:rsidR="009D6B28" w:rsidRPr="003378D6" w:rsidRDefault="009D6B28" w:rsidP="009D6B28">
      <w:pPr>
        <w:ind w:firstLine="567"/>
        <w:jc w:val="both"/>
        <w:rPr>
          <w:sz w:val="22"/>
          <w:szCs w:val="22"/>
          <w:lang w:val="uk-UA"/>
        </w:rPr>
      </w:pPr>
      <w:r w:rsidRPr="003378D6">
        <w:rPr>
          <w:sz w:val="22"/>
          <w:szCs w:val="22"/>
          <w:lang w:val="uk-UA"/>
        </w:rPr>
        <w:lastRenderedPageBreak/>
        <w:t>У с</w:t>
      </w:r>
      <w:r>
        <w:rPr>
          <w:sz w:val="22"/>
          <w:szCs w:val="22"/>
          <w:lang w:val="uk-UA"/>
        </w:rPr>
        <w:t>піль</w:t>
      </w:r>
      <w:r w:rsidRPr="003378D6">
        <w:rPr>
          <w:sz w:val="22"/>
          <w:szCs w:val="22"/>
          <w:lang w:val="uk-UA"/>
        </w:rPr>
        <w:t>ному пошуку цих смислів курсанти сприймають навчальну діяльність як невід’ємну складову життєдіяльності, де навчання сприяє пошуку відповідей на порушені питання, постановці нових проблем, вирішення яких наближ</w:t>
      </w:r>
      <w:r>
        <w:rPr>
          <w:sz w:val="22"/>
          <w:szCs w:val="22"/>
          <w:lang w:val="uk-UA"/>
        </w:rPr>
        <w:t>а</w:t>
      </w:r>
      <w:r w:rsidRPr="003378D6">
        <w:rPr>
          <w:sz w:val="22"/>
          <w:szCs w:val="22"/>
          <w:lang w:val="uk-UA"/>
        </w:rPr>
        <w:t xml:space="preserve">є й тих, хто навчає, й тих, хто навчається, до </w:t>
      </w:r>
      <w:r w:rsidRPr="003378D6">
        <w:rPr>
          <w:i/>
          <w:sz w:val="22"/>
          <w:szCs w:val="22"/>
          <w:lang w:val="uk-UA"/>
        </w:rPr>
        <w:t>розуміння</w:t>
      </w:r>
      <w:r w:rsidRPr="003378D6">
        <w:rPr>
          <w:sz w:val="22"/>
          <w:szCs w:val="22"/>
          <w:lang w:val="uk-UA"/>
        </w:rPr>
        <w:t>, що виступає основою побудови чіткої системи знань та звертання до неї у практичній діяльності. За таких умов знання ста</w:t>
      </w:r>
      <w:r>
        <w:rPr>
          <w:sz w:val="22"/>
          <w:szCs w:val="22"/>
          <w:lang w:val="uk-UA"/>
        </w:rPr>
        <w:t>ють</w:t>
      </w:r>
      <w:r w:rsidRPr="003378D6">
        <w:rPr>
          <w:sz w:val="22"/>
          <w:szCs w:val="22"/>
          <w:lang w:val="uk-UA"/>
        </w:rPr>
        <w:t xml:space="preserve"> частиною внутрішнього миру учасників навчального процесу та </w:t>
      </w:r>
      <w:proofErr w:type="spellStart"/>
      <w:r w:rsidRPr="003378D6">
        <w:rPr>
          <w:sz w:val="22"/>
          <w:szCs w:val="22"/>
          <w:lang w:val="uk-UA"/>
        </w:rPr>
        <w:t>стан</w:t>
      </w:r>
      <w:r>
        <w:rPr>
          <w:sz w:val="22"/>
          <w:szCs w:val="22"/>
          <w:lang w:val="uk-UA"/>
        </w:rPr>
        <w:t>ють</w:t>
      </w:r>
      <w:proofErr w:type="spellEnd"/>
      <w:r w:rsidRPr="003378D6">
        <w:rPr>
          <w:sz w:val="22"/>
          <w:szCs w:val="22"/>
          <w:lang w:val="uk-UA"/>
        </w:rPr>
        <w:t xml:space="preserve"> необхідною передумовою формування інтерпретаційної компетентності майбутнього фахівця.</w:t>
      </w:r>
    </w:p>
    <w:p w:rsidR="009D6B28" w:rsidRPr="003378D6" w:rsidRDefault="009D6B28" w:rsidP="009D6B28">
      <w:pPr>
        <w:ind w:firstLine="567"/>
        <w:jc w:val="both"/>
        <w:rPr>
          <w:sz w:val="22"/>
          <w:szCs w:val="22"/>
          <w:lang w:val="uk-UA"/>
        </w:rPr>
      </w:pPr>
      <w:r w:rsidRPr="003378D6">
        <w:rPr>
          <w:sz w:val="22"/>
          <w:szCs w:val="22"/>
          <w:lang w:val="uk-UA"/>
        </w:rPr>
        <w:t xml:space="preserve">На нашу думку, </w:t>
      </w:r>
      <w:proofErr w:type="spellStart"/>
      <w:r w:rsidRPr="003378D6">
        <w:rPr>
          <w:sz w:val="22"/>
          <w:szCs w:val="22"/>
          <w:lang w:val="uk-UA"/>
        </w:rPr>
        <w:t>герменевтичний</w:t>
      </w:r>
      <w:proofErr w:type="spellEnd"/>
      <w:r w:rsidRPr="003378D6">
        <w:rPr>
          <w:sz w:val="22"/>
          <w:szCs w:val="22"/>
          <w:lang w:val="uk-UA"/>
        </w:rPr>
        <w:t xml:space="preserve"> підхід до організації освітнього середовища вищого військового навчального закладу добре узгоджується з прийнятим у системі військово-професійної освіти </w:t>
      </w:r>
      <w:proofErr w:type="spellStart"/>
      <w:r w:rsidRPr="003378D6">
        <w:rPr>
          <w:sz w:val="22"/>
          <w:szCs w:val="22"/>
          <w:lang w:val="uk-UA"/>
        </w:rPr>
        <w:t>суб’єктно-діяльнісним</w:t>
      </w:r>
      <w:proofErr w:type="spellEnd"/>
      <w:r w:rsidRPr="003378D6">
        <w:rPr>
          <w:sz w:val="22"/>
          <w:szCs w:val="22"/>
          <w:lang w:val="uk-UA"/>
        </w:rPr>
        <w:t xml:space="preserve"> або контекстним підходом. Одним із теоретичних підґрунть цього підходу є своєрідна «психологічна теорія відносності»: людина сприймає насамперед те, що є для неї особисто актуальним і значущим у професійній діяльності, тому «при контекстному підході до навчання викладач має виходити не із часткових цілей свої навчальної дисципліни, а з цілісної моделі підготовки військового фахівця у вищому військовому навчальному закладі, яка відповідає меті та завданням його майбутньої діяльності. Контекст професійного майбутнього, заданий за допомогою відповідної психологічної та дидактичної техніки, наповнює навчальну діяльність особистісним смислом, виступаючи </w:t>
      </w:r>
      <w:proofErr w:type="spellStart"/>
      <w:r w:rsidRPr="003378D6">
        <w:rPr>
          <w:sz w:val="22"/>
          <w:szCs w:val="22"/>
          <w:lang w:val="uk-UA"/>
        </w:rPr>
        <w:t>смислоутворюючою</w:t>
      </w:r>
      <w:proofErr w:type="spellEnd"/>
      <w:r w:rsidRPr="003378D6">
        <w:rPr>
          <w:sz w:val="22"/>
          <w:szCs w:val="22"/>
          <w:lang w:val="uk-UA"/>
        </w:rPr>
        <w:t xml:space="preserve"> категорією, яка характеризує ступінь особистісного включення того, хто навчається, у процес пізнання, оволодіння професійною діяльністю [</w:t>
      </w:r>
      <w:r>
        <w:rPr>
          <w:sz w:val="22"/>
          <w:szCs w:val="22"/>
          <w:lang w:val="uk-UA"/>
        </w:rPr>
        <w:t>2</w:t>
      </w:r>
      <w:r w:rsidRPr="003378D6">
        <w:rPr>
          <w:sz w:val="22"/>
          <w:szCs w:val="22"/>
          <w:lang w:val="uk-UA"/>
        </w:rPr>
        <w:t>, с. 79]».</w:t>
      </w:r>
    </w:p>
    <w:p w:rsidR="009D6B28" w:rsidRPr="003378D6" w:rsidRDefault="009D6B28" w:rsidP="009D6B28">
      <w:pPr>
        <w:ind w:firstLine="567"/>
        <w:jc w:val="both"/>
        <w:rPr>
          <w:sz w:val="22"/>
          <w:szCs w:val="22"/>
          <w:lang w:val="uk-UA"/>
        </w:rPr>
      </w:pPr>
      <w:r w:rsidRPr="00523D38">
        <w:rPr>
          <w:b/>
          <w:sz w:val="22"/>
          <w:szCs w:val="22"/>
          <w:lang w:val="uk-UA"/>
        </w:rPr>
        <w:t>Висновки</w:t>
      </w:r>
      <w:r w:rsidRPr="00523D38">
        <w:rPr>
          <w:sz w:val="22"/>
          <w:szCs w:val="22"/>
          <w:lang w:val="uk-UA"/>
        </w:rPr>
        <w:t xml:space="preserve">. </w:t>
      </w:r>
      <w:r w:rsidRPr="003378D6">
        <w:rPr>
          <w:sz w:val="22"/>
          <w:szCs w:val="22"/>
          <w:lang w:val="uk-UA"/>
        </w:rPr>
        <w:t>Тож, на підставі проведеного теоретичного аналізу з огляду на досліджувану проблему</w:t>
      </w:r>
      <w:r>
        <w:rPr>
          <w:sz w:val="22"/>
          <w:szCs w:val="22"/>
          <w:lang w:val="uk-UA"/>
        </w:rPr>
        <w:t>,</w:t>
      </w:r>
      <w:r w:rsidRPr="003378D6">
        <w:rPr>
          <w:sz w:val="22"/>
          <w:szCs w:val="22"/>
          <w:lang w:val="uk-UA"/>
        </w:rPr>
        <w:t xml:space="preserve"> сутність </w:t>
      </w:r>
      <w:proofErr w:type="spellStart"/>
      <w:r w:rsidRPr="003378D6">
        <w:rPr>
          <w:sz w:val="22"/>
          <w:szCs w:val="22"/>
          <w:lang w:val="uk-UA"/>
        </w:rPr>
        <w:t>герменевтично-орієнтованого</w:t>
      </w:r>
      <w:proofErr w:type="spellEnd"/>
      <w:r w:rsidRPr="003378D6">
        <w:rPr>
          <w:sz w:val="22"/>
          <w:szCs w:val="22"/>
          <w:lang w:val="uk-UA"/>
        </w:rPr>
        <w:t xml:space="preserve"> освітнього середовища вищого військового навчального закладу означає зверненість педагогічного процесу до особистості курсанта з метою реалізації професійної освіти, заснованої на «розуміючому» навчанні, осягненні змістовно-інформаційного компоненту навчальної діяльності за допомогою інтерпретації, рефлексії, оцінювання індивідуального засобу сприйняття навчального предмету, засвоєнні механізмів взаєморозуміння у спілкуванні з людьми. Освітнє середовище вищого військового навчального закладу може бути реалізоване як система організаційно-педагогічних умов, ситуацій, впливів, за яких здійснюються стратегії розуміння курсантами навчальної інформації, представленої в різноманітних формах.</w:t>
      </w:r>
    </w:p>
    <w:p w:rsidR="009D6B28" w:rsidRPr="003378D6" w:rsidRDefault="009D6B28" w:rsidP="009D6B28">
      <w:pPr>
        <w:ind w:firstLine="567"/>
        <w:jc w:val="both"/>
        <w:rPr>
          <w:sz w:val="22"/>
          <w:szCs w:val="22"/>
          <w:lang w:val="uk-UA"/>
        </w:rPr>
      </w:pPr>
      <w:r w:rsidRPr="003378D6">
        <w:rPr>
          <w:sz w:val="22"/>
          <w:szCs w:val="22"/>
          <w:lang w:val="uk-UA"/>
        </w:rPr>
        <w:t xml:space="preserve">У </w:t>
      </w:r>
      <w:r w:rsidRPr="00523D38">
        <w:rPr>
          <w:sz w:val="22"/>
          <w:szCs w:val="22"/>
          <w:lang w:val="uk-UA"/>
        </w:rPr>
        <w:t>перспективі</w:t>
      </w:r>
      <w:r w:rsidRPr="003378D6">
        <w:rPr>
          <w:sz w:val="22"/>
          <w:szCs w:val="22"/>
          <w:lang w:val="uk-UA"/>
        </w:rPr>
        <w:t xml:space="preserve"> передбачається визначити та конкретизувати шляхи втілення факторів освітнього середовища вищого військового навчального закладу, які б забезпечували реалізацію </w:t>
      </w:r>
      <w:proofErr w:type="spellStart"/>
      <w:r w:rsidRPr="003378D6">
        <w:rPr>
          <w:sz w:val="22"/>
          <w:szCs w:val="22"/>
          <w:lang w:val="uk-UA"/>
        </w:rPr>
        <w:t>герменевтичного</w:t>
      </w:r>
      <w:proofErr w:type="spellEnd"/>
      <w:r w:rsidRPr="003378D6">
        <w:rPr>
          <w:sz w:val="22"/>
          <w:szCs w:val="22"/>
          <w:lang w:val="uk-UA"/>
        </w:rPr>
        <w:t xml:space="preserve"> підходу до створення означеного середовища.</w:t>
      </w:r>
    </w:p>
    <w:p w:rsidR="009D6B28" w:rsidRPr="003378D6" w:rsidRDefault="009D6B28" w:rsidP="009D6B28">
      <w:pPr>
        <w:ind w:firstLine="567"/>
        <w:jc w:val="both"/>
        <w:rPr>
          <w:sz w:val="22"/>
          <w:szCs w:val="22"/>
          <w:lang w:val="uk-UA"/>
        </w:rPr>
      </w:pPr>
    </w:p>
    <w:p w:rsidR="009D6B28" w:rsidRPr="005639B1" w:rsidRDefault="009D6B28" w:rsidP="009D6B28">
      <w:pPr>
        <w:ind w:firstLine="567"/>
        <w:rPr>
          <w:b/>
          <w:sz w:val="20"/>
          <w:szCs w:val="20"/>
          <w:lang w:val="uk-UA"/>
        </w:rPr>
      </w:pPr>
      <w:r w:rsidRPr="005639B1">
        <w:rPr>
          <w:b/>
          <w:sz w:val="20"/>
          <w:szCs w:val="20"/>
          <w:lang w:val="uk-UA"/>
        </w:rPr>
        <w:t>Список використаних джерел</w:t>
      </w:r>
    </w:p>
    <w:p w:rsidR="009D6B28" w:rsidRPr="005639B1" w:rsidRDefault="009D6B28" w:rsidP="009D6B28">
      <w:pPr>
        <w:ind w:firstLine="567"/>
        <w:jc w:val="both"/>
        <w:rPr>
          <w:sz w:val="20"/>
          <w:szCs w:val="20"/>
          <w:lang w:val="uk-UA"/>
        </w:rPr>
      </w:pPr>
      <w:r w:rsidRPr="005639B1">
        <w:rPr>
          <w:sz w:val="20"/>
          <w:szCs w:val="20"/>
          <w:lang w:val="uk-UA"/>
        </w:rPr>
        <w:t xml:space="preserve">1. </w:t>
      </w:r>
      <w:proofErr w:type="spellStart"/>
      <w:r w:rsidRPr="005639B1">
        <w:rPr>
          <w:sz w:val="20"/>
          <w:szCs w:val="20"/>
          <w:lang w:val="uk-UA"/>
        </w:rPr>
        <w:t>Афанасьев</w:t>
      </w:r>
      <w:proofErr w:type="spellEnd"/>
      <w:r w:rsidRPr="005639B1">
        <w:rPr>
          <w:sz w:val="20"/>
          <w:szCs w:val="20"/>
          <w:lang w:val="uk-UA"/>
        </w:rPr>
        <w:t xml:space="preserve"> Ю. Н. </w:t>
      </w:r>
      <w:proofErr w:type="spellStart"/>
      <w:r w:rsidRPr="005639B1">
        <w:rPr>
          <w:sz w:val="20"/>
          <w:szCs w:val="20"/>
          <w:lang w:val="uk-UA"/>
        </w:rPr>
        <w:t>Может</w:t>
      </w:r>
      <w:proofErr w:type="spellEnd"/>
      <w:r w:rsidRPr="005639B1">
        <w:rPr>
          <w:sz w:val="20"/>
          <w:szCs w:val="20"/>
          <w:lang w:val="uk-UA"/>
        </w:rPr>
        <w:t xml:space="preserve"> </w:t>
      </w:r>
      <w:proofErr w:type="spellStart"/>
      <w:r w:rsidRPr="005639B1">
        <w:rPr>
          <w:sz w:val="20"/>
          <w:szCs w:val="20"/>
          <w:lang w:val="uk-UA"/>
        </w:rPr>
        <w:t>ли</w:t>
      </w:r>
      <w:proofErr w:type="spellEnd"/>
      <w:r w:rsidRPr="005639B1">
        <w:rPr>
          <w:sz w:val="20"/>
          <w:szCs w:val="20"/>
          <w:lang w:val="uk-UA"/>
        </w:rPr>
        <w:t xml:space="preserve"> </w:t>
      </w:r>
      <w:proofErr w:type="spellStart"/>
      <w:r w:rsidRPr="005639B1">
        <w:rPr>
          <w:sz w:val="20"/>
          <w:szCs w:val="20"/>
          <w:lang w:val="uk-UA"/>
        </w:rPr>
        <w:t>образование</w:t>
      </w:r>
      <w:proofErr w:type="spellEnd"/>
      <w:r w:rsidRPr="005639B1">
        <w:rPr>
          <w:sz w:val="20"/>
          <w:szCs w:val="20"/>
          <w:lang w:val="uk-UA"/>
        </w:rPr>
        <w:t xml:space="preserve"> </w:t>
      </w:r>
      <w:proofErr w:type="spellStart"/>
      <w:r w:rsidRPr="005639B1">
        <w:rPr>
          <w:sz w:val="20"/>
          <w:szCs w:val="20"/>
          <w:lang w:val="uk-UA"/>
        </w:rPr>
        <w:t>быть</w:t>
      </w:r>
      <w:proofErr w:type="spellEnd"/>
      <w:r w:rsidRPr="005639B1">
        <w:rPr>
          <w:sz w:val="20"/>
          <w:szCs w:val="20"/>
          <w:lang w:val="uk-UA"/>
        </w:rPr>
        <w:t xml:space="preserve"> </w:t>
      </w:r>
      <w:proofErr w:type="spellStart"/>
      <w:r w:rsidRPr="005639B1">
        <w:rPr>
          <w:sz w:val="20"/>
          <w:szCs w:val="20"/>
          <w:lang w:val="uk-UA"/>
        </w:rPr>
        <w:t>негуманитарным</w:t>
      </w:r>
      <w:proofErr w:type="spellEnd"/>
      <w:r w:rsidRPr="005639B1">
        <w:rPr>
          <w:sz w:val="20"/>
          <w:szCs w:val="20"/>
          <w:lang w:val="uk-UA"/>
        </w:rPr>
        <w:t>?</w:t>
      </w:r>
      <w:r w:rsidRPr="005639B1">
        <w:rPr>
          <w:sz w:val="20"/>
          <w:szCs w:val="20"/>
        </w:rPr>
        <w:t xml:space="preserve"> </w:t>
      </w:r>
      <w:r w:rsidRPr="005639B1">
        <w:rPr>
          <w:sz w:val="20"/>
          <w:szCs w:val="20"/>
          <w:lang w:val="uk-UA"/>
        </w:rPr>
        <w:t>/ Ю.</w:t>
      </w:r>
      <w:r w:rsidRPr="005639B1">
        <w:rPr>
          <w:sz w:val="20"/>
          <w:szCs w:val="20"/>
          <w:lang w:val="en-US"/>
        </w:rPr>
        <w:t> </w:t>
      </w:r>
      <w:r w:rsidRPr="005639B1">
        <w:rPr>
          <w:sz w:val="20"/>
          <w:szCs w:val="20"/>
          <w:lang w:val="uk-UA"/>
        </w:rPr>
        <w:t>Н.</w:t>
      </w:r>
      <w:r w:rsidRPr="005639B1">
        <w:rPr>
          <w:sz w:val="20"/>
          <w:szCs w:val="20"/>
          <w:lang w:val="en-US"/>
        </w:rPr>
        <w:t> </w:t>
      </w:r>
      <w:proofErr w:type="spellStart"/>
      <w:r w:rsidRPr="005639B1">
        <w:rPr>
          <w:sz w:val="20"/>
          <w:szCs w:val="20"/>
          <w:lang w:val="uk-UA"/>
        </w:rPr>
        <w:t>Афанасьев</w:t>
      </w:r>
      <w:proofErr w:type="spellEnd"/>
      <w:r w:rsidRPr="005639B1">
        <w:rPr>
          <w:sz w:val="20"/>
          <w:szCs w:val="20"/>
          <w:lang w:val="uk-UA"/>
        </w:rPr>
        <w:t xml:space="preserve"> // Гуманітарні науки. – 2001. – N 2. – С. 30-36.</w:t>
      </w:r>
    </w:p>
    <w:p w:rsidR="009D6B28" w:rsidRPr="005639B1" w:rsidRDefault="009D6B28" w:rsidP="009D6B28">
      <w:pPr>
        <w:ind w:firstLine="567"/>
        <w:jc w:val="both"/>
        <w:rPr>
          <w:sz w:val="20"/>
          <w:szCs w:val="20"/>
          <w:lang w:val="uk-UA"/>
        </w:rPr>
      </w:pPr>
      <w:r w:rsidRPr="005639B1">
        <w:rPr>
          <w:sz w:val="20"/>
          <w:szCs w:val="20"/>
          <w:lang w:val="uk-UA"/>
        </w:rPr>
        <w:t xml:space="preserve">2. </w:t>
      </w:r>
      <w:proofErr w:type="spellStart"/>
      <w:r w:rsidRPr="005639B1">
        <w:rPr>
          <w:sz w:val="20"/>
          <w:szCs w:val="20"/>
          <w:lang w:val="uk-UA"/>
        </w:rPr>
        <w:t>Біжан</w:t>
      </w:r>
      <w:proofErr w:type="spellEnd"/>
      <w:r w:rsidRPr="005639B1">
        <w:rPr>
          <w:sz w:val="20"/>
          <w:szCs w:val="20"/>
          <w:lang w:val="uk-UA"/>
        </w:rPr>
        <w:t xml:space="preserve"> І. В. Організація навчально-виховного процесу, методичної і наукової роботи у вищій військовій школі : підручник / І. В. </w:t>
      </w:r>
      <w:proofErr w:type="spellStart"/>
      <w:r w:rsidRPr="005639B1">
        <w:rPr>
          <w:sz w:val="20"/>
          <w:szCs w:val="20"/>
          <w:lang w:val="uk-UA"/>
        </w:rPr>
        <w:t>Біжан</w:t>
      </w:r>
      <w:proofErr w:type="spellEnd"/>
      <w:r w:rsidRPr="005639B1">
        <w:rPr>
          <w:sz w:val="20"/>
          <w:szCs w:val="20"/>
          <w:lang w:val="uk-UA"/>
        </w:rPr>
        <w:t>. – Харків: ХВУ, 2001. – 410 с.</w:t>
      </w:r>
    </w:p>
    <w:p w:rsidR="009D6B28" w:rsidRPr="005639B1" w:rsidRDefault="009D6B28" w:rsidP="009D6B28">
      <w:pPr>
        <w:ind w:firstLine="567"/>
        <w:jc w:val="both"/>
        <w:rPr>
          <w:spacing w:val="-4"/>
          <w:sz w:val="20"/>
          <w:szCs w:val="20"/>
          <w:lang w:val="uk-UA"/>
        </w:rPr>
      </w:pPr>
      <w:r w:rsidRPr="005639B1">
        <w:rPr>
          <w:sz w:val="20"/>
          <w:szCs w:val="20"/>
          <w:lang w:val="uk-UA"/>
        </w:rPr>
        <w:t xml:space="preserve">3. </w:t>
      </w:r>
      <w:r w:rsidRPr="005639B1">
        <w:rPr>
          <w:spacing w:val="-4"/>
          <w:sz w:val="20"/>
          <w:szCs w:val="20"/>
          <w:lang w:val="uk-UA"/>
        </w:rPr>
        <w:t>Шевченко Г. Г. Методологічні проблеми формування творчої особистості офіцера у вищому військовому навчальному закладі / Г. Г. Шевченко // Педагогіка і психологія. – 1996. – № 4. – С. 186–192.</w:t>
      </w:r>
    </w:p>
    <w:p w:rsidR="009D6B28" w:rsidRPr="005639B1" w:rsidRDefault="009D6B28" w:rsidP="009D6B28">
      <w:pPr>
        <w:ind w:firstLine="567"/>
        <w:jc w:val="both"/>
        <w:rPr>
          <w:sz w:val="20"/>
          <w:szCs w:val="20"/>
          <w:lang w:val="uk-UA"/>
        </w:rPr>
      </w:pPr>
      <w:r w:rsidRPr="005639B1">
        <w:rPr>
          <w:sz w:val="20"/>
          <w:szCs w:val="20"/>
          <w:lang w:val="uk-UA"/>
        </w:rPr>
        <w:t xml:space="preserve">4. </w:t>
      </w:r>
      <w:proofErr w:type="spellStart"/>
      <w:r w:rsidRPr="005639B1">
        <w:rPr>
          <w:sz w:val="20"/>
          <w:szCs w:val="20"/>
          <w:lang w:val="uk-UA"/>
        </w:rPr>
        <w:t>Онищенко</w:t>
      </w:r>
      <w:proofErr w:type="spellEnd"/>
      <w:r w:rsidRPr="005639B1">
        <w:rPr>
          <w:sz w:val="20"/>
          <w:szCs w:val="20"/>
          <w:lang w:val="uk-UA"/>
        </w:rPr>
        <w:t xml:space="preserve"> В. Педагогічна герменевтика: </w:t>
      </w:r>
      <w:proofErr w:type="spellStart"/>
      <w:r w:rsidRPr="005639B1">
        <w:rPr>
          <w:sz w:val="20"/>
          <w:szCs w:val="20"/>
          <w:lang w:val="uk-UA"/>
        </w:rPr>
        <w:t>ноологічні</w:t>
      </w:r>
      <w:proofErr w:type="spellEnd"/>
      <w:r w:rsidRPr="005639B1">
        <w:rPr>
          <w:sz w:val="20"/>
          <w:szCs w:val="20"/>
          <w:lang w:val="uk-UA"/>
        </w:rPr>
        <w:t xml:space="preserve"> контексти ідентифікації / В. </w:t>
      </w:r>
      <w:proofErr w:type="spellStart"/>
      <w:r w:rsidRPr="005639B1">
        <w:rPr>
          <w:sz w:val="20"/>
          <w:szCs w:val="20"/>
          <w:lang w:val="uk-UA"/>
        </w:rPr>
        <w:t>Онищенко</w:t>
      </w:r>
      <w:proofErr w:type="spellEnd"/>
      <w:r w:rsidRPr="005639B1">
        <w:rPr>
          <w:sz w:val="20"/>
          <w:szCs w:val="20"/>
          <w:lang w:val="uk-UA"/>
        </w:rPr>
        <w:t xml:space="preserve"> // Педагогіка і психологія професійної освіти. – 2002. – № 2. – С. 23–31.</w:t>
      </w:r>
    </w:p>
    <w:p w:rsidR="009D6B28" w:rsidRPr="005639B1" w:rsidRDefault="009D6B28" w:rsidP="009D6B28">
      <w:pPr>
        <w:ind w:firstLine="567"/>
        <w:jc w:val="both"/>
        <w:rPr>
          <w:sz w:val="20"/>
          <w:szCs w:val="20"/>
        </w:rPr>
      </w:pPr>
      <w:r w:rsidRPr="005639B1">
        <w:rPr>
          <w:sz w:val="20"/>
          <w:szCs w:val="20"/>
          <w:lang w:val="uk-UA"/>
        </w:rPr>
        <w:t xml:space="preserve">5. Сенько </w:t>
      </w:r>
      <w:r w:rsidRPr="005639B1">
        <w:rPr>
          <w:sz w:val="20"/>
          <w:szCs w:val="20"/>
        </w:rPr>
        <w:t>Ю. В. Педагогика понимания : учеб</w:t>
      </w:r>
      <w:proofErr w:type="gramStart"/>
      <w:r w:rsidRPr="005639B1">
        <w:rPr>
          <w:sz w:val="20"/>
          <w:szCs w:val="20"/>
        </w:rPr>
        <w:t>.</w:t>
      </w:r>
      <w:proofErr w:type="gramEnd"/>
      <w:r w:rsidRPr="005639B1">
        <w:rPr>
          <w:sz w:val="20"/>
          <w:szCs w:val="20"/>
        </w:rPr>
        <w:t xml:space="preserve"> </w:t>
      </w:r>
      <w:proofErr w:type="gramStart"/>
      <w:r w:rsidRPr="005639B1">
        <w:rPr>
          <w:sz w:val="20"/>
          <w:szCs w:val="20"/>
        </w:rPr>
        <w:t>п</w:t>
      </w:r>
      <w:proofErr w:type="gramEnd"/>
      <w:r w:rsidRPr="005639B1">
        <w:rPr>
          <w:sz w:val="20"/>
          <w:szCs w:val="20"/>
        </w:rPr>
        <w:t xml:space="preserve">особие </w:t>
      </w:r>
      <w:r w:rsidRPr="005639B1">
        <w:rPr>
          <w:sz w:val="20"/>
          <w:szCs w:val="20"/>
          <w:lang w:val="uk-UA"/>
        </w:rPr>
        <w:t xml:space="preserve">/ </w:t>
      </w:r>
      <w:r w:rsidRPr="005639B1">
        <w:rPr>
          <w:sz w:val="20"/>
          <w:szCs w:val="20"/>
        </w:rPr>
        <w:t xml:space="preserve">Ю. В. </w:t>
      </w:r>
      <w:r w:rsidRPr="005639B1">
        <w:rPr>
          <w:sz w:val="20"/>
          <w:szCs w:val="20"/>
          <w:lang w:val="uk-UA"/>
        </w:rPr>
        <w:t>Сенько, М. Н. </w:t>
      </w:r>
      <w:proofErr w:type="spellStart"/>
      <w:r w:rsidRPr="005639B1">
        <w:rPr>
          <w:sz w:val="20"/>
          <w:szCs w:val="20"/>
          <w:lang w:val="uk-UA"/>
        </w:rPr>
        <w:t>Фроловская</w:t>
      </w:r>
      <w:proofErr w:type="spellEnd"/>
      <w:r w:rsidRPr="005639B1">
        <w:rPr>
          <w:sz w:val="20"/>
          <w:szCs w:val="20"/>
          <w:lang w:val="uk-UA"/>
        </w:rPr>
        <w:t xml:space="preserve">. – М. : </w:t>
      </w:r>
      <w:proofErr w:type="spellStart"/>
      <w:r w:rsidRPr="005639B1">
        <w:rPr>
          <w:sz w:val="20"/>
          <w:szCs w:val="20"/>
          <w:lang w:val="uk-UA"/>
        </w:rPr>
        <w:t>Дрофа</w:t>
      </w:r>
      <w:proofErr w:type="spellEnd"/>
      <w:r w:rsidRPr="005639B1">
        <w:rPr>
          <w:sz w:val="20"/>
          <w:szCs w:val="20"/>
          <w:lang w:val="uk-UA"/>
        </w:rPr>
        <w:t>, 2007. – 189.</w:t>
      </w:r>
    </w:p>
    <w:p w:rsidR="009D6B28" w:rsidRPr="005639B1" w:rsidRDefault="009D6B28" w:rsidP="009D6B28">
      <w:pPr>
        <w:ind w:firstLine="567"/>
        <w:jc w:val="both"/>
        <w:rPr>
          <w:spacing w:val="6"/>
          <w:sz w:val="20"/>
          <w:szCs w:val="20"/>
          <w:lang w:val="uk-UA"/>
        </w:rPr>
      </w:pPr>
      <w:r w:rsidRPr="005639B1">
        <w:rPr>
          <w:spacing w:val="6"/>
          <w:sz w:val="20"/>
          <w:szCs w:val="20"/>
          <w:lang w:val="uk-UA"/>
        </w:rPr>
        <w:t xml:space="preserve">6. </w:t>
      </w:r>
      <w:proofErr w:type="spellStart"/>
      <w:r w:rsidRPr="005639B1">
        <w:rPr>
          <w:spacing w:val="6"/>
          <w:sz w:val="20"/>
          <w:szCs w:val="20"/>
          <w:lang w:val="uk-UA"/>
        </w:rPr>
        <w:t>Сухомлинский</w:t>
      </w:r>
      <w:proofErr w:type="spellEnd"/>
      <w:r w:rsidRPr="005639B1">
        <w:rPr>
          <w:spacing w:val="6"/>
          <w:sz w:val="20"/>
          <w:szCs w:val="20"/>
          <w:lang w:val="uk-UA"/>
        </w:rPr>
        <w:t xml:space="preserve"> В. А. Сто </w:t>
      </w:r>
      <w:proofErr w:type="spellStart"/>
      <w:r w:rsidRPr="005639B1">
        <w:rPr>
          <w:spacing w:val="6"/>
          <w:sz w:val="20"/>
          <w:szCs w:val="20"/>
          <w:lang w:val="uk-UA"/>
        </w:rPr>
        <w:t>советов</w:t>
      </w:r>
      <w:proofErr w:type="spellEnd"/>
      <w:r w:rsidRPr="005639B1">
        <w:rPr>
          <w:spacing w:val="6"/>
          <w:sz w:val="20"/>
          <w:szCs w:val="20"/>
          <w:lang w:val="uk-UA"/>
        </w:rPr>
        <w:t xml:space="preserve"> учителю </w:t>
      </w:r>
      <w:r w:rsidRPr="005639B1">
        <w:rPr>
          <w:spacing w:val="6"/>
          <w:sz w:val="20"/>
          <w:szCs w:val="20"/>
        </w:rPr>
        <w:t>/</w:t>
      </w:r>
      <w:r w:rsidRPr="005639B1">
        <w:rPr>
          <w:spacing w:val="6"/>
          <w:sz w:val="20"/>
          <w:szCs w:val="20"/>
          <w:lang w:val="uk-UA"/>
        </w:rPr>
        <w:t xml:space="preserve"> В. А. </w:t>
      </w:r>
      <w:proofErr w:type="spellStart"/>
      <w:r w:rsidRPr="005639B1">
        <w:rPr>
          <w:spacing w:val="6"/>
          <w:sz w:val="20"/>
          <w:szCs w:val="20"/>
          <w:lang w:val="uk-UA"/>
        </w:rPr>
        <w:t>Сухомлинский</w:t>
      </w:r>
      <w:proofErr w:type="spellEnd"/>
      <w:r w:rsidRPr="005639B1">
        <w:rPr>
          <w:spacing w:val="6"/>
          <w:sz w:val="20"/>
          <w:szCs w:val="20"/>
          <w:lang w:val="uk-UA"/>
        </w:rPr>
        <w:t>. – К.: Рад. школа, 1984. – 254 с.</w:t>
      </w:r>
    </w:p>
    <w:p w:rsidR="009D6B28" w:rsidRPr="005639B1" w:rsidRDefault="009D6B28" w:rsidP="009D6B28">
      <w:pPr>
        <w:ind w:firstLine="567"/>
        <w:jc w:val="both"/>
        <w:rPr>
          <w:sz w:val="20"/>
          <w:szCs w:val="20"/>
          <w:lang w:val="uk-UA"/>
        </w:rPr>
      </w:pPr>
      <w:r w:rsidRPr="005639B1">
        <w:rPr>
          <w:sz w:val="20"/>
          <w:szCs w:val="20"/>
          <w:lang w:val="uk-UA"/>
        </w:rPr>
        <w:t>7. Новий тлумачний словник української мови. – К.: Аконіт, 2008. – 926 с.</w:t>
      </w:r>
    </w:p>
    <w:p w:rsidR="009D6B28" w:rsidRPr="005639B1" w:rsidRDefault="009D6B28" w:rsidP="009D6B28">
      <w:pPr>
        <w:ind w:firstLine="567"/>
        <w:jc w:val="both"/>
        <w:rPr>
          <w:sz w:val="20"/>
          <w:szCs w:val="20"/>
          <w:lang w:val="uk-UA"/>
        </w:rPr>
      </w:pPr>
      <w:r w:rsidRPr="005639B1">
        <w:rPr>
          <w:sz w:val="20"/>
          <w:szCs w:val="20"/>
          <w:lang w:val="uk-UA"/>
        </w:rPr>
        <w:t xml:space="preserve">8. </w:t>
      </w:r>
      <w:proofErr w:type="spellStart"/>
      <w:r w:rsidRPr="005639B1">
        <w:rPr>
          <w:sz w:val="20"/>
          <w:szCs w:val="20"/>
          <w:lang w:val="uk-UA"/>
        </w:rPr>
        <w:t>Нечволод</w:t>
      </w:r>
      <w:proofErr w:type="spellEnd"/>
      <w:r w:rsidRPr="005639B1">
        <w:rPr>
          <w:sz w:val="20"/>
          <w:szCs w:val="20"/>
          <w:lang w:val="uk-UA"/>
        </w:rPr>
        <w:t xml:space="preserve"> Л. І. Сучасний словник іншомовних слів / Л. І. </w:t>
      </w:r>
      <w:proofErr w:type="spellStart"/>
      <w:r w:rsidRPr="005639B1">
        <w:rPr>
          <w:sz w:val="20"/>
          <w:szCs w:val="20"/>
          <w:lang w:val="uk-UA"/>
        </w:rPr>
        <w:t>Нечволод</w:t>
      </w:r>
      <w:proofErr w:type="spellEnd"/>
      <w:r w:rsidRPr="005639B1">
        <w:rPr>
          <w:sz w:val="20"/>
          <w:szCs w:val="20"/>
          <w:lang w:val="uk-UA"/>
        </w:rPr>
        <w:t>. – Харків: ТОРСІНГ ПЛЮС, 2007. – 768 с.</w:t>
      </w:r>
    </w:p>
    <w:p w:rsidR="009D6B28" w:rsidRPr="005639B1" w:rsidRDefault="009D6B28" w:rsidP="009D6B28">
      <w:pPr>
        <w:ind w:firstLine="567"/>
        <w:jc w:val="both"/>
        <w:rPr>
          <w:sz w:val="20"/>
          <w:szCs w:val="20"/>
          <w:lang w:val="uk-UA"/>
        </w:rPr>
      </w:pPr>
      <w:r w:rsidRPr="005639B1">
        <w:rPr>
          <w:sz w:val="20"/>
          <w:szCs w:val="20"/>
          <w:lang w:val="uk-UA"/>
        </w:rPr>
        <w:t xml:space="preserve">9. </w:t>
      </w:r>
      <w:proofErr w:type="spellStart"/>
      <w:r w:rsidRPr="005639B1">
        <w:rPr>
          <w:sz w:val="20"/>
          <w:szCs w:val="20"/>
          <w:lang w:val="uk-UA"/>
        </w:rPr>
        <w:t>Конаржевська</w:t>
      </w:r>
      <w:proofErr w:type="spellEnd"/>
      <w:r w:rsidRPr="005639B1">
        <w:rPr>
          <w:sz w:val="20"/>
          <w:szCs w:val="20"/>
          <w:lang w:val="uk-UA"/>
        </w:rPr>
        <w:t xml:space="preserve"> В. І. Формування критичного мислення майбутніх офіцерів у процесі професійної підготовки : автореф. дис. … канд. пед. наук / В. І. </w:t>
      </w:r>
      <w:proofErr w:type="spellStart"/>
      <w:r w:rsidRPr="005639B1">
        <w:rPr>
          <w:sz w:val="20"/>
          <w:szCs w:val="20"/>
          <w:lang w:val="uk-UA"/>
        </w:rPr>
        <w:t>Конаржевська</w:t>
      </w:r>
      <w:proofErr w:type="spellEnd"/>
      <w:r w:rsidRPr="005639B1">
        <w:rPr>
          <w:sz w:val="20"/>
          <w:szCs w:val="20"/>
          <w:lang w:val="uk-UA"/>
        </w:rPr>
        <w:t xml:space="preserve"> ; ХНПУ імені Г. С. Сковороди – Харків, 2009. – 20 с. </w:t>
      </w:r>
    </w:p>
    <w:p w:rsidR="009D6B28" w:rsidRPr="005639B1" w:rsidRDefault="009D6B28" w:rsidP="009D6B28">
      <w:pPr>
        <w:ind w:firstLine="567"/>
        <w:jc w:val="both"/>
        <w:rPr>
          <w:sz w:val="20"/>
          <w:szCs w:val="20"/>
          <w:lang w:val="uk-UA"/>
        </w:rPr>
      </w:pPr>
      <w:r w:rsidRPr="005639B1">
        <w:rPr>
          <w:sz w:val="20"/>
          <w:szCs w:val="20"/>
          <w:lang w:val="uk-UA"/>
        </w:rPr>
        <w:lastRenderedPageBreak/>
        <w:t>10. Андрійчук Н. М. Підготовка вчителя для народних шкіл України (кінець ХІХ – початок ХХ століття) як наукова проблема / Н. М. Андрійчук // Вісник Житомирського державного університету: зб. наук. пр. – Житомир, 2009. – № 44. – С. 79–83.</w:t>
      </w:r>
    </w:p>
    <w:p w:rsidR="009D6B28" w:rsidRPr="005639B1" w:rsidRDefault="009D6B28" w:rsidP="009D6B28">
      <w:pPr>
        <w:ind w:firstLine="567"/>
        <w:jc w:val="both"/>
        <w:rPr>
          <w:sz w:val="20"/>
          <w:szCs w:val="20"/>
        </w:rPr>
      </w:pPr>
      <w:r w:rsidRPr="005639B1">
        <w:rPr>
          <w:sz w:val="20"/>
          <w:szCs w:val="20"/>
          <w:lang w:val="uk-UA"/>
        </w:rPr>
        <w:t xml:space="preserve">11. </w:t>
      </w:r>
      <w:proofErr w:type="spellStart"/>
      <w:r w:rsidRPr="005639B1">
        <w:rPr>
          <w:sz w:val="20"/>
          <w:szCs w:val="20"/>
          <w:lang w:val="uk-UA"/>
        </w:rPr>
        <w:t>Асмолов</w:t>
      </w:r>
      <w:proofErr w:type="spellEnd"/>
      <w:r w:rsidRPr="005639B1">
        <w:rPr>
          <w:sz w:val="20"/>
          <w:szCs w:val="20"/>
          <w:lang w:val="uk-UA"/>
        </w:rPr>
        <w:t xml:space="preserve"> А. Г. Принцип</w:t>
      </w:r>
      <w:proofErr w:type="spellStart"/>
      <w:r w:rsidRPr="005639B1">
        <w:rPr>
          <w:sz w:val="20"/>
          <w:szCs w:val="20"/>
        </w:rPr>
        <w:t>ы</w:t>
      </w:r>
      <w:proofErr w:type="spellEnd"/>
      <w:r w:rsidRPr="005639B1">
        <w:rPr>
          <w:sz w:val="20"/>
          <w:szCs w:val="20"/>
        </w:rPr>
        <w:t xml:space="preserve"> организации памяти человека. </w:t>
      </w:r>
      <w:proofErr w:type="spellStart"/>
      <w:r w:rsidRPr="005639B1">
        <w:rPr>
          <w:sz w:val="20"/>
          <w:szCs w:val="20"/>
        </w:rPr>
        <w:t>Системно-деятельностный</w:t>
      </w:r>
      <w:proofErr w:type="spellEnd"/>
      <w:r w:rsidRPr="005639B1">
        <w:rPr>
          <w:sz w:val="20"/>
          <w:szCs w:val="20"/>
        </w:rPr>
        <w:t xml:space="preserve"> подход к изучению познавательных процессов / А. Г. </w:t>
      </w:r>
      <w:proofErr w:type="spellStart"/>
      <w:r w:rsidRPr="005639B1">
        <w:rPr>
          <w:sz w:val="20"/>
          <w:szCs w:val="20"/>
        </w:rPr>
        <w:t>Асмолов</w:t>
      </w:r>
      <w:proofErr w:type="spellEnd"/>
      <w:r w:rsidRPr="005639B1">
        <w:rPr>
          <w:sz w:val="20"/>
          <w:szCs w:val="20"/>
        </w:rPr>
        <w:t xml:space="preserve">. – М.: Изд-во </w:t>
      </w:r>
      <w:proofErr w:type="spellStart"/>
      <w:r w:rsidRPr="005639B1">
        <w:rPr>
          <w:sz w:val="20"/>
          <w:szCs w:val="20"/>
        </w:rPr>
        <w:t>Моск</w:t>
      </w:r>
      <w:proofErr w:type="spellEnd"/>
      <w:r w:rsidRPr="005639B1">
        <w:rPr>
          <w:sz w:val="20"/>
          <w:szCs w:val="20"/>
        </w:rPr>
        <w:t>. ун-та. – 1985.</w:t>
      </w:r>
    </w:p>
    <w:p w:rsidR="009D6B28" w:rsidRPr="005639B1" w:rsidRDefault="009D6B28" w:rsidP="009D6B28">
      <w:pPr>
        <w:ind w:firstLine="567"/>
        <w:jc w:val="both"/>
        <w:rPr>
          <w:sz w:val="20"/>
          <w:szCs w:val="20"/>
          <w:lang w:val="uk-UA"/>
        </w:rPr>
      </w:pPr>
      <w:r w:rsidRPr="005639B1">
        <w:rPr>
          <w:sz w:val="20"/>
          <w:szCs w:val="20"/>
          <w:lang w:val="uk-UA"/>
        </w:rPr>
        <w:t xml:space="preserve">12. Шовковий В. Психологічні основи </w:t>
      </w:r>
      <w:proofErr w:type="spellStart"/>
      <w:r w:rsidRPr="005639B1">
        <w:rPr>
          <w:sz w:val="20"/>
          <w:szCs w:val="20"/>
          <w:lang w:val="uk-UA"/>
        </w:rPr>
        <w:t>герменевтичного</w:t>
      </w:r>
      <w:proofErr w:type="spellEnd"/>
      <w:r w:rsidRPr="005639B1">
        <w:rPr>
          <w:sz w:val="20"/>
          <w:szCs w:val="20"/>
          <w:lang w:val="uk-UA"/>
        </w:rPr>
        <w:t xml:space="preserve"> підходу до навчання </w:t>
      </w:r>
      <w:proofErr w:type="spellStart"/>
      <w:r w:rsidRPr="005639B1">
        <w:rPr>
          <w:sz w:val="20"/>
          <w:szCs w:val="20"/>
          <w:lang w:val="uk-UA"/>
        </w:rPr>
        <w:t>давногрецької</w:t>
      </w:r>
      <w:proofErr w:type="spellEnd"/>
      <w:r w:rsidRPr="005639B1">
        <w:rPr>
          <w:sz w:val="20"/>
          <w:szCs w:val="20"/>
          <w:lang w:val="uk-UA"/>
        </w:rPr>
        <w:t xml:space="preserve"> мови / В. Шовковий // Імідж сучасного педагога. – 2011. – № 3. – С. 29–32.</w:t>
      </w:r>
    </w:p>
    <w:p w:rsidR="009D6B28" w:rsidRPr="005639B1" w:rsidRDefault="009D6B28" w:rsidP="009D6B28">
      <w:pPr>
        <w:ind w:firstLine="567"/>
        <w:jc w:val="both"/>
        <w:rPr>
          <w:sz w:val="20"/>
          <w:szCs w:val="20"/>
          <w:lang w:val="uk-UA"/>
        </w:rPr>
      </w:pPr>
      <w:r w:rsidRPr="005639B1">
        <w:rPr>
          <w:sz w:val="20"/>
          <w:szCs w:val="20"/>
          <w:lang w:val="uk-UA"/>
        </w:rPr>
        <w:t xml:space="preserve">13. </w:t>
      </w:r>
      <w:proofErr w:type="gramStart"/>
      <w:r w:rsidRPr="005639B1">
        <w:rPr>
          <w:sz w:val="20"/>
          <w:szCs w:val="20"/>
          <w:lang w:val="en-US"/>
        </w:rPr>
        <w:t>Barthes R. Mythologies / R.</w:t>
      </w:r>
      <w:r w:rsidRPr="005639B1">
        <w:rPr>
          <w:sz w:val="20"/>
          <w:szCs w:val="20"/>
          <w:lang w:val="uk-UA"/>
        </w:rPr>
        <w:t xml:space="preserve"> </w:t>
      </w:r>
      <w:r w:rsidRPr="005639B1">
        <w:rPr>
          <w:sz w:val="20"/>
          <w:szCs w:val="20"/>
          <w:lang w:val="en-US"/>
        </w:rPr>
        <w:t>Barthes</w:t>
      </w:r>
      <w:r w:rsidRPr="005639B1">
        <w:rPr>
          <w:sz w:val="20"/>
          <w:szCs w:val="20"/>
          <w:lang w:val="uk-UA"/>
        </w:rPr>
        <w:t>.</w:t>
      </w:r>
      <w:proofErr w:type="gramEnd"/>
      <w:r w:rsidRPr="005639B1">
        <w:rPr>
          <w:sz w:val="20"/>
          <w:szCs w:val="20"/>
          <w:lang w:val="uk-UA"/>
        </w:rPr>
        <w:t xml:space="preserve"> – </w:t>
      </w:r>
      <w:r w:rsidRPr="005639B1">
        <w:rPr>
          <w:sz w:val="20"/>
          <w:szCs w:val="20"/>
          <w:lang w:val="en-US"/>
        </w:rPr>
        <w:t>London: Paladin, 1973.</w:t>
      </w:r>
    </w:p>
    <w:p w:rsidR="009D6B28" w:rsidRPr="005639B1" w:rsidRDefault="009D6B28" w:rsidP="009D6B28">
      <w:pPr>
        <w:ind w:firstLine="567"/>
        <w:jc w:val="both"/>
        <w:rPr>
          <w:sz w:val="20"/>
          <w:szCs w:val="20"/>
          <w:lang w:val="uk-UA"/>
        </w:rPr>
      </w:pPr>
      <w:r w:rsidRPr="005639B1">
        <w:rPr>
          <w:sz w:val="20"/>
          <w:szCs w:val="20"/>
          <w:lang w:val="uk-UA"/>
        </w:rPr>
        <w:t xml:space="preserve">14. </w:t>
      </w:r>
      <w:proofErr w:type="spellStart"/>
      <w:r w:rsidRPr="005639B1">
        <w:rPr>
          <w:sz w:val="20"/>
          <w:szCs w:val="20"/>
          <w:lang w:val="uk-UA"/>
        </w:rPr>
        <w:t>Смолінська</w:t>
      </w:r>
      <w:proofErr w:type="spellEnd"/>
      <w:r w:rsidRPr="005639B1">
        <w:rPr>
          <w:sz w:val="20"/>
          <w:szCs w:val="20"/>
          <w:lang w:val="uk-UA"/>
        </w:rPr>
        <w:t xml:space="preserve"> О. Організаційна культура вишу і знання як результат його діяльності та вияв цілісності / О. </w:t>
      </w:r>
      <w:proofErr w:type="spellStart"/>
      <w:r w:rsidRPr="005639B1">
        <w:rPr>
          <w:sz w:val="20"/>
          <w:szCs w:val="20"/>
          <w:lang w:val="uk-UA"/>
        </w:rPr>
        <w:t>Смолінська</w:t>
      </w:r>
      <w:proofErr w:type="spellEnd"/>
      <w:r w:rsidRPr="005639B1">
        <w:rPr>
          <w:sz w:val="20"/>
          <w:szCs w:val="20"/>
          <w:lang w:val="uk-UA"/>
        </w:rPr>
        <w:t xml:space="preserve"> // Вища школа. – 2010. – № 3/4. – С. 51–58.</w:t>
      </w:r>
    </w:p>
    <w:p w:rsidR="009D6B28" w:rsidRPr="005639B1" w:rsidRDefault="009D6B28" w:rsidP="009D6B28">
      <w:pPr>
        <w:ind w:firstLine="567"/>
        <w:jc w:val="both"/>
        <w:rPr>
          <w:sz w:val="20"/>
          <w:szCs w:val="20"/>
          <w:lang w:val="uk-UA"/>
        </w:rPr>
      </w:pPr>
      <w:r w:rsidRPr="005639B1">
        <w:rPr>
          <w:sz w:val="20"/>
          <w:szCs w:val="20"/>
          <w:lang w:val="uk-UA"/>
        </w:rPr>
        <w:t>15. Ткачук І. О. Принцип інтерпретації у змісті навчального матеріалу [</w:t>
      </w:r>
      <w:r w:rsidRPr="005639B1">
        <w:rPr>
          <w:sz w:val="20"/>
          <w:szCs w:val="20"/>
          <w:lang w:val="en-US"/>
        </w:rPr>
        <w:t>E</w:t>
      </w:r>
      <w:proofErr w:type="spellStart"/>
      <w:r w:rsidRPr="005639B1">
        <w:rPr>
          <w:sz w:val="20"/>
          <w:szCs w:val="20"/>
          <w:lang w:val="uk-UA"/>
        </w:rPr>
        <w:t>лектронний</w:t>
      </w:r>
      <w:proofErr w:type="spellEnd"/>
      <w:r w:rsidRPr="005639B1">
        <w:rPr>
          <w:sz w:val="20"/>
          <w:szCs w:val="20"/>
          <w:lang w:val="uk-UA"/>
        </w:rPr>
        <w:t xml:space="preserve"> ресурс] / І. О. Ткачук. – Режим доступу : </w:t>
      </w:r>
      <w:r w:rsidRPr="005639B1">
        <w:rPr>
          <w:sz w:val="20"/>
          <w:szCs w:val="20"/>
          <w:lang w:val="en-US"/>
        </w:rPr>
        <w:t>http</w:t>
      </w:r>
      <w:r w:rsidRPr="005639B1">
        <w:rPr>
          <w:sz w:val="20"/>
          <w:szCs w:val="20"/>
          <w:lang w:val="uk-UA"/>
        </w:rPr>
        <w:t xml:space="preserve">: // </w:t>
      </w:r>
      <w:r w:rsidRPr="005639B1">
        <w:rPr>
          <w:sz w:val="20"/>
          <w:szCs w:val="20"/>
          <w:lang w:val="en-US"/>
        </w:rPr>
        <w:t>www</w:t>
      </w:r>
      <w:r w:rsidRPr="005639B1">
        <w:rPr>
          <w:sz w:val="20"/>
          <w:szCs w:val="20"/>
          <w:lang w:val="uk-UA"/>
        </w:rPr>
        <w:t xml:space="preserve">. </w:t>
      </w:r>
      <w:proofErr w:type="spellStart"/>
      <w:proofErr w:type="gramStart"/>
      <w:r w:rsidRPr="005639B1">
        <w:rPr>
          <w:sz w:val="20"/>
          <w:szCs w:val="20"/>
          <w:lang w:val="en-US"/>
        </w:rPr>
        <w:t>bdpu</w:t>
      </w:r>
      <w:proofErr w:type="spellEnd"/>
      <w:proofErr w:type="gramEnd"/>
      <w:r w:rsidRPr="005639B1">
        <w:rPr>
          <w:sz w:val="20"/>
          <w:szCs w:val="20"/>
          <w:lang w:val="uk-UA"/>
        </w:rPr>
        <w:t xml:space="preserve">. </w:t>
      </w:r>
      <w:proofErr w:type="gramStart"/>
      <w:r w:rsidRPr="005639B1">
        <w:rPr>
          <w:sz w:val="20"/>
          <w:szCs w:val="20"/>
          <w:lang w:val="en-US"/>
        </w:rPr>
        <w:t>org</w:t>
      </w:r>
      <w:proofErr w:type="gramEnd"/>
      <w:r w:rsidRPr="005639B1">
        <w:rPr>
          <w:sz w:val="20"/>
          <w:szCs w:val="20"/>
          <w:lang w:val="uk-UA"/>
        </w:rPr>
        <w:t xml:space="preserve"> / </w:t>
      </w:r>
      <w:r w:rsidRPr="005639B1">
        <w:rPr>
          <w:sz w:val="20"/>
          <w:szCs w:val="20"/>
          <w:lang w:val="en-US"/>
        </w:rPr>
        <w:t>scientific</w:t>
      </w:r>
      <w:r w:rsidRPr="005639B1">
        <w:rPr>
          <w:sz w:val="20"/>
          <w:szCs w:val="20"/>
          <w:lang w:val="uk-UA"/>
        </w:rPr>
        <w:t xml:space="preserve"> </w:t>
      </w:r>
      <w:r w:rsidRPr="005639B1">
        <w:rPr>
          <w:sz w:val="20"/>
          <w:szCs w:val="20"/>
          <w:lang w:val="en-US"/>
        </w:rPr>
        <w:t>published</w:t>
      </w:r>
      <w:r w:rsidRPr="005639B1">
        <w:rPr>
          <w:sz w:val="20"/>
          <w:szCs w:val="20"/>
          <w:lang w:val="uk-UA"/>
        </w:rPr>
        <w:t xml:space="preserve"> / </w:t>
      </w:r>
      <w:r w:rsidRPr="005639B1">
        <w:rPr>
          <w:sz w:val="20"/>
          <w:szCs w:val="20"/>
          <w:lang w:val="en-US"/>
        </w:rPr>
        <w:t>conf</w:t>
      </w:r>
      <w:r w:rsidRPr="005639B1">
        <w:rPr>
          <w:sz w:val="20"/>
          <w:szCs w:val="20"/>
          <w:lang w:val="uk-UA"/>
        </w:rPr>
        <w:t xml:space="preserve"> 2008 / </w:t>
      </w:r>
      <w:r w:rsidRPr="005639B1">
        <w:rPr>
          <w:sz w:val="20"/>
          <w:szCs w:val="20"/>
          <w:lang w:val="en-US"/>
        </w:rPr>
        <w:t>articles</w:t>
      </w:r>
      <w:r w:rsidRPr="005639B1">
        <w:rPr>
          <w:sz w:val="20"/>
          <w:szCs w:val="20"/>
          <w:lang w:val="uk-UA"/>
        </w:rPr>
        <w:t xml:space="preserve"> / </w:t>
      </w:r>
      <w:proofErr w:type="spellStart"/>
      <w:r w:rsidRPr="005639B1">
        <w:rPr>
          <w:sz w:val="20"/>
          <w:szCs w:val="20"/>
          <w:lang w:val="en-US"/>
        </w:rPr>
        <w:t>Tkachuk</w:t>
      </w:r>
      <w:proofErr w:type="spellEnd"/>
      <w:r w:rsidRPr="005639B1">
        <w:rPr>
          <w:sz w:val="20"/>
          <w:szCs w:val="20"/>
          <w:lang w:val="uk-UA"/>
        </w:rPr>
        <w:t>.</w:t>
      </w:r>
    </w:p>
    <w:p w:rsidR="009D6B28" w:rsidRDefault="009D6B28" w:rsidP="009D6B28">
      <w:pPr>
        <w:ind w:firstLine="567"/>
        <w:rPr>
          <w:b/>
          <w:sz w:val="20"/>
          <w:szCs w:val="20"/>
          <w:lang w:val="uk-UA"/>
        </w:rPr>
      </w:pPr>
    </w:p>
    <w:p w:rsidR="009D6B28" w:rsidRPr="005639B1" w:rsidRDefault="009D6B28" w:rsidP="009D6B28">
      <w:pPr>
        <w:ind w:firstLine="567"/>
        <w:rPr>
          <w:b/>
          <w:sz w:val="20"/>
          <w:szCs w:val="20"/>
          <w:lang w:val="en-US"/>
        </w:rPr>
      </w:pPr>
      <w:r w:rsidRPr="005639B1">
        <w:rPr>
          <w:b/>
          <w:sz w:val="20"/>
          <w:szCs w:val="20"/>
          <w:lang w:val="en-US"/>
        </w:rPr>
        <w:t>References</w:t>
      </w:r>
    </w:p>
    <w:p w:rsidR="009D6B28" w:rsidRPr="005639B1" w:rsidRDefault="009D6B28" w:rsidP="009D6B28">
      <w:pPr>
        <w:ind w:firstLine="567"/>
        <w:jc w:val="both"/>
        <w:rPr>
          <w:sz w:val="20"/>
          <w:szCs w:val="20"/>
          <w:lang w:val="uk-UA"/>
        </w:rPr>
      </w:pPr>
      <w:proofErr w:type="spellStart"/>
      <w:r w:rsidRPr="005639B1">
        <w:rPr>
          <w:sz w:val="20"/>
          <w:szCs w:val="20"/>
          <w:lang w:val="uk-UA"/>
        </w:rPr>
        <w:t>Afanas'</w:t>
      </w:r>
      <w:proofErr w:type="spellEnd"/>
      <w:r w:rsidRPr="005639B1">
        <w:rPr>
          <w:sz w:val="20"/>
          <w:szCs w:val="20"/>
          <w:lang w:val="en-US"/>
        </w:rPr>
        <w:t>y</w:t>
      </w:r>
      <w:proofErr w:type="spellStart"/>
      <w:r w:rsidRPr="005639B1">
        <w:rPr>
          <w:sz w:val="20"/>
          <w:szCs w:val="20"/>
          <w:lang w:val="uk-UA"/>
        </w:rPr>
        <w:t>ev</w:t>
      </w:r>
      <w:proofErr w:type="spellEnd"/>
      <w:r w:rsidRPr="005639B1">
        <w:rPr>
          <w:sz w:val="20"/>
          <w:szCs w:val="20"/>
          <w:lang w:val="en-US"/>
        </w:rPr>
        <w:t>,</w:t>
      </w:r>
      <w:r w:rsidRPr="005639B1">
        <w:rPr>
          <w:sz w:val="20"/>
          <w:szCs w:val="20"/>
          <w:lang w:val="uk-UA"/>
        </w:rPr>
        <w:t xml:space="preserve"> YN</w:t>
      </w:r>
      <w:r w:rsidRPr="005639B1">
        <w:rPr>
          <w:sz w:val="20"/>
          <w:szCs w:val="20"/>
          <w:lang w:val="en-US"/>
        </w:rPr>
        <w:t xml:space="preserve"> 2001,</w:t>
      </w:r>
      <w:r w:rsidRPr="005639B1">
        <w:rPr>
          <w:sz w:val="20"/>
          <w:szCs w:val="20"/>
          <w:lang w:val="uk-UA"/>
        </w:rPr>
        <w:t xml:space="preserve"> </w:t>
      </w:r>
      <w:r w:rsidRPr="005639B1">
        <w:rPr>
          <w:sz w:val="20"/>
          <w:szCs w:val="20"/>
          <w:lang w:val="en-US"/>
        </w:rPr>
        <w:t>‘</w:t>
      </w:r>
      <w:proofErr w:type="spellStart"/>
      <w:r w:rsidRPr="005639B1">
        <w:rPr>
          <w:sz w:val="20"/>
          <w:szCs w:val="20"/>
          <w:lang w:val="uk-UA"/>
        </w:rPr>
        <w:t>Mozhet</w:t>
      </w:r>
      <w:proofErr w:type="spellEnd"/>
      <w:r w:rsidRPr="005639B1">
        <w:rPr>
          <w:sz w:val="20"/>
          <w:szCs w:val="20"/>
          <w:lang w:val="uk-UA"/>
        </w:rPr>
        <w:t xml:space="preserve"> </w:t>
      </w:r>
      <w:proofErr w:type="spellStart"/>
      <w:r w:rsidRPr="005639B1">
        <w:rPr>
          <w:sz w:val="20"/>
          <w:szCs w:val="20"/>
          <w:lang w:val="uk-UA"/>
        </w:rPr>
        <w:t>li</w:t>
      </w:r>
      <w:proofErr w:type="spellEnd"/>
      <w:r w:rsidRPr="005639B1">
        <w:rPr>
          <w:sz w:val="20"/>
          <w:szCs w:val="20"/>
          <w:lang w:val="uk-UA"/>
        </w:rPr>
        <w:t xml:space="preserve"> </w:t>
      </w:r>
      <w:proofErr w:type="spellStart"/>
      <w:r w:rsidRPr="005639B1">
        <w:rPr>
          <w:sz w:val="20"/>
          <w:szCs w:val="20"/>
          <w:lang w:val="uk-UA"/>
        </w:rPr>
        <w:t>obrazovanie</w:t>
      </w:r>
      <w:proofErr w:type="spellEnd"/>
      <w:r w:rsidRPr="005639B1">
        <w:rPr>
          <w:sz w:val="20"/>
          <w:szCs w:val="20"/>
          <w:lang w:val="uk-UA"/>
        </w:rPr>
        <w:t xml:space="preserve"> </w:t>
      </w:r>
      <w:proofErr w:type="spellStart"/>
      <w:r w:rsidRPr="005639B1">
        <w:rPr>
          <w:sz w:val="20"/>
          <w:szCs w:val="20"/>
          <w:lang w:val="uk-UA"/>
        </w:rPr>
        <w:t>byt</w:t>
      </w:r>
      <w:proofErr w:type="spellEnd"/>
      <w:r w:rsidRPr="005639B1">
        <w:rPr>
          <w:sz w:val="20"/>
          <w:szCs w:val="20"/>
          <w:lang w:val="uk-UA"/>
        </w:rPr>
        <w:t xml:space="preserve"> </w:t>
      </w:r>
      <w:proofErr w:type="spellStart"/>
      <w:r w:rsidRPr="005639B1">
        <w:rPr>
          <w:sz w:val="20"/>
          <w:szCs w:val="20"/>
          <w:lang w:val="uk-UA"/>
        </w:rPr>
        <w:t>negumanitarnym</w:t>
      </w:r>
      <w:proofErr w:type="spellEnd"/>
      <w:r w:rsidRPr="005639B1">
        <w:rPr>
          <w:sz w:val="20"/>
          <w:szCs w:val="20"/>
          <w:lang w:val="uk-UA"/>
        </w:rPr>
        <w:t>?</w:t>
      </w:r>
      <w:r w:rsidRPr="005639B1">
        <w:rPr>
          <w:sz w:val="20"/>
          <w:szCs w:val="20"/>
          <w:lang w:val="en-US"/>
        </w:rPr>
        <w:t>’,</w:t>
      </w:r>
      <w:r w:rsidRPr="005639B1">
        <w:rPr>
          <w:sz w:val="20"/>
          <w:szCs w:val="20"/>
          <w:lang w:val="uk-UA"/>
        </w:rPr>
        <w:t xml:space="preserve"> </w:t>
      </w:r>
      <w:proofErr w:type="spellStart"/>
      <w:r w:rsidRPr="005639B1">
        <w:rPr>
          <w:i/>
          <w:sz w:val="20"/>
          <w:szCs w:val="20"/>
          <w:lang w:val="uk-UA"/>
        </w:rPr>
        <w:t>Humanitarni</w:t>
      </w:r>
      <w:proofErr w:type="spellEnd"/>
      <w:r w:rsidRPr="005639B1">
        <w:rPr>
          <w:i/>
          <w:sz w:val="20"/>
          <w:szCs w:val="20"/>
          <w:lang w:val="uk-UA"/>
        </w:rPr>
        <w:t xml:space="preserve"> </w:t>
      </w:r>
      <w:proofErr w:type="spellStart"/>
      <w:r w:rsidRPr="005639B1">
        <w:rPr>
          <w:i/>
          <w:sz w:val="20"/>
          <w:szCs w:val="20"/>
          <w:lang w:val="uk-UA"/>
        </w:rPr>
        <w:t>nauky</w:t>
      </w:r>
      <w:proofErr w:type="spellEnd"/>
      <w:r w:rsidRPr="005639B1">
        <w:rPr>
          <w:sz w:val="20"/>
          <w:szCs w:val="20"/>
          <w:lang w:val="uk-UA"/>
        </w:rPr>
        <w:t xml:space="preserve">, </w:t>
      </w:r>
      <w:r w:rsidRPr="005639B1">
        <w:rPr>
          <w:sz w:val="20"/>
          <w:szCs w:val="20"/>
          <w:lang w:val="en-US"/>
        </w:rPr>
        <w:t>no</w:t>
      </w:r>
      <w:r w:rsidRPr="005639B1">
        <w:rPr>
          <w:sz w:val="20"/>
          <w:szCs w:val="20"/>
          <w:lang w:val="uk-UA"/>
        </w:rPr>
        <w:t xml:space="preserve">. 2, </w:t>
      </w:r>
      <w:r w:rsidRPr="005639B1">
        <w:rPr>
          <w:sz w:val="20"/>
          <w:szCs w:val="20"/>
          <w:lang w:val="en-US"/>
        </w:rPr>
        <w:t>pp</w:t>
      </w:r>
      <w:r w:rsidRPr="005639B1">
        <w:rPr>
          <w:sz w:val="20"/>
          <w:szCs w:val="20"/>
          <w:lang w:val="uk-UA"/>
        </w:rPr>
        <w:t>. 30–36.</w:t>
      </w:r>
    </w:p>
    <w:p w:rsidR="009D6B28" w:rsidRPr="005639B1" w:rsidRDefault="009D6B28" w:rsidP="009D6B28">
      <w:pPr>
        <w:ind w:firstLine="567"/>
        <w:jc w:val="both"/>
        <w:rPr>
          <w:sz w:val="20"/>
          <w:szCs w:val="20"/>
          <w:lang w:val="uk-UA"/>
        </w:rPr>
      </w:pPr>
      <w:r w:rsidRPr="005639B1">
        <w:rPr>
          <w:sz w:val="20"/>
          <w:szCs w:val="20"/>
          <w:lang w:val="uk-UA"/>
        </w:rPr>
        <w:t xml:space="preserve">2. </w:t>
      </w:r>
      <w:proofErr w:type="spellStart"/>
      <w:r w:rsidRPr="005639B1">
        <w:rPr>
          <w:sz w:val="20"/>
          <w:szCs w:val="20"/>
          <w:lang w:val="uk-UA"/>
        </w:rPr>
        <w:t>Bizhan</w:t>
      </w:r>
      <w:proofErr w:type="spellEnd"/>
      <w:r w:rsidRPr="005639B1">
        <w:rPr>
          <w:sz w:val="20"/>
          <w:szCs w:val="20"/>
          <w:lang w:val="uk-UA"/>
        </w:rPr>
        <w:t xml:space="preserve">, IV 2001, </w:t>
      </w:r>
      <w:proofErr w:type="spellStart"/>
      <w:r w:rsidRPr="005639B1">
        <w:rPr>
          <w:i/>
          <w:sz w:val="20"/>
          <w:szCs w:val="20"/>
          <w:lang w:val="uk-UA"/>
        </w:rPr>
        <w:t>Orhanizatsiya</w:t>
      </w:r>
      <w:proofErr w:type="spellEnd"/>
      <w:r w:rsidRPr="005639B1">
        <w:rPr>
          <w:i/>
          <w:sz w:val="20"/>
          <w:szCs w:val="20"/>
          <w:lang w:val="uk-UA"/>
        </w:rPr>
        <w:t xml:space="preserve"> navchalno-vykhovnoho </w:t>
      </w:r>
      <w:proofErr w:type="spellStart"/>
      <w:r w:rsidRPr="005639B1">
        <w:rPr>
          <w:i/>
          <w:sz w:val="20"/>
          <w:szCs w:val="20"/>
          <w:lang w:val="uk-UA"/>
        </w:rPr>
        <w:t>protsesu</w:t>
      </w:r>
      <w:proofErr w:type="spellEnd"/>
      <w:r w:rsidRPr="005639B1">
        <w:rPr>
          <w:i/>
          <w:sz w:val="20"/>
          <w:szCs w:val="20"/>
          <w:lang w:val="uk-UA"/>
        </w:rPr>
        <w:t xml:space="preserve">, </w:t>
      </w:r>
      <w:proofErr w:type="spellStart"/>
      <w:r w:rsidRPr="005639B1">
        <w:rPr>
          <w:i/>
          <w:sz w:val="20"/>
          <w:szCs w:val="20"/>
          <w:lang w:val="uk-UA"/>
        </w:rPr>
        <w:t>metodychnoyi</w:t>
      </w:r>
      <w:proofErr w:type="spellEnd"/>
      <w:r w:rsidRPr="005639B1">
        <w:rPr>
          <w:i/>
          <w:sz w:val="20"/>
          <w:szCs w:val="20"/>
          <w:lang w:val="uk-UA"/>
        </w:rPr>
        <w:t xml:space="preserve"> i </w:t>
      </w:r>
      <w:proofErr w:type="spellStart"/>
      <w:r w:rsidRPr="005639B1">
        <w:rPr>
          <w:i/>
          <w:sz w:val="20"/>
          <w:szCs w:val="20"/>
          <w:lang w:val="uk-UA"/>
        </w:rPr>
        <w:t>naukovoyi</w:t>
      </w:r>
      <w:proofErr w:type="spellEnd"/>
      <w:r w:rsidRPr="005639B1">
        <w:rPr>
          <w:i/>
          <w:sz w:val="20"/>
          <w:szCs w:val="20"/>
          <w:lang w:val="uk-UA"/>
        </w:rPr>
        <w:t xml:space="preserve"> </w:t>
      </w:r>
      <w:proofErr w:type="spellStart"/>
      <w:r w:rsidRPr="005639B1">
        <w:rPr>
          <w:i/>
          <w:sz w:val="20"/>
          <w:szCs w:val="20"/>
          <w:lang w:val="uk-UA"/>
        </w:rPr>
        <w:t>roboty</w:t>
      </w:r>
      <w:proofErr w:type="spellEnd"/>
      <w:r w:rsidRPr="005639B1">
        <w:rPr>
          <w:i/>
          <w:sz w:val="20"/>
          <w:szCs w:val="20"/>
          <w:lang w:val="uk-UA"/>
        </w:rPr>
        <w:t xml:space="preserve"> u </w:t>
      </w:r>
      <w:proofErr w:type="spellStart"/>
      <w:r w:rsidRPr="005639B1">
        <w:rPr>
          <w:i/>
          <w:sz w:val="20"/>
          <w:szCs w:val="20"/>
          <w:lang w:val="uk-UA"/>
        </w:rPr>
        <w:t>vyshchiy</w:t>
      </w:r>
      <w:proofErr w:type="spellEnd"/>
      <w:r w:rsidRPr="005639B1">
        <w:rPr>
          <w:i/>
          <w:sz w:val="20"/>
          <w:szCs w:val="20"/>
          <w:lang w:val="uk-UA"/>
        </w:rPr>
        <w:t xml:space="preserve"> </w:t>
      </w:r>
      <w:proofErr w:type="spellStart"/>
      <w:r w:rsidRPr="005639B1">
        <w:rPr>
          <w:i/>
          <w:sz w:val="20"/>
          <w:szCs w:val="20"/>
          <w:lang w:val="uk-UA"/>
        </w:rPr>
        <w:t>viyskoviy</w:t>
      </w:r>
      <w:proofErr w:type="spellEnd"/>
      <w:r w:rsidRPr="005639B1">
        <w:rPr>
          <w:i/>
          <w:sz w:val="20"/>
          <w:szCs w:val="20"/>
          <w:lang w:val="uk-UA"/>
        </w:rPr>
        <w:t xml:space="preserve"> </w:t>
      </w:r>
      <w:proofErr w:type="spellStart"/>
      <w:r w:rsidRPr="005639B1">
        <w:rPr>
          <w:i/>
          <w:sz w:val="20"/>
          <w:szCs w:val="20"/>
          <w:lang w:val="uk-UA"/>
        </w:rPr>
        <w:t>shkoli</w:t>
      </w:r>
      <w:proofErr w:type="spellEnd"/>
      <w:r w:rsidRPr="005639B1">
        <w:rPr>
          <w:sz w:val="20"/>
          <w:szCs w:val="20"/>
          <w:lang w:val="uk-UA"/>
        </w:rPr>
        <w:t xml:space="preserve">, </w:t>
      </w:r>
      <w:proofErr w:type="spellStart"/>
      <w:r w:rsidRPr="005639B1">
        <w:rPr>
          <w:sz w:val="20"/>
          <w:szCs w:val="20"/>
          <w:lang w:val="en-US"/>
        </w:rPr>
        <w:t>KhVU</w:t>
      </w:r>
      <w:proofErr w:type="spellEnd"/>
      <w:r w:rsidRPr="005639B1">
        <w:rPr>
          <w:sz w:val="20"/>
          <w:szCs w:val="20"/>
          <w:lang w:val="uk-UA"/>
        </w:rPr>
        <w:t xml:space="preserve">, </w:t>
      </w:r>
      <w:proofErr w:type="spellStart"/>
      <w:r w:rsidRPr="005639B1">
        <w:rPr>
          <w:sz w:val="20"/>
          <w:szCs w:val="20"/>
          <w:lang w:val="en-US"/>
        </w:rPr>
        <w:t>Kharkiv</w:t>
      </w:r>
      <w:proofErr w:type="spellEnd"/>
      <w:r w:rsidRPr="005639B1">
        <w:rPr>
          <w:sz w:val="20"/>
          <w:szCs w:val="20"/>
          <w:lang w:val="uk-UA"/>
        </w:rPr>
        <w:t>.</w:t>
      </w:r>
    </w:p>
    <w:p w:rsidR="009D6B28" w:rsidRPr="005639B1" w:rsidRDefault="009D6B28" w:rsidP="009D6B28">
      <w:pPr>
        <w:ind w:firstLine="567"/>
        <w:jc w:val="both"/>
        <w:rPr>
          <w:sz w:val="20"/>
          <w:szCs w:val="20"/>
          <w:lang w:val="uk-UA"/>
        </w:rPr>
      </w:pPr>
      <w:r w:rsidRPr="005639B1">
        <w:rPr>
          <w:sz w:val="20"/>
          <w:szCs w:val="20"/>
          <w:lang w:val="uk-UA"/>
        </w:rPr>
        <w:t xml:space="preserve">3. </w:t>
      </w:r>
      <w:proofErr w:type="spellStart"/>
      <w:r w:rsidRPr="005639B1">
        <w:rPr>
          <w:sz w:val="20"/>
          <w:szCs w:val="20"/>
          <w:lang w:val="uk-UA"/>
        </w:rPr>
        <w:t>Shevchenko</w:t>
      </w:r>
      <w:proofErr w:type="spellEnd"/>
      <w:r w:rsidRPr="005639B1">
        <w:rPr>
          <w:sz w:val="20"/>
          <w:szCs w:val="20"/>
          <w:lang w:val="uk-UA"/>
        </w:rPr>
        <w:t xml:space="preserve">, GG 1996, </w:t>
      </w:r>
      <w:proofErr w:type="spellStart"/>
      <w:r w:rsidRPr="005639B1">
        <w:rPr>
          <w:sz w:val="20"/>
          <w:szCs w:val="20"/>
          <w:lang w:val="uk-UA"/>
        </w:rPr>
        <w:t>‘Metodolohichni</w:t>
      </w:r>
      <w:proofErr w:type="spellEnd"/>
      <w:r w:rsidRPr="005639B1">
        <w:rPr>
          <w:sz w:val="20"/>
          <w:szCs w:val="20"/>
          <w:lang w:val="uk-UA"/>
        </w:rPr>
        <w:t xml:space="preserve"> </w:t>
      </w:r>
      <w:proofErr w:type="spellStart"/>
      <w:r w:rsidRPr="005639B1">
        <w:rPr>
          <w:sz w:val="20"/>
          <w:szCs w:val="20"/>
          <w:lang w:val="uk-UA"/>
        </w:rPr>
        <w:t>problemy</w:t>
      </w:r>
      <w:proofErr w:type="spellEnd"/>
      <w:r w:rsidRPr="005639B1">
        <w:rPr>
          <w:sz w:val="20"/>
          <w:szCs w:val="20"/>
          <w:lang w:val="uk-UA"/>
        </w:rPr>
        <w:t xml:space="preserve"> </w:t>
      </w:r>
      <w:proofErr w:type="spellStart"/>
      <w:r w:rsidRPr="005639B1">
        <w:rPr>
          <w:sz w:val="20"/>
          <w:szCs w:val="20"/>
          <w:lang w:val="uk-UA"/>
        </w:rPr>
        <w:t>formuvannya</w:t>
      </w:r>
      <w:proofErr w:type="spellEnd"/>
      <w:r w:rsidRPr="005639B1">
        <w:rPr>
          <w:sz w:val="20"/>
          <w:szCs w:val="20"/>
          <w:lang w:val="uk-UA"/>
        </w:rPr>
        <w:t xml:space="preserve"> </w:t>
      </w:r>
      <w:proofErr w:type="spellStart"/>
      <w:r w:rsidRPr="005639B1">
        <w:rPr>
          <w:sz w:val="20"/>
          <w:szCs w:val="20"/>
          <w:lang w:val="uk-UA"/>
        </w:rPr>
        <w:t>tvorchoyi</w:t>
      </w:r>
      <w:proofErr w:type="spellEnd"/>
      <w:r w:rsidRPr="005639B1">
        <w:rPr>
          <w:sz w:val="20"/>
          <w:szCs w:val="20"/>
          <w:lang w:val="uk-UA"/>
        </w:rPr>
        <w:t xml:space="preserve"> </w:t>
      </w:r>
      <w:proofErr w:type="spellStart"/>
      <w:r w:rsidRPr="005639B1">
        <w:rPr>
          <w:sz w:val="20"/>
          <w:szCs w:val="20"/>
          <w:lang w:val="uk-UA"/>
        </w:rPr>
        <w:t>osobystosti</w:t>
      </w:r>
      <w:proofErr w:type="spellEnd"/>
      <w:r w:rsidRPr="005639B1">
        <w:rPr>
          <w:sz w:val="20"/>
          <w:szCs w:val="20"/>
          <w:lang w:val="uk-UA"/>
        </w:rPr>
        <w:t xml:space="preserve"> </w:t>
      </w:r>
      <w:proofErr w:type="spellStart"/>
      <w:r w:rsidRPr="005639B1">
        <w:rPr>
          <w:sz w:val="20"/>
          <w:szCs w:val="20"/>
          <w:lang w:val="uk-UA"/>
        </w:rPr>
        <w:t>ofitsera</w:t>
      </w:r>
      <w:proofErr w:type="spellEnd"/>
      <w:r w:rsidRPr="005639B1">
        <w:rPr>
          <w:sz w:val="20"/>
          <w:szCs w:val="20"/>
          <w:lang w:val="uk-UA"/>
        </w:rPr>
        <w:t xml:space="preserve"> u </w:t>
      </w:r>
      <w:proofErr w:type="spellStart"/>
      <w:r w:rsidRPr="005639B1">
        <w:rPr>
          <w:sz w:val="20"/>
          <w:szCs w:val="20"/>
          <w:lang w:val="uk-UA"/>
        </w:rPr>
        <w:t>vyshchomu</w:t>
      </w:r>
      <w:proofErr w:type="spellEnd"/>
      <w:r w:rsidRPr="005639B1">
        <w:rPr>
          <w:sz w:val="20"/>
          <w:szCs w:val="20"/>
          <w:lang w:val="uk-UA"/>
        </w:rPr>
        <w:t xml:space="preserve"> </w:t>
      </w:r>
      <w:proofErr w:type="spellStart"/>
      <w:r w:rsidRPr="005639B1">
        <w:rPr>
          <w:sz w:val="20"/>
          <w:szCs w:val="20"/>
          <w:lang w:val="uk-UA"/>
        </w:rPr>
        <w:t>viyskovomu</w:t>
      </w:r>
      <w:proofErr w:type="spellEnd"/>
      <w:r w:rsidRPr="005639B1">
        <w:rPr>
          <w:sz w:val="20"/>
          <w:szCs w:val="20"/>
          <w:lang w:val="uk-UA"/>
        </w:rPr>
        <w:t xml:space="preserve"> </w:t>
      </w:r>
      <w:proofErr w:type="spellStart"/>
      <w:r w:rsidRPr="005639B1">
        <w:rPr>
          <w:sz w:val="20"/>
          <w:szCs w:val="20"/>
          <w:lang w:val="uk-UA"/>
        </w:rPr>
        <w:t>navchalnomu</w:t>
      </w:r>
      <w:proofErr w:type="spellEnd"/>
      <w:r w:rsidRPr="005639B1">
        <w:rPr>
          <w:sz w:val="20"/>
          <w:szCs w:val="20"/>
          <w:lang w:val="uk-UA"/>
        </w:rPr>
        <w:t xml:space="preserve"> </w:t>
      </w:r>
      <w:proofErr w:type="spellStart"/>
      <w:r w:rsidRPr="005639B1">
        <w:rPr>
          <w:sz w:val="20"/>
          <w:szCs w:val="20"/>
          <w:lang w:val="uk-UA"/>
        </w:rPr>
        <w:t>zakladi’</w:t>
      </w:r>
      <w:proofErr w:type="spellEnd"/>
      <w:r w:rsidRPr="005639B1">
        <w:rPr>
          <w:sz w:val="20"/>
          <w:szCs w:val="20"/>
          <w:lang w:val="uk-UA"/>
        </w:rPr>
        <w:t xml:space="preserve">, </w:t>
      </w:r>
      <w:proofErr w:type="spellStart"/>
      <w:r w:rsidRPr="005639B1">
        <w:rPr>
          <w:i/>
          <w:sz w:val="20"/>
          <w:szCs w:val="20"/>
          <w:lang w:val="uk-UA"/>
        </w:rPr>
        <w:t>Pedahohika</w:t>
      </w:r>
      <w:proofErr w:type="spellEnd"/>
      <w:r w:rsidRPr="005639B1">
        <w:rPr>
          <w:i/>
          <w:sz w:val="20"/>
          <w:szCs w:val="20"/>
          <w:lang w:val="uk-UA"/>
        </w:rPr>
        <w:t xml:space="preserve"> i </w:t>
      </w:r>
      <w:proofErr w:type="spellStart"/>
      <w:r w:rsidRPr="005639B1">
        <w:rPr>
          <w:i/>
          <w:sz w:val="20"/>
          <w:szCs w:val="20"/>
          <w:lang w:val="uk-UA"/>
        </w:rPr>
        <w:t>psykholohiya</w:t>
      </w:r>
      <w:proofErr w:type="spellEnd"/>
      <w:r w:rsidRPr="005639B1">
        <w:rPr>
          <w:i/>
          <w:sz w:val="20"/>
          <w:szCs w:val="20"/>
          <w:lang w:val="uk-UA"/>
        </w:rPr>
        <w:t xml:space="preserve">, </w:t>
      </w:r>
      <w:r w:rsidRPr="005639B1">
        <w:rPr>
          <w:sz w:val="20"/>
          <w:szCs w:val="20"/>
          <w:lang w:val="en-US"/>
        </w:rPr>
        <w:t>no</w:t>
      </w:r>
      <w:r w:rsidRPr="005639B1">
        <w:rPr>
          <w:sz w:val="20"/>
          <w:szCs w:val="20"/>
          <w:lang w:val="uk-UA"/>
        </w:rPr>
        <w:t xml:space="preserve">. 4, </w:t>
      </w:r>
      <w:r w:rsidRPr="005639B1">
        <w:rPr>
          <w:sz w:val="20"/>
          <w:szCs w:val="20"/>
          <w:lang w:val="en-US"/>
        </w:rPr>
        <w:t>pp</w:t>
      </w:r>
      <w:r w:rsidRPr="005639B1">
        <w:rPr>
          <w:sz w:val="20"/>
          <w:szCs w:val="20"/>
          <w:lang w:val="uk-UA"/>
        </w:rPr>
        <w:t>. 186-192.</w:t>
      </w:r>
    </w:p>
    <w:p w:rsidR="009D6B28" w:rsidRPr="005639B1" w:rsidRDefault="009D6B28" w:rsidP="009D6B28">
      <w:pPr>
        <w:ind w:firstLine="567"/>
        <w:jc w:val="both"/>
        <w:rPr>
          <w:sz w:val="20"/>
          <w:szCs w:val="20"/>
          <w:lang w:val="uk-UA"/>
        </w:rPr>
      </w:pPr>
      <w:r w:rsidRPr="005639B1">
        <w:rPr>
          <w:sz w:val="20"/>
          <w:szCs w:val="20"/>
          <w:lang w:val="uk-UA"/>
        </w:rPr>
        <w:t xml:space="preserve">4. </w:t>
      </w:r>
      <w:proofErr w:type="spellStart"/>
      <w:r w:rsidRPr="005639B1">
        <w:rPr>
          <w:sz w:val="20"/>
          <w:szCs w:val="20"/>
          <w:lang w:val="uk-UA"/>
        </w:rPr>
        <w:t>Onyshchenko</w:t>
      </w:r>
      <w:proofErr w:type="spellEnd"/>
      <w:r w:rsidRPr="005639B1">
        <w:rPr>
          <w:sz w:val="20"/>
          <w:szCs w:val="20"/>
          <w:lang w:val="uk-UA"/>
        </w:rPr>
        <w:t xml:space="preserve">, V 2002, </w:t>
      </w:r>
      <w:proofErr w:type="spellStart"/>
      <w:r w:rsidRPr="005639B1">
        <w:rPr>
          <w:sz w:val="20"/>
          <w:szCs w:val="20"/>
          <w:lang w:val="uk-UA"/>
        </w:rPr>
        <w:t>‘Pedahohichna</w:t>
      </w:r>
      <w:proofErr w:type="spellEnd"/>
      <w:r w:rsidRPr="005639B1">
        <w:rPr>
          <w:sz w:val="20"/>
          <w:szCs w:val="20"/>
          <w:lang w:val="uk-UA"/>
        </w:rPr>
        <w:t xml:space="preserve"> </w:t>
      </w:r>
      <w:proofErr w:type="spellStart"/>
      <w:r w:rsidRPr="005639B1">
        <w:rPr>
          <w:sz w:val="20"/>
          <w:szCs w:val="20"/>
          <w:lang w:val="uk-UA"/>
        </w:rPr>
        <w:t>hermenevtyka</w:t>
      </w:r>
      <w:proofErr w:type="spellEnd"/>
      <w:r w:rsidRPr="005639B1">
        <w:rPr>
          <w:sz w:val="20"/>
          <w:szCs w:val="20"/>
          <w:lang w:val="uk-UA"/>
        </w:rPr>
        <w:t xml:space="preserve">: </w:t>
      </w:r>
      <w:proofErr w:type="spellStart"/>
      <w:r w:rsidRPr="005639B1">
        <w:rPr>
          <w:sz w:val="20"/>
          <w:szCs w:val="20"/>
          <w:lang w:val="uk-UA"/>
        </w:rPr>
        <w:t>noolohichni</w:t>
      </w:r>
      <w:proofErr w:type="spellEnd"/>
      <w:r w:rsidRPr="005639B1">
        <w:rPr>
          <w:sz w:val="20"/>
          <w:szCs w:val="20"/>
          <w:lang w:val="uk-UA"/>
        </w:rPr>
        <w:t xml:space="preserve"> </w:t>
      </w:r>
      <w:proofErr w:type="spellStart"/>
      <w:r w:rsidRPr="005639B1">
        <w:rPr>
          <w:sz w:val="20"/>
          <w:szCs w:val="20"/>
          <w:lang w:val="uk-UA"/>
        </w:rPr>
        <w:t>konteksty</w:t>
      </w:r>
      <w:proofErr w:type="spellEnd"/>
      <w:r w:rsidRPr="005639B1">
        <w:rPr>
          <w:sz w:val="20"/>
          <w:szCs w:val="20"/>
          <w:lang w:val="uk-UA"/>
        </w:rPr>
        <w:t xml:space="preserve"> </w:t>
      </w:r>
      <w:proofErr w:type="spellStart"/>
      <w:r w:rsidRPr="005639B1">
        <w:rPr>
          <w:sz w:val="20"/>
          <w:szCs w:val="20"/>
          <w:lang w:val="uk-UA"/>
        </w:rPr>
        <w:t>identyfikatsiyi’</w:t>
      </w:r>
      <w:proofErr w:type="spellEnd"/>
      <w:r w:rsidRPr="005639B1">
        <w:rPr>
          <w:sz w:val="20"/>
          <w:szCs w:val="20"/>
          <w:lang w:val="uk-UA"/>
        </w:rPr>
        <w:t xml:space="preserve">, </w:t>
      </w:r>
      <w:proofErr w:type="spellStart"/>
      <w:r w:rsidRPr="005639B1">
        <w:rPr>
          <w:i/>
          <w:sz w:val="20"/>
          <w:szCs w:val="20"/>
          <w:lang w:val="uk-UA"/>
        </w:rPr>
        <w:t>Pedahohika</w:t>
      </w:r>
      <w:proofErr w:type="spellEnd"/>
      <w:r w:rsidRPr="005639B1">
        <w:rPr>
          <w:i/>
          <w:sz w:val="20"/>
          <w:szCs w:val="20"/>
          <w:lang w:val="uk-UA"/>
        </w:rPr>
        <w:t xml:space="preserve"> i </w:t>
      </w:r>
      <w:proofErr w:type="spellStart"/>
      <w:r w:rsidRPr="005639B1">
        <w:rPr>
          <w:i/>
          <w:sz w:val="20"/>
          <w:szCs w:val="20"/>
          <w:lang w:val="uk-UA"/>
        </w:rPr>
        <w:t>psykholohiya</w:t>
      </w:r>
      <w:proofErr w:type="spellEnd"/>
      <w:r w:rsidRPr="005639B1">
        <w:rPr>
          <w:i/>
          <w:sz w:val="20"/>
          <w:szCs w:val="20"/>
          <w:lang w:val="uk-UA"/>
        </w:rPr>
        <w:t xml:space="preserve"> </w:t>
      </w:r>
      <w:proofErr w:type="spellStart"/>
      <w:r w:rsidRPr="005639B1">
        <w:rPr>
          <w:i/>
          <w:sz w:val="20"/>
          <w:szCs w:val="20"/>
          <w:lang w:val="uk-UA"/>
        </w:rPr>
        <w:t>profesiynoyi</w:t>
      </w:r>
      <w:proofErr w:type="spellEnd"/>
      <w:r w:rsidRPr="005639B1">
        <w:rPr>
          <w:i/>
          <w:sz w:val="20"/>
          <w:szCs w:val="20"/>
          <w:lang w:val="uk-UA"/>
        </w:rPr>
        <w:t xml:space="preserve"> </w:t>
      </w:r>
      <w:proofErr w:type="spellStart"/>
      <w:r w:rsidRPr="005639B1">
        <w:rPr>
          <w:i/>
          <w:sz w:val="20"/>
          <w:szCs w:val="20"/>
          <w:lang w:val="uk-UA"/>
        </w:rPr>
        <w:t>osvity</w:t>
      </w:r>
      <w:proofErr w:type="spellEnd"/>
      <w:r w:rsidRPr="005639B1">
        <w:rPr>
          <w:sz w:val="20"/>
          <w:szCs w:val="20"/>
          <w:lang w:val="uk-UA"/>
        </w:rPr>
        <w:t xml:space="preserve">, </w:t>
      </w:r>
      <w:proofErr w:type="spellStart"/>
      <w:r w:rsidRPr="005639B1">
        <w:rPr>
          <w:sz w:val="20"/>
          <w:szCs w:val="20"/>
          <w:lang w:val="uk-UA"/>
        </w:rPr>
        <w:t>no</w:t>
      </w:r>
      <w:proofErr w:type="spellEnd"/>
      <w:r w:rsidRPr="005639B1">
        <w:rPr>
          <w:sz w:val="20"/>
          <w:szCs w:val="20"/>
          <w:lang w:val="uk-UA"/>
        </w:rPr>
        <w:t xml:space="preserve">. 2, </w:t>
      </w:r>
      <w:proofErr w:type="spellStart"/>
      <w:r w:rsidRPr="005639B1">
        <w:rPr>
          <w:sz w:val="20"/>
          <w:szCs w:val="20"/>
          <w:lang w:val="uk-UA"/>
        </w:rPr>
        <w:t>pp</w:t>
      </w:r>
      <w:proofErr w:type="spellEnd"/>
      <w:r w:rsidRPr="005639B1">
        <w:rPr>
          <w:sz w:val="20"/>
          <w:szCs w:val="20"/>
          <w:lang w:val="uk-UA"/>
        </w:rPr>
        <w:t>. 23-31.</w:t>
      </w:r>
    </w:p>
    <w:p w:rsidR="009D6B28" w:rsidRPr="005639B1" w:rsidRDefault="009D6B28" w:rsidP="009D6B28">
      <w:pPr>
        <w:ind w:firstLine="567"/>
        <w:rPr>
          <w:sz w:val="20"/>
          <w:szCs w:val="20"/>
          <w:lang w:val="uk-UA"/>
        </w:rPr>
      </w:pPr>
      <w:r w:rsidRPr="005639B1">
        <w:rPr>
          <w:sz w:val="20"/>
          <w:szCs w:val="20"/>
          <w:lang w:val="uk-UA"/>
        </w:rPr>
        <w:t xml:space="preserve">5. </w:t>
      </w:r>
      <w:proofErr w:type="spellStart"/>
      <w:r w:rsidRPr="005639B1">
        <w:rPr>
          <w:sz w:val="20"/>
          <w:szCs w:val="20"/>
          <w:lang w:val="uk-UA"/>
        </w:rPr>
        <w:t>Senko</w:t>
      </w:r>
      <w:proofErr w:type="spellEnd"/>
      <w:r w:rsidRPr="005639B1">
        <w:rPr>
          <w:sz w:val="20"/>
          <w:szCs w:val="20"/>
          <w:lang w:val="uk-UA"/>
        </w:rPr>
        <w:t xml:space="preserve">, YV 2007, </w:t>
      </w:r>
      <w:proofErr w:type="spellStart"/>
      <w:r w:rsidRPr="005639B1">
        <w:rPr>
          <w:i/>
          <w:sz w:val="20"/>
          <w:szCs w:val="20"/>
          <w:lang w:val="uk-UA"/>
        </w:rPr>
        <w:t>Pedagogika</w:t>
      </w:r>
      <w:proofErr w:type="spellEnd"/>
      <w:r w:rsidRPr="005639B1">
        <w:rPr>
          <w:i/>
          <w:sz w:val="20"/>
          <w:szCs w:val="20"/>
          <w:lang w:val="uk-UA"/>
        </w:rPr>
        <w:t xml:space="preserve"> </w:t>
      </w:r>
      <w:proofErr w:type="spellStart"/>
      <w:r w:rsidRPr="005639B1">
        <w:rPr>
          <w:i/>
          <w:sz w:val="20"/>
          <w:szCs w:val="20"/>
          <w:lang w:val="uk-UA"/>
        </w:rPr>
        <w:t>ponimanija</w:t>
      </w:r>
      <w:proofErr w:type="spellEnd"/>
      <w:r w:rsidRPr="005639B1">
        <w:rPr>
          <w:sz w:val="20"/>
          <w:szCs w:val="20"/>
          <w:lang w:val="uk-UA"/>
        </w:rPr>
        <w:t xml:space="preserve">, </w:t>
      </w:r>
      <w:proofErr w:type="spellStart"/>
      <w:r w:rsidRPr="005639B1">
        <w:rPr>
          <w:sz w:val="20"/>
          <w:szCs w:val="20"/>
          <w:lang w:val="uk-UA"/>
        </w:rPr>
        <w:t>Drofa</w:t>
      </w:r>
      <w:proofErr w:type="spellEnd"/>
      <w:r w:rsidRPr="005639B1">
        <w:rPr>
          <w:sz w:val="20"/>
          <w:szCs w:val="20"/>
          <w:lang w:val="uk-UA"/>
        </w:rPr>
        <w:t>, M</w:t>
      </w:r>
      <w:proofErr w:type="spellStart"/>
      <w:r w:rsidRPr="005639B1">
        <w:rPr>
          <w:sz w:val="20"/>
          <w:szCs w:val="20"/>
          <w:lang w:val="en-US"/>
        </w:rPr>
        <w:t>oskva</w:t>
      </w:r>
      <w:proofErr w:type="spellEnd"/>
      <w:r w:rsidRPr="005639B1">
        <w:rPr>
          <w:sz w:val="20"/>
          <w:szCs w:val="20"/>
          <w:lang w:val="uk-UA"/>
        </w:rPr>
        <w:t>.</w:t>
      </w:r>
    </w:p>
    <w:p w:rsidR="009D6B28" w:rsidRPr="005639B1" w:rsidRDefault="009D6B28" w:rsidP="009D6B28">
      <w:pPr>
        <w:ind w:firstLine="567"/>
        <w:rPr>
          <w:sz w:val="20"/>
          <w:szCs w:val="20"/>
          <w:lang w:val="uk-UA"/>
        </w:rPr>
      </w:pPr>
      <w:r w:rsidRPr="005639B1">
        <w:rPr>
          <w:sz w:val="20"/>
          <w:szCs w:val="20"/>
          <w:lang w:val="uk-UA"/>
        </w:rPr>
        <w:t xml:space="preserve">6. </w:t>
      </w:r>
      <w:proofErr w:type="spellStart"/>
      <w:r w:rsidRPr="005639B1">
        <w:rPr>
          <w:sz w:val="20"/>
          <w:szCs w:val="20"/>
          <w:lang w:val="uk-UA"/>
        </w:rPr>
        <w:t>Suhomlinskij</w:t>
      </w:r>
      <w:proofErr w:type="spellEnd"/>
      <w:r w:rsidRPr="005639B1">
        <w:rPr>
          <w:sz w:val="20"/>
          <w:szCs w:val="20"/>
          <w:lang w:val="uk-UA"/>
        </w:rPr>
        <w:t xml:space="preserve">, VA 1984, </w:t>
      </w:r>
      <w:proofErr w:type="spellStart"/>
      <w:r w:rsidRPr="005639B1">
        <w:rPr>
          <w:i/>
          <w:sz w:val="20"/>
          <w:szCs w:val="20"/>
          <w:lang w:val="uk-UA"/>
        </w:rPr>
        <w:t>Sto</w:t>
      </w:r>
      <w:proofErr w:type="spellEnd"/>
      <w:r w:rsidRPr="005639B1">
        <w:rPr>
          <w:i/>
          <w:sz w:val="20"/>
          <w:szCs w:val="20"/>
          <w:lang w:val="uk-UA"/>
        </w:rPr>
        <w:t xml:space="preserve"> </w:t>
      </w:r>
      <w:proofErr w:type="spellStart"/>
      <w:r w:rsidRPr="005639B1">
        <w:rPr>
          <w:i/>
          <w:sz w:val="20"/>
          <w:szCs w:val="20"/>
          <w:lang w:val="uk-UA"/>
        </w:rPr>
        <w:t>sovetov</w:t>
      </w:r>
      <w:proofErr w:type="spellEnd"/>
      <w:r w:rsidRPr="005639B1">
        <w:rPr>
          <w:i/>
          <w:sz w:val="20"/>
          <w:szCs w:val="20"/>
          <w:lang w:val="uk-UA"/>
        </w:rPr>
        <w:t xml:space="preserve"> </w:t>
      </w:r>
      <w:proofErr w:type="spellStart"/>
      <w:r w:rsidRPr="005639B1">
        <w:rPr>
          <w:i/>
          <w:sz w:val="20"/>
          <w:szCs w:val="20"/>
          <w:lang w:val="uk-UA"/>
        </w:rPr>
        <w:t>uchitelju</w:t>
      </w:r>
      <w:proofErr w:type="spellEnd"/>
      <w:r w:rsidRPr="005639B1">
        <w:rPr>
          <w:sz w:val="20"/>
          <w:szCs w:val="20"/>
          <w:lang w:val="uk-UA"/>
        </w:rPr>
        <w:t xml:space="preserve">, </w:t>
      </w:r>
      <w:proofErr w:type="spellStart"/>
      <w:r w:rsidRPr="005639B1">
        <w:rPr>
          <w:sz w:val="20"/>
          <w:szCs w:val="20"/>
          <w:lang w:val="uk-UA"/>
        </w:rPr>
        <w:t>Radyans'ka</w:t>
      </w:r>
      <w:proofErr w:type="spellEnd"/>
      <w:r w:rsidRPr="005639B1">
        <w:rPr>
          <w:sz w:val="20"/>
          <w:szCs w:val="20"/>
          <w:lang w:val="uk-UA"/>
        </w:rPr>
        <w:t xml:space="preserve"> </w:t>
      </w:r>
      <w:proofErr w:type="spellStart"/>
      <w:r w:rsidRPr="005639B1">
        <w:rPr>
          <w:sz w:val="20"/>
          <w:szCs w:val="20"/>
          <w:lang w:val="uk-UA"/>
        </w:rPr>
        <w:t>shkola</w:t>
      </w:r>
      <w:proofErr w:type="spellEnd"/>
      <w:r w:rsidRPr="005639B1">
        <w:rPr>
          <w:sz w:val="20"/>
          <w:szCs w:val="20"/>
          <w:lang w:val="uk-UA"/>
        </w:rPr>
        <w:t>, K</w:t>
      </w:r>
      <w:proofErr w:type="spellStart"/>
      <w:r w:rsidRPr="005639B1">
        <w:rPr>
          <w:sz w:val="20"/>
          <w:szCs w:val="20"/>
          <w:lang w:val="en-US"/>
        </w:rPr>
        <w:t>yev</w:t>
      </w:r>
      <w:proofErr w:type="spellEnd"/>
      <w:r w:rsidRPr="005639B1">
        <w:rPr>
          <w:sz w:val="20"/>
          <w:szCs w:val="20"/>
          <w:lang w:val="uk-UA"/>
        </w:rPr>
        <w:t>.</w:t>
      </w:r>
    </w:p>
    <w:p w:rsidR="009D6B28" w:rsidRPr="005639B1" w:rsidRDefault="009D6B28" w:rsidP="009D6B28">
      <w:pPr>
        <w:ind w:firstLine="567"/>
        <w:rPr>
          <w:sz w:val="20"/>
          <w:szCs w:val="20"/>
          <w:lang w:val="uk-UA"/>
        </w:rPr>
      </w:pPr>
      <w:r w:rsidRPr="005639B1">
        <w:rPr>
          <w:sz w:val="20"/>
          <w:szCs w:val="20"/>
          <w:lang w:val="uk-UA"/>
        </w:rPr>
        <w:t xml:space="preserve">7. </w:t>
      </w:r>
      <w:proofErr w:type="spellStart"/>
      <w:r w:rsidRPr="005639B1">
        <w:rPr>
          <w:i/>
          <w:sz w:val="20"/>
          <w:szCs w:val="20"/>
          <w:lang w:val="uk-UA"/>
        </w:rPr>
        <w:t>Novyy</w:t>
      </w:r>
      <w:proofErr w:type="spellEnd"/>
      <w:r w:rsidRPr="005639B1">
        <w:rPr>
          <w:i/>
          <w:sz w:val="20"/>
          <w:szCs w:val="20"/>
          <w:lang w:val="uk-UA"/>
        </w:rPr>
        <w:t xml:space="preserve"> </w:t>
      </w:r>
      <w:proofErr w:type="spellStart"/>
      <w:r w:rsidRPr="005639B1">
        <w:rPr>
          <w:i/>
          <w:sz w:val="20"/>
          <w:szCs w:val="20"/>
          <w:lang w:val="uk-UA"/>
        </w:rPr>
        <w:t>tlumachnyy</w:t>
      </w:r>
      <w:proofErr w:type="spellEnd"/>
      <w:r w:rsidRPr="005639B1">
        <w:rPr>
          <w:i/>
          <w:sz w:val="20"/>
          <w:szCs w:val="20"/>
          <w:lang w:val="uk-UA"/>
        </w:rPr>
        <w:t xml:space="preserve"> </w:t>
      </w:r>
      <w:proofErr w:type="spellStart"/>
      <w:r w:rsidRPr="005639B1">
        <w:rPr>
          <w:i/>
          <w:sz w:val="20"/>
          <w:szCs w:val="20"/>
          <w:lang w:val="uk-UA"/>
        </w:rPr>
        <w:t>slovnyk</w:t>
      </w:r>
      <w:proofErr w:type="spellEnd"/>
      <w:r w:rsidRPr="005639B1">
        <w:rPr>
          <w:i/>
          <w:sz w:val="20"/>
          <w:szCs w:val="20"/>
          <w:lang w:val="uk-UA"/>
        </w:rPr>
        <w:t xml:space="preserve"> </w:t>
      </w:r>
      <w:proofErr w:type="spellStart"/>
      <w:r w:rsidRPr="005639B1">
        <w:rPr>
          <w:i/>
          <w:sz w:val="20"/>
          <w:szCs w:val="20"/>
          <w:lang w:val="uk-UA"/>
        </w:rPr>
        <w:t>ukrayinskoyi</w:t>
      </w:r>
      <w:proofErr w:type="spellEnd"/>
      <w:r w:rsidRPr="005639B1">
        <w:rPr>
          <w:i/>
          <w:sz w:val="20"/>
          <w:szCs w:val="20"/>
          <w:lang w:val="uk-UA"/>
        </w:rPr>
        <w:t xml:space="preserve"> </w:t>
      </w:r>
      <w:proofErr w:type="spellStart"/>
      <w:r w:rsidRPr="005639B1">
        <w:rPr>
          <w:i/>
          <w:sz w:val="20"/>
          <w:szCs w:val="20"/>
          <w:lang w:val="uk-UA"/>
        </w:rPr>
        <w:t>movy</w:t>
      </w:r>
      <w:proofErr w:type="spellEnd"/>
      <w:r w:rsidRPr="005639B1">
        <w:rPr>
          <w:sz w:val="20"/>
          <w:szCs w:val="20"/>
          <w:lang w:val="uk-UA"/>
        </w:rPr>
        <w:t xml:space="preserve">, 2008, </w:t>
      </w:r>
      <w:proofErr w:type="spellStart"/>
      <w:r w:rsidRPr="005639B1">
        <w:rPr>
          <w:sz w:val="20"/>
          <w:szCs w:val="20"/>
          <w:lang w:val="en-US"/>
        </w:rPr>
        <w:t>Akonit</w:t>
      </w:r>
      <w:proofErr w:type="spellEnd"/>
      <w:r w:rsidRPr="005639B1">
        <w:rPr>
          <w:sz w:val="20"/>
          <w:szCs w:val="20"/>
          <w:lang w:val="uk-UA"/>
        </w:rPr>
        <w:t xml:space="preserve">, </w:t>
      </w:r>
      <w:proofErr w:type="spellStart"/>
      <w:r w:rsidRPr="005639B1">
        <w:rPr>
          <w:sz w:val="20"/>
          <w:szCs w:val="20"/>
          <w:lang w:val="uk-UA"/>
        </w:rPr>
        <w:t>Kyyiv</w:t>
      </w:r>
      <w:proofErr w:type="spellEnd"/>
      <w:r w:rsidRPr="005639B1">
        <w:rPr>
          <w:sz w:val="20"/>
          <w:szCs w:val="20"/>
          <w:lang w:val="uk-UA"/>
        </w:rPr>
        <w:t>.</w:t>
      </w:r>
    </w:p>
    <w:p w:rsidR="009D6B28" w:rsidRPr="005639B1" w:rsidRDefault="009D6B28" w:rsidP="009D6B28">
      <w:pPr>
        <w:ind w:firstLine="567"/>
        <w:rPr>
          <w:sz w:val="20"/>
          <w:szCs w:val="20"/>
          <w:lang w:val="en-US"/>
        </w:rPr>
      </w:pPr>
      <w:r w:rsidRPr="005639B1">
        <w:rPr>
          <w:sz w:val="20"/>
          <w:szCs w:val="20"/>
          <w:lang w:val="uk-UA"/>
        </w:rPr>
        <w:t xml:space="preserve">8. </w:t>
      </w:r>
      <w:proofErr w:type="spellStart"/>
      <w:r w:rsidRPr="005639B1">
        <w:rPr>
          <w:sz w:val="20"/>
          <w:szCs w:val="20"/>
          <w:lang w:val="uk-UA"/>
        </w:rPr>
        <w:t>Nechvolod</w:t>
      </w:r>
      <w:proofErr w:type="spellEnd"/>
      <w:r w:rsidRPr="005639B1">
        <w:rPr>
          <w:sz w:val="20"/>
          <w:szCs w:val="20"/>
          <w:lang w:val="en-US"/>
        </w:rPr>
        <w:t>,</w:t>
      </w:r>
      <w:r w:rsidRPr="005639B1">
        <w:rPr>
          <w:sz w:val="20"/>
          <w:szCs w:val="20"/>
          <w:lang w:val="uk-UA"/>
        </w:rPr>
        <w:t xml:space="preserve"> LI 2007</w:t>
      </w:r>
      <w:r w:rsidRPr="005639B1">
        <w:rPr>
          <w:sz w:val="20"/>
          <w:szCs w:val="20"/>
          <w:lang w:val="en-US"/>
        </w:rPr>
        <w:t>,</w:t>
      </w:r>
      <w:r w:rsidRPr="005639B1">
        <w:rPr>
          <w:sz w:val="20"/>
          <w:szCs w:val="20"/>
          <w:lang w:val="uk-UA"/>
        </w:rPr>
        <w:t xml:space="preserve"> </w:t>
      </w:r>
      <w:proofErr w:type="spellStart"/>
      <w:r w:rsidRPr="005639B1">
        <w:rPr>
          <w:i/>
          <w:sz w:val="20"/>
          <w:szCs w:val="20"/>
          <w:lang w:val="uk-UA"/>
        </w:rPr>
        <w:t>Suchasnyy</w:t>
      </w:r>
      <w:proofErr w:type="spellEnd"/>
      <w:r w:rsidRPr="005639B1">
        <w:rPr>
          <w:i/>
          <w:sz w:val="20"/>
          <w:szCs w:val="20"/>
          <w:lang w:val="uk-UA"/>
        </w:rPr>
        <w:t xml:space="preserve"> </w:t>
      </w:r>
      <w:proofErr w:type="spellStart"/>
      <w:r w:rsidRPr="005639B1">
        <w:rPr>
          <w:i/>
          <w:sz w:val="20"/>
          <w:szCs w:val="20"/>
          <w:lang w:val="uk-UA"/>
        </w:rPr>
        <w:t>slovnyk</w:t>
      </w:r>
      <w:proofErr w:type="spellEnd"/>
      <w:r w:rsidRPr="005639B1">
        <w:rPr>
          <w:i/>
          <w:sz w:val="20"/>
          <w:szCs w:val="20"/>
          <w:lang w:val="uk-UA"/>
        </w:rPr>
        <w:t xml:space="preserve"> </w:t>
      </w:r>
      <w:proofErr w:type="spellStart"/>
      <w:r w:rsidRPr="005639B1">
        <w:rPr>
          <w:i/>
          <w:sz w:val="20"/>
          <w:szCs w:val="20"/>
          <w:lang w:val="uk-UA"/>
        </w:rPr>
        <w:t>inshomovnykh</w:t>
      </w:r>
      <w:proofErr w:type="spellEnd"/>
      <w:r w:rsidRPr="005639B1">
        <w:rPr>
          <w:i/>
          <w:sz w:val="20"/>
          <w:szCs w:val="20"/>
          <w:lang w:val="uk-UA"/>
        </w:rPr>
        <w:t xml:space="preserve"> </w:t>
      </w:r>
      <w:proofErr w:type="spellStart"/>
      <w:r w:rsidRPr="005639B1">
        <w:rPr>
          <w:i/>
          <w:sz w:val="20"/>
          <w:szCs w:val="20"/>
          <w:lang w:val="uk-UA"/>
        </w:rPr>
        <w:t>sliv</w:t>
      </w:r>
      <w:proofErr w:type="spellEnd"/>
      <w:r w:rsidRPr="005639B1">
        <w:rPr>
          <w:i/>
          <w:sz w:val="20"/>
          <w:szCs w:val="20"/>
          <w:lang w:val="en-US"/>
        </w:rPr>
        <w:t xml:space="preserve">, </w:t>
      </w:r>
      <w:r w:rsidRPr="005639B1">
        <w:rPr>
          <w:sz w:val="20"/>
          <w:szCs w:val="20"/>
          <w:lang w:val="uk-UA"/>
        </w:rPr>
        <w:t xml:space="preserve">TORSINH </w:t>
      </w:r>
      <w:proofErr w:type="spellStart"/>
      <w:r w:rsidRPr="005639B1">
        <w:rPr>
          <w:sz w:val="20"/>
          <w:szCs w:val="20"/>
          <w:lang w:val="uk-UA"/>
        </w:rPr>
        <w:t>PLYuS</w:t>
      </w:r>
      <w:proofErr w:type="spellEnd"/>
      <w:r w:rsidRPr="005639B1">
        <w:rPr>
          <w:sz w:val="20"/>
          <w:szCs w:val="20"/>
          <w:lang w:val="en-US"/>
        </w:rPr>
        <w:t xml:space="preserve">, </w:t>
      </w:r>
      <w:proofErr w:type="spellStart"/>
      <w:r w:rsidRPr="005639B1">
        <w:rPr>
          <w:sz w:val="20"/>
          <w:szCs w:val="20"/>
          <w:lang w:val="en-US"/>
        </w:rPr>
        <w:t>Kh</w:t>
      </w:r>
      <w:r w:rsidRPr="005639B1">
        <w:rPr>
          <w:sz w:val="20"/>
          <w:szCs w:val="20"/>
          <w:lang w:val="uk-UA"/>
        </w:rPr>
        <w:t>arkiv</w:t>
      </w:r>
      <w:proofErr w:type="spellEnd"/>
      <w:r w:rsidRPr="005639B1">
        <w:rPr>
          <w:sz w:val="20"/>
          <w:szCs w:val="20"/>
          <w:lang w:val="en-US"/>
        </w:rPr>
        <w:t>.</w:t>
      </w:r>
    </w:p>
    <w:p w:rsidR="009D6B28" w:rsidRPr="005639B1" w:rsidRDefault="009D6B28" w:rsidP="009D6B28">
      <w:pPr>
        <w:ind w:firstLine="567"/>
        <w:jc w:val="both"/>
        <w:rPr>
          <w:sz w:val="20"/>
          <w:szCs w:val="20"/>
          <w:lang w:val="uk-UA"/>
        </w:rPr>
      </w:pPr>
      <w:r w:rsidRPr="005639B1">
        <w:rPr>
          <w:sz w:val="20"/>
          <w:szCs w:val="20"/>
          <w:lang w:val="uk-UA"/>
        </w:rPr>
        <w:t xml:space="preserve">9. </w:t>
      </w:r>
      <w:proofErr w:type="spellStart"/>
      <w:r w:rsidRPr="005639B1">
        <w:rPr>
          <w:sz w:val="20"/>
          <w:szCs w:val="20"/>
          <w:lang w:val="uk-UA"/>
        </w:rPr>
        <w:t>Konarzhevs'k</w:t>
      </w:r>
      <w:proofErr w:type="spellEnd"/>
      <w:r w:rsidRPr="005639B1">
        <w:rPr>
          <w:sz w:val="20"/>
          <w:szCs w:val="20"/>
          <w:lang w:val="en-US"/>
        </w:rPr>
        <w:t>,</w:t>
      </w:r>
      <w:r w:rsidRPr="005639B1">
        <w:rPr>
          <w:sz w:val="20"/>
          <w:szCs w:val="20"/>
          <w:lang w:val="uk-UA"/>
        </w:rPr>
        <w:t xml:space="preserve"> VI </w:t>
      </w:r>
      <w:r w:rsidRPr="005639B1">
        <w:rPr>
          <w:sz w:val="20"/>
          <w:szCs w:val="20"/>
          <w:lang w:val="en-US"/>
        </w:rPr>
        <w:t>2009,</w:t>
      </w:r>
      <w:r w:rsidRPr="005639B1">
        <w:rPr>
          <w:sz w:val="20"/>
          <w:szCs w:val="20"/>
          <w:lang w:val="uk-UA"/>
        </w:rPr>
        <w:t xml:space="preserve"> </w:t>
      </w:r>
      <w:r w:rsidRPr="005639B1">
        <w:rPr>
          <w:sz w:val="20"/>
          <w:szCs w:val="20"/>
          <w:lang w:val="en-US"/>
        </w:rPr>
        <w:t>‘</w:t>
      </w:r>
      <w:proofErr w:type="spellStart"/>
      <w:r w:rsidRPr="005639B1">
        <w:rPr>
          <w:sz w:val="20"/>
          <w:szCs w:val="20"/>
          <w:lang w:val="uk-UA"/>
        </w:rPr>
        <w:t>Formuvannya</w:t>
      </w:r>
      <w:proofErr w:type="spellEnd"/>
      <w:r w:rsidRPr="005639B1">
        <w:rPr>
          <w:sz w:val="20"/>
          <w:szCs w:val="20"/>
          <w:lang w:val="uk-UA"/>
        </w:rPr>
        <w:t xml:space="preserve"> </w:t>
      </w:r>
      <w:proofErr w:type="spellStart"/>
      <w:r w:rsidRPr="005639B1">
        <w:rPr>
          <w:sz w:val="20"/>
          <w:szCs w:val="20"/>
          <w:lang w:val="uk-UA"/>
        </w:rPr>
        <w:t>krytychnoho</w:t>
      </w:r>
      <w:proofErr w:type="spellEnd"/>
      <w:r w:rsidRPr="005639B1">
        <w:rPr>
          <w:sz w:val="20"/>
          <w:szCs w:val="20"/>
          <w:lang w:val="uk-UA"/>
        </w:rPr>
        <w:t xml:space="preserve"> </w:t>
      </w:r>
      <w:proofErr w:type="spellStart"/>
      <w:r w:rsidRPr="005639B1">
        <w:rPr>
          <w:sz w:val="20"/>
          <w:szCs w:val="20"/>
          <w:lang w:val="uk-UA"/>
        </w:rPr>
        <w:t>myslennya</w:t>
      </w:r>
      <w:proofErr w:type="spellEnd"/>
      <w:r w:rsidRPr="005639B1">
        <w:rPr>
          <w:sz w:val="20"/>
          <w:szCs w:val="20"/>
          <w:lang w:val="uk-UA"/>
        </w:rPr>
        <w:t xml:space="preserve"> </w:t>
      </w:r>
      <w:proofErr w:type="spellStart"/>
      <w:r w:rsidRPr="005639B1">
        <w:rPr>
          <w:sz w:val="20"/>
          <w:szCs w:val="20"/>
          <w:lang w:val="uk-UA"/>
        </w:rPr>
        <w:t>maybutnikh</w:t>
      </w:r>
      <w:proofErr w:type="spellEnd"/>
      <w:r w:rsidRPr="005639B1">
        <w:rPr>
          <w:sz w:val="20"/>
          <w:szCs w:val="20"/>
          <w:lang w:val="uk-UA"/>
        </w:rPr>
        <w:t xml:space="preserve"> </w:t>
      </w:r>
      <w:proofErr w:type="spellStart"/>
      <w:r w:rsidRPr="005639B1">
        <w:rPr>
          <w:sz w:val="20"/>
          <w:szCs w:val="20"/>
          <w:lang w:val="uk-UA"/>
        </w:rPr>
        <w:t>ofitseriv</w:t>
      </w:r>
      <w:proofErr w:type="spellEnd"/>
      <w:r w:rsidRPr="005639B1">
        <w:rPr>
          <w:sz w:val="20"/>
          <w:szCs w:val="20"/>
          <w:lang w:val="uk-UA"/>
        </w:rPr>
        <w:t xml:space="preserve"> u </w:t>
      </w:r>
      <w:proofErr w:type="spellStart"/>
      <w:r w:rsidRPr="005639B1">
        <w:rPr>
          <w:sz w:val="20"/>
          <w:szCs w:val="20"/>
          <w:lang w:val="uk-UA"/>
        </w:rPr>
        <w:t>protsesi</w:t>
      </w:r>
      <w:proofErr w:type="spellEnd"/>
      <w:r w:rsidRPr="005639B1">
        <w:rPr>
          <w:sz w:val="20"/>
          <w:szCs w:val="20"/>
          <w:lang w:val="uk-UA"/>
        </w:rPr>
        <w:t xml:space="preserve"> </w:t>
      </w:r>
      <w:proofErr w:type="spellStart"/>
      <w:r w:rsidRPr="005639B1">
        <w:rPr>
          <w:sz w:val="20"/>
          <w:szCs w:val="20"/>
          <w:lang w:val="uk-UA"/>
        </w:rPr>
        <w:t>profesiynoyi</w:t>
      </w:r>
      <w:proofErr w:type="spellEnd"/>
      <w:r w:rsidRPr="005639B1">
        <w:rPr>
          <w:sz w:val="20"/>
          <w:szCs w:val="20"/>
          <w:lang w:val="uk-UA"/>
        </w:rPr>
        <w:t xml:space="preserve"> </w:t>
      </w:r>
      <w:proofErr w:type="spellStart"/>
      <w:r w:rsidRPr="005639B1">
        <w:rPr>
          <w:sz w:val="20"/>
          <w:szCs w:val="20"/>
          <w:lang w:val="uk-UA"/>
        </w:rPr>
        <w:t>pidhotovky</w:t>
      </w:r>
      <w:proofErr w:type="spellEnd"/>
      <w:r w:rsidRPr="005639B1">
        <w:rPr>
          <w:sz w:val="20"/>
          <w:szCs w:val="20"/>
          <w:lang w:val="en-US"/>
        </w:rPr>
        <w:t xml:space="preserve">’, </w:t>
      </w:r>
      <w:proofErr w:type="spellStart"/>
      <w:r w:rsidRPr="005639B1">
        <w:rPr>
          <w:sz w:val="20"/>
          <w:szCs w:val="20"/>
          <w:lang w:val="en-US"/>
        </w:rPr>
        <w:t>kand</w:t>
      </w:r>
      <w:proofErr w:type="spellEnd"/>
      <w:r w:rsidRPr="005639B1">
        <w:rPr>
          <w:sz w:val="20"/>
          <w:szCs w:val="20"/>
          <w:lang w:val="en-US"/>
        </w:rPr>
        <w:t xml:space="preserve">. </w:t>
      </w:r>
      <w:proofErr w:type="spellStart"/>
      <w:proofErr w:type="gramStart"/>
      <w:r w:rsidRPr="005639B1">
        <w:rPr>
          <w:sz w:val="20"/>
          <w:szCs w:val="20"/>
          <w:lang w:val="en-US"/>
        </w:rPr>
        <w:t>ped</w:t>
      </w:r>
      <w:proofErr w:type="spellEnd"/>
      <w:proofErr w:type="gramEnd"/>
      <w:r w:rsidRPr="005639B1">
        <w:rPr>
          <w:sz w:val="20"/>
          <w:szCs w:val="20"/>
          <w:lang w:val="en-US"/>
        </w:rPr>
        <w:t xml:space="preserve">. </w:t>
      </w:r>
      <w:proofErr w:type="gramStart"/>
      <w:r w:rsidRPr="005639B1">
        <w:rPr>
          <w:sz w:val="20"/>
          <w:szCs w:val="20"/>
          <w:lang w:val="en-US"/>
        </w:rPr>
        <w:t>n</w:t>
      </w:r>
      <w:proofErr w:type="gramEnd"/>
      <w:r w:rsidRPr="005639B1">
        <w:rPr>
          <w:sz w:val="20"/>
          <w:szCs w:val="20"/>
          <w:lang w:val="en-US"/>
        </w:rPr>
        <w:t>. abstract,</w:t>
      </w:r>
      <w:r w:rsidRPr="005639B1">
        <w:rPr>
          <w:sz w:val="20"/>
          <w:szCs w:val="20"/>
          <w:lang w:val="uk-UA"/>
        </w:rPr>
        <w:t xml:space="preserve"> </w:t>
      </w:r>
      <w:proofErr w:type="spellStart"/>
      <w:r w:rsidRPr="005639B1">
        <w:rPr>
          <w:sz w:val="20"/>
          <w:szCs w:val="20"/>
          <w:lang w:val="en-US"/>
        </w:rPr>
        <w:t>KhNPU</w:t>
      </w:r>
      <w:proofErr w:type="spellEnd"/>
      <w:r w:rsidRPr="005639B1">
        <w:rPr>
          <w:sz w:val="20"/>
          <w:szCs w:val="20"/>
          <w:lang w:val="en-US"/>
        </w:rPr>
        <w:t xml:space="preserve"> </w:t>
      </w:r>
      <w:proofErr w:type="spellStart"/>
      <w:r w:rsidRPr="005639B1">
        <w:rPr>
          <w:sz w:val="20"/>
          <w:szCs w:val="20"/>
          <w:lang w:val="en-US"/>
        </w:rPr>
        <w:t>imeni</w:t>
      </w:r>
      <w:proofErr w:type="spellEnd"/>
      <w:r w:rsidRPr="005639B1">
        <w:rPr>
          <w:sz w:val="20"/>
          <w:szCs w:val="20"/>
          <w:lang w:val="en-US"/>
        </w:rPr>
        <w:t xml:space="preserve"> H. S. </w:t>
      </w:r>
      <w:proofErr w:type="spellStart"/>
      <w:r w:rsidRPr="005639B1">
        <w:rPr>
          <w:sz w:val="20"/>
          <w:szCs w:val="20"/>
          <w:lang w:val="en-US"/>
        </w:rPr>
        <w:t>Skovorody</w:t>
      </w:r>
      <w:proofErr w:type="spellEnd"/>
      <w:r w:rsidRPr="005639B1">
        <w:rPr>
          <w:sz w:val="20"/>
          <w:szCs w:val="20"/>
          <w:lang w:val="uk-UA"/>
        </w:rPr>
        <w:t xml:space="preserve">, </w:t>
      </w:r>
      <w:proofErr w:type="spellStart"/>
      <w:r w:rsidRPr="005639B1">
        <w:rPr>
          <w:sz w:val="20"/>
          <w:szCs w:val="20"/>
          <w:lang w:val="uk-UA"/>
        </w:rPr>
        <w:t>Kharkiv</w:t>
      </w:r>
      <w:proofErr w:type="spellEnd"/>
      <w:r w:rsidRPr="005639B1">
        <w:rPr>
          <w:sz w:val="20"/>
          <w:szCs w:val="20"/>
          <w:lang w:val="uk-UA"/>
        </w:rPr>
        <w:t xml:space="preserve">. </w:t>
      </w:r>
    </w:p>
    <w:p w:rsidR="009D6B28" w:rsidRPr="005639B1" w:rsidRDefault="009D6B28" w:rsidP="009D6B28">
      <w:pPr>
        <w:ind w:firstLine="567"/>
        <w:jc w:val="both"/>
        <w:rPr>
          <w:sz w:val="20"/>
          <w:szCs w:val="20"/>
          <w:lang w:val="uk-UA"/>
        </w:rPr>
      </w:pPr>
      <w:r w:rsidRPr="005639B1">
        <w:rPr>
          <w:sz w:val="20"/>
          <w:szCs w:val="20"/>
          <w:lang w:val="uk-UA"/>
        </w:rPr>
        <w:t xml:space="preserve">10. </w:t>
      </w:r>
      <w:proofErr w:type="spellStart"/>
      <w:r w:rsidRPr="005639B1">
        <w:rPr>
          <w:sz w:val="20"/>
          <w:szCs w:val="20"/>
          <w:lang w:val="uk-UA"/>
        </w:rPr>
        <w:t>Andriychuk</w:t>
      </w:r>
      <w:proofErr w:type="spellEnd"/>
      <w:r w:rsidRPr="005639B1">
        <w:rPr>
          <w:sz w:val="20"/>
          <w:szCs w:val="20"/>
          <w:lang w:val="uk-UA"/>
        </w:rPr>
        <w:t xml:space="preserve">, NM 2009, </w:t>
      </w:r>
      <w:proofErr w:type="spellStart"/>
      <w:r w:rsidRPr="005639B1">
        <w:rPr>
          <w:sz w:val="20"/>
          <w:szCs w:val="20"/>
          <w:lang w:val="uk-UA"/>
        </w:rPr>
        <w:t>‘Pidhotovka</w:t>
      </w:r>
      <w:proofErr w:type="spellEnd"/>
      <w:r w:rsidRPr="005639B1">
        <w:rPr>
          <w:sz w:val="20"/>
          <w:szCs w:val="20"/>
          <w:lang w:val="uk-UA"/>
        </w:rPr>
        <w:t xml:space="preserve"> </w:t>
      </w:r>
      <w:proofErr w:type="spellStart"/>
      <w:r w:rsidRPr="005639B1">
        <w:rPr>
          <w:sz w:val="20"/>
          <w:szCs w:val="20"/>
          <w:lang w:val="uk-UA"/>
        </w:rPr>
        <w:t>vchytel</w:t>
      </w:r>
      <w:r w:rsidRPr="005639B1">
        <w:rPr>
          <w:sz w:val="20"/>
          <w:szCs w:val="20"/>
          <w:lang w:val="en-US"/>
        </w:rPr>
        <w:t>i</w:t>
      </w:r>
      <w:proofErr w:type="spellEnd"/>
      <w:r w:rsidRPr="005639B1">
        <w:rPr>
          <w:sz w:val="20"/>
          <w:szCs w:val="20"/>
          <w:lang w:val="uk-UA"/>
        </w:rPr>
        <w:t xml:space="preserve">a </w:t>
      </w:r>
      <w:proofErr w:type="spellStart"/>
      <w:r w:rsidRPr="005639B1">
        <w:rPr>
          <w:sz w:val="20"/>
          <w:szCs w:val="20"/>
          <w:lang w:val="uk-UA"/>
        </w:rPr>
        <w:t>dl</w:t>
      </w:r>
      <w:r w:rsidRPr="005639B1">
        <w:rPr>
          <w:sz w:val="20"/>
          <w:szCs w:val="20"/>
          <w:lang w:val="en-US"/>
        </w:rPr>
        <w:t>i</w:t>
      </w:r>
      <w:proofErr w:type="spellEnd"/>
      <w:r w:rsidRPr="005639B1">
        <w:rPr>
          <w:sz w:val="20"/>
          <w:szCs w:val="20"/>
          <w:lang w:val="uk-UA"/>
        </w:rPr>
        <w:t xml:space="preserve">a </w:t>
      </w:r>
      <w:proofErr w:type="spellStart"/>
      <w:r w:rsidRPr="005639B1">
        <w:rPr>
          <w:sz w:val="20"/>
          <w:szCs w:val="20"/>
          <w:lang w:val="uk-UA"/>
        </w:rPr>
        <w:t>narodnykh</w:t>
      </w:r>
      <w:proofErr w:type="spellEnd"/>
      <w:r w:rsidRPr="005639B1">
        <w:rPr>
          <w:sz w:val="20"/>
          <w:szCs w:val="20"/>
          <w:lang w:val="uk-UA"/>
        </w:rPr>
        <w:t xml:space="preserve"> </w:t>
      </w:r>
      <w:proofErr w:type="spellStart"/>
      <w:r w:rsidRPr="005639B1">
        <w:rPr>
          <w:sz w:val="20"/>
          <w:szCs w:val="20"/>
          <w:lang w:val="uk-UA"/>
        </w:rPr>
        <w:t>shkil</w:t>
      </w:r>
      <w:proofErr w:type="spellEnd"/>
      <w:r w:rsidRPr="005639B1">
        <w:rPr>
          <w:sz w:val="20"/>
          <w:szCs w:val="20"/>
          <w:lang w:val="uk-UA"/>
        </w:rPr>
        <w:t xml:space="preserve"> </w:t>
      </w:r>
      <w:proofErr w:type="spellStart"/>
      <w:r w:rsidRPr="005639B1">
        <w:rPr>
          <w:sz w:val="20"/>
          <w:szCs w:val="20"/>
          <w:lang w:val="uk-UA"/>
        </w:rPr>
        <w:t>Ukrayiny</w:t>
      </w:r>
      <w:proofErr w:type="spellEnd"/>
      <w:r w:rsidRPr="005639B1">
        <w:rPr>
          <w:sz w:val="20"/>
          <w:szCs w:val="20"/>
          <w:lang w:val="uk-UA"/>
        </w:rPr>
        <w:t xml:space="preserve"> (</w:t>
      </w:r>
      <w:proofErr w:type="spellStart"/>
      <w:r w:rsidRPr="005639B1">
        <w:rPr>
          <w:sz w:val="20"/>
          <w:szCs w:val="20"/>
          <w:lang w:val="uk-UA"/>
        </w:rPr>
        <w:t>kinets</w:t>
      </w:r>
      <w:proofErr w:type="spellEnd"/>
      <w:r w:rsidRPr="005639B1">
        <w:rPr>
          <w:sz w:val="20"/>
          <w:szCs w:val="20"/>
          <w:lang w:val="uk-UA"/>
        </w:rPr>
        <w:t xml:space="preserve"> </w:t>
      </w:r>
      <w:r w:rsidRPr="005639B1">
        <w:rPr>
          <w:sz w:val="20"/>
          <w:szCs w:val="20"/>
          <w:lang w:val="en-US"/>
        </w:rPr>
        <w:t>XIX</w:t>
      </w:r>
      <w:r w:rsidRPr="005639B1">
        <w:rPr>
          <w:sz w:val="20"/>
          <w:szCs w:val="20"/>
          <w:lang w:val="uk-UA"/>
        </w:rPr>
        <w:t xml:space="preserve"> – </w:t>
      </w:r>
      <w:proofErr w:type="spellStart"/>
      <w:r w:rsidRPr="005639B1">
        <w:rPr>
          <w:sz w:val="20"/>
          <w:szCs w:val="20"/>
          <w:lang w:val="uk-UA"/>
        </w:rPr>
        <w:t>pochatok</w:t>
      </w:r>
      <w:proofErr w:type="spellEnd"/>
      <w:r w:rsidRPr="005639B1">
        <w:rPr>
          <w:sz w:val="20"/>
          <w:szCs w:val="20"/>
          <w:lang w:val="uk-UA"/>
        </w:rPr>
        <w:t xml:space="preserve"> </w:t>
      </w:r>
      <w:r w:rsidRPr="005639B1">
        <w:rPr>
          <w:sz w:val="20"/>
          <w:szCs w:val="20"/>
          <w:lang w:val="en-US"/>
        </w:rPr>
        <w:t>XX</w:t>
      </w:r>
      <w:r w:rsidRPr="005639B1">
        <w:rPr>
          <w:sz w:val="20"/>
          <w:szCs w:val="20"/>
          <w:lang w:val="uk-UA"/>
        </w:rPr>
        <w:t xml:space="preserve"> </w:t>
      </w:r>
      <w:proofErr w:type="spellStart"/>
      <w:r w:rsidRPr="005639B1">
        <w:rPr>
          <w:sz w:val="20"/>
          <w:szCs w:val="20"/>
          <w:lang w:val="uk-UA"/>
        </w:rPr>
        <w:t>stolittya</w:t>
      </w:r>
      <w:proofErr w:type="spellEnd"/>
      <w:r w:rsidRPr="005639B1">
        <w:rPr>
          <w:sz w:val="20"/>
          <w:szCs w:val="20"/>
          <w:lang w:val="uk-UA"/>
        </w:rPr>
        <w:t xml:space="preserve">) </w:t>
      </w:r>
      <w:proofErr w:type="spellStart"/>
      <w:r w:rsidRPr="005639B1">
        <w:rPr>
          <w:sz w:val="20"/>
          <w:szCs w:val="20"/>
          <w:lang w:val="uk-UA"/>
        </w:rPr>
        <w:t>yak</w:t>
      </w:r>
      <w:proofErr w:type="spellEnd"/>
      <w:r w:rsidRPr="005639B1">
        <w:rPr>
          <w:sz w:val="20"/>
          <w:szCs w:val="20"/>
          <w:lang w:val="uk-UA"/>
        </w:rPr>
        <w:t xml:space="preserve"> </w:t>
      </w:r>
      <w:proofErr w:type="spellStart"/>
      <w:r w:rsidRPr="005639B1">
        <w:rPr>
          <w:sz w:val="20"/>
          <w:szCs w:val="20"/>
          <w:lang w:val="uk-UA"/>
        </w:rPr>
        <w:t>naukova</w:t>
      </w:r>
      <w:proofErr w:type="spellEnd"/>
      <w:r w:rsidRPr="005639B1">
        <w:rPr>
          <w:sz w:val="20"/>
          <w:szCs w:val="20"/>
          <w:lang w:val="uk-UA"/>
        </w:rPr>
        <w:t xml:space="preserve"> </w:t>
      </w:r>
      <w:proofErr w:type="spellStart"/>
      <w:r w:rsidRPr="005639B1">
        <w:rPr>
          <w:sz w:val="20"/>
          <w:szCs w:val="20"/>
          <w:lang w:val="uk-UA"/>
        </w:rPr>
        <w:t>problema’</w:t>
      </w:r>
      <w:proofErr w:type="spellEnd"/>
      <w:r w:rsidRPr="005639B1">
        <w:rPr>
          <w:sz w:val="20"/>
          <w:szCs w:val="20"/>
          <w:lang w:val="uk-UA"/>
        </w:rPr>
        <w:t xml:space="preserve">, </w:t>
      </w:r>
      <w:proofErr w:type="spellStart"/>
      <w:r w:rsidRPr="005639B1">
        <w:rPr>
          <w:i/>
          <w:sz w:val="20"/>
          <w:szCs w:val="20"/>
          <w:lang w:val="uk-UA"/>
        </w:rPr>
        <w:t>Visnyk</w:t>
      </w:r>
      <w:proofErr w:type="spellEnd"/>
      <w:r w:rsidRPr="005639B1">
        <w:rPr>
          <w:i/>
          <w:sz w:val="20"/>
          <w:szCs w:val="20"/>
          <w:lang w:val="uk-UA"/>
        </w:rPr>
        <w:t xml:space="preserve"> </w:t>
      </w:r>
      <w:proofErr w:type="spellStart"/>
      <w:r w:rsidRPr="005639B1">
        <w:rPr>
          <w:i/>
          <w:sz w:val="20"/>
          <w:szCs w:val="20"/>
          <w:lang w:val="uk-UA"/>
        </w:rPr>
        <w:t>Zhytomyrs'koho</w:t>
      </w:r>
      <w:proofErr w:type="spellEnd"/>
      <w:r w:rsidRPr="005639B1">
        <w:rPr>
          <w:i/>
          <w:sz w:val="20"/>
          <w:szCs w:val="20"/>
          <w:lang w:val="uk-UA"/>
        </w:rPr>
        <w:t xml:space="preserve"> </w:t>
      </w:r>
      <w:proofErr w:type="spellStart"/>
      <w:r w:rsidRPr="005639B1">
        <w:rPr>
          <w:i/>
          <w:sz w:val="20"/>
          <w:szCs w:val="20"/>
          <w:lang w:val="uk-UA"/>
        </w:rPr>
        <w:t>derzhavnoho</w:t>
      </w:r>
      <w:proofErr w:type="spellEnd"/>
      <w:r w:rsidRPr="005639B1">
        <w:rPr>
          <w:i/>
          <w:sz w:val="20"/>
          <w:szCs w:val="20"/>
          <w:lang w:val="uk-UA"/>
        </w:rPr>
        <w:t xml:space="preserve"> </w:t>
      </w:r>
      <w:proofErr w:type="spellStart"/>
      <w:r w:rsidRPr="005639B1">
        <w:rPr>
          <w:i/>
          <w:sz w:val="20"/>
          <w:szCs w:val="20"/>
          <w:lang w:val="uk-UA"/>
        </w:rPr>
        <w:t>universytetu</w:t>
      </w:r>
      <w:proofErr w:type="spellEnd"/>
      <w:r w:rsidRPr="005639B1">
        <w:rPr>
          <w:sz w:val="20"/>
          <w:szCs w:val="20"/>
          <w:lang w:val="uk-UA"/>
        </w:rPr>
        <w:t xml:space="preserve">, </w:t>
      </w:r>
      <w:r w:rsidRPr="005639B1">
        <w:rPr>
          <w:sz w:val="20"/>
          <w:szCs w:val="20"/>
          <w:lang w:val="en-US"/>
        </w:rPr>
        <w:t>no</w:t>
      </w:r>
      <w:r w:rsidRPr="005639B1">
        <w:rPr>
          <w:sz w:val="20"/>
          <w:szCs w:val="20"/>
          <w:lang w:val="uk-UA"/>
        </w:rPr>
        <w:t xml:space="preserve">. 44, </w:t>
      </w:r>
      <w:proofErr w:type="spellStart"/>
      <w:r w:rsidRPr="005639B1">
        <w:rPr>
          <w:sz w:val="20"/>
          <w:szCs w:val="20"/>
          <w:lang w:val="uk-UA"/>
        </w:rPr>
        <w:t>pp</w:t>
      </w:r>
      <w:proofErr w:type="spellEnd"/>
      <w:r w:rsidRPr="005639B1">
        <w:rPr>
          <w:sz w:val="20"/>
          <w:szCs w:val="20"/>
          <w:lang w:val="uk-UA"/>
        </w:rPr>
        <w:t>. 79-83.</w:t>
      </w:r>
    </w:p>
    <w:p w:rsidR="009D6B28" w:rsidRPr="005639B1" w:rsidRDefault="009D6B28" w:rsidP="009D6B28">
      <w:pPr>
        <w:ind w:firstLine="567"/>
        <w:jc w:val="both"/>
        <w:rPr>
          <w:sz w:val="20"/>
          <w:szCs w:val="20"/>
          <w:lang w:val="uk-UA"/>
        </w:rPr>
      </w:pPr>
      <w:r w:rsidRPr="005639B1">
        <w:rPr>
          <w:sz w:val="20"/>
          <w:szCs w:val="20"/>
          <w:lang w:val="uk-UA"/>
        </w:rPr>
        <w:t xml:space="preserve">11. </w:t>
      </w:r>
      <w:proofErr w:type="spellStart"/>
      <w:r w:rsidRPr="005639B1">
        <w:rPr>
          <w:sz w:val="20"/>
          <w:szCs w:val="20"/>
          <w:lang w:val="uk-UA"/>
        </w:rPr>
        <w:t>Asmolov</w:t>
      </w:r>
      <w:proofErr w:type="spellEnd"/>
      <w:r w:rsidRPr="005639B1">
        <w:rPr>
          <w:sz w:val="20"/>
          <w:szCs w:val="20"/>
          <w:lang w:val="en-US"/>
        </w:rPr>
        <w:t>,</w:t>
      </w:r>
      <w:r w:rsidRPr="005639B1">
        <w:rPr>
          <w:sz w:val="20"/>
          <w:szCs w:val="20"/>
          <w:lang w:val="uk-UA"/>
        </w:rPr>
        <w:t xml:space="preserve"> AG 1985, </w:t>
      </w:r>
      <w:proofErr w:type="spellStart"/>
      <w:r w:rsidRPr="005639B1">
        <w:rPr>
          <w:i/>
          <w:sz w:val="20"/>
          <w:szCs w:val="20"/>
          <w:lang w:val="uk-UA"/>
        </w:rPr>
        <w:t>Principy</w:t>
      </w:r>
      <w:proofErr w:type="spellEnd"/>
      <w:r w:rsidRPr="005639B1">
        <w:rPr>
          <w:i/>
          <w:sz w:val="20"/>
          <w:szCs w:val="20"/>
          <w:lang w:val="uk-UA"/>
        </w:rPr>
        <w:t xml:space="preserve"> </w:t>
      </w:r>
      <w:proofErr w:type="spellStart"/>
      <w:r w:rsidRPr="005639B1">
        <w:rPr>
          <w:i/>
          <w:sz w:val="20"/>
          <w:szCs w:val="20"/>
          <w:lang w:val="uk-UA"/>
        </w:rPr>
        <w:t>organizacii</w:t>
      </w:r>
      <w:proofErr w:type="spellEnd"/>
      <w:r w:rsidRPr="005639B1">
        <w:rPr>
          <w:i/>
          <w:sz w:val="20"/>
          <w:szCs w:val="20"/>
          <w:lang w:val="uk-UA"/>
        </w:rPr>
        <w:t xml:space="preserve"> </w:t>
      </w:r>
      <w:proofErr w:type="spellStart"/>
      <w:r w:rsidRPr="005639B1">
        <w:rPr>
          <w:i/>
          <w:sz w:val="20"/>
          <w:szCs w:val="20"/>
          <w:lang w:val="uk-UA"/>
        </w:rPr>
        <w:t>pamjati</w:t>
      </w:r>
      <w:proofErr w:type="spellEnd"/>
      <w:r w:rsidRPr="005639B1">
        <w:rPr>
          <w:i/>
          <w:sz w:val="20"/>
          <w:szCs w:val="20"/>
          <w:lang w:val="uk-UA"/>
        </w:rPr>
        <w:t xml:space="preserve"> </w:t>
      </w:r>
      <w:proofErr w:type="spellStart"/>
      <w:r w:rsidRPr="005639B1">
        <w:rPr>
          <w:i/>
          <w:sz w:val="20"/>
          <w:szCs w:val="20"/>
          <w:lang w:val="uk-UA"/>
        </w:rPr>
        <w:t>cheloveka</w:t>
      </w:r>
      <w:proofErr w:type="spellEnd"/>
      <w:r w:rsidRPr="005639B1">
        <w:rPr>
          <w:i/>
          <w:sz w:val="20"/>
          <w:szCs w:val="20"/>
          <w:lang w:val="uk-UA"/>
        </w:rPr>
        <w:t xml:space="preserve">. Sistemno-dejatelnostnyj </w:t>
      </w:r>
      <w:proofErr w:type="spellStart"/>
      <w:r w:rsidRPr="005639B1">
        <w:rPr>
          <w:i/>
          <w:sz w:val="20"/>
          <w:szCs w:val="20"/>
          <w:lang w:val="uk-UA"/>
        </w:rPr>
        <w:t>podhod</w:t>
      </w:r>
      <w:proofErr w:type="spellEnd"/>
      <w:r w:rsidRPr="005639B1">
        <w:rPr>
          <w:i/>
          <w:sz w:val="20"/>
          <w:szCs w:val="20"/>
          <w:lang w:val="uk-UA"/>
        </w:rPr>
        <w:t xml:space="preserve"> k </w:t>
      </w:r>
      <w:proofErr w:type="spellStart"/>
      <w:r w:rsidRPr="005639B1">
        <w:rPr>
          <w:i/>
          <w:sz w:val="20"/>
          <w:szCs w:val="20"/>
          <w:lang w:val="uk-UA"/>
        </w:rPr>
        <w:t>izucheniju</w:t>
      </w:r>
      <w:proofErr w:type="spellEnd"/>
      <w:r w:rsidRPr="005639B1">
        <w:rPr>
          <w:i/>
          <w:sz w:val="20"/>
          <w:szCs w:val="20"/>
          <w:lang w:val="uk-UA"/>
        </w:rPr>
        <w:t xml:space="preserve"> </w:t>
      </w:r>
      <w:proofErr w:type="spellStart"/>
      <w:r w:rsidRPr="005639B1">
        <w:rPr>
          <w:i/>
          <w:sz w:val="20"/>
          <w:szCs w:val="20"/>
          <w:lang w:val="uk-UA"/>
        </w:rPr>
        <w:t>poznavatelnyh</w:t>
      </w:r>
      <w:proofErr w:type="spellEnd"/>
      <w:r w:rsidRPr="005639B1">
        <w:rPr>
          <w:i/>
          <w:sz w:val="20"/>
          <w:szCs w:val="20"/>
          <w:lang w:val="uk-UA"/>
        </w:rPr>
        <w:t xml:space="preserve"> </w:t>
      </w:r>
      <w:proofErr w:type="spellStart"/>
      <w:r w:rsidRPr="005639B1">
        <w:rPr>
          <w:i/>
          <w:sz w:val="20"/>
          <w:szCs w:val="20"/>
          <w:lang w:val="uk-UA"/>
        </w:rPr>
        <w:t>processov</w:t>
      </w:r>
      <w:proofErr w:type="spellEnd"/>
      <w:r w:rsidRPr="005639B1">
        <w:rPr>
          <w:sz w:val="20"/>
          <w:szCs w:val="20"/>
          <w:lang w:val="uk-UA"/>
        </w:rPr>
        <w:t xml:space="preserve">, </w:t>
      </w:r>
      <w:proofErr w:type="spellStart"/>
      <w:r w:rsidRPr="005639B1">
        <w:rPr>
          <w:sz w:val="20"/>
          <w:szCs w:val="20"/>
          <w:lang w:val="en-US"/>
        </w:rPr>
        <w:t>Izdanelstvo</w:t>
      </w:r>
      <w:proofErr w:type="spellEnd"/>
      <w:r w:rsidRPr="005639B1">
        <w:rPr>
          <w:sz w:val="20"/>
          <w:szCs w:val="20"/>
          <w:lang w:val="uk-UA"/>
        </w:rPr>
        <w:t xml:space="preserve"> </w:t>
      </w:r>
      <w:proofErr w:type="spellStart"/>
      <w:r w:rsidRPr="005639B1">
        <w:rPr>
          <w:sz w:val="20"/>
          <w:szCs w:val="20"/>
          <w:lang w:val="en-US"/>
        </w:rPr>
        <w:t>Moskovskogo</w:t>
      </w:r>
      <w:proofErr w:type="spellEnd"/>
      <w:r w:rsidRPr="005639B1">
        <w:rPr>
          <w:sz w:val="20"/>
          <w:szCs w:val="20"/>
          <w:lang w:val="uk-UA"/>
        </w:rPr>
        <w:t xml:space="preserve"> </w:t>
      </w:r>
      <w:proofErr w:type="spellStart"/>
      <w:r w:rsidRPr="005639B1">
        <w:rPr>
          <w:sz w:val="20"/>
          <w:szCs w:val="20"/>
          <w:lang w:val="en-US"/>
        </w:rPr>
        <w:t>universytetata</w:t>
      </w:r>
      <w:proofErr w:type="spellEnd"/>
      <w:r w:rsidRPr="005639B1">
        <w:rPr>
          <w:sz w:val="20"/>
          <w:szCs w:val="20"/>
          <w:lang w:val="uk-UA"/>
        </w:rPr>
        <w:t>, M</w:t>
      </w:r>
      <w:proofErr w:type="spellStart"/>
      <w:r w:rsidRPr="005639B1">
        <w:rPr>
          <w:sz w:val="20"/>
          <w:szCs w:val="20"/>
          <w:lang w:val="en-US"/>
        </w:rPr>
        <w:t>oskva</w:t>
      </w:r>
      <w:proofErr w:type="spellEnd"/>
      <w:r w:rsidRPr="005639B1">
        <w:rPr>
          <w:sz w:val="20"/>
          <w:szCs w:val="20"/>
          <w:lang w:val="uk-UA"/>
        </w:rPr>
        <w:t>.</w:t>
      </w:r>
    </w:p>
    <w:p w:rsidR="009D6B28" w:rsidRPr="005639B1" w:rsidRDefault="009D6B28" w:rsidP="009D6B28">
      <w:pPr>
        <w:ind w:firstLine="567"/>
        <w:jc w:val="both"/>
        <w:rPr>
          <w:sz w:val="20"/>
          <w:szCs w:val="20"/>
          <w:lang w:val="uk-UA"/>
        </w:rPr>
      </w:pPr>
      <w:r w:rsidRPr="005639B1">
        <w:rPr>
          <w:sz w:val="20"/>
          <w:szCs w:val="20"/>
          <w:lang w:val="uk-UA"/>
        </w:rPr>
        <w:t xml:space="preserve">12. </w:t>
      </w:r>
      <w:proofErr w:type="spellStart"/>
      <w:r w:rsidRPr="005639B1">
        <w:rPr>
          <w:sz w:val="20"/>
          <w:szCs w:val="20"/>
          <w:lang w:val="uk-UA"/>
        </w:rPr>
        <w:t>Shovkovyy</w:t>
      </w:r>
      <w:proofErr w:type="spellEnd"/>
      <w:r w:rsidRPr="005639B1">
        <w:rPr>
          <w:sz w:val="20"/>
          <w:szCs w:val="20"/>
          <w:lang w:val="uk-UA"/>
        </w:rPr>
        <w:t xml:space="preserve">, V 2011, </w:t>
      </w:r>
      <w:proofErr w:type="spellStart"/>
      <w:r w:rsidRPr="005639B1">
        <w:rPr>
          <w:sz w:val="20"/>
          <w:szCs w:val="20"/>
          <w:lang w:val="uk-UA"/>
        </w:rPr>
        <w:t>‘Psykholohichni</w:t>
      </w:r>
      <w:proofErr w:type="spellEnd"/>
      <w:r w:rsidRPr="005639B1">
        <w:rPr>
          <w:sz w:val="20"/>
          <w:szCs w:val="20"/>
          <w:lang w:val="uk-UA"/>
        </w:rPr>
        <w:t xml:space="preserve"> </w:t>
      </w:r>
      <w:proofErr w:type="spellStart"/>
      <w:r w:rsidRPr="005639B1">
        <w:rPr>
          <w:sz w:val="20"/>
          <w:szCs w:val="20"/>
          <w:lang w:val="uk-UA"/>
        </w:rPr>
        <w:t>osnovy</w:t>
      </w:r>
      <w:proofErr w:type="spellEnd"/>
      <w:r w:rsidRPr="005639B1">
        <w:rPr>
          <w:sz w:val="20"/>
          <w:szCs w:val="20"/>
          <w:lang w:val="uk-UA"/>
        </w:rPr>
        <w:t xml:space="preserve"> </w:t>
      </w:r>
      <w:proofErr w:type="spellStart"/>
      <w:r w:rsidRPr="005639B1">
        <w:rPr>
          <w:sz w:val="20"/>
          <w:szCs w:val="20"/>
          <w:lang w:val="uk-UA"/>
        </w:rPr>
        <w:t>hermenevtychnoho</w:t>
      </w:r>
      <w:proofErr w:type="spellEnd"/>
      <w:r w:rsidRPr="005639B1">
        <w:rPr>
          <w:sz w:val="20"/>
          <w:szCs w:val="20"/>
          <w:lang w:val="uk-UA"/>
        </w:rPr>
        <w:t xml:space="preserve"> </w:t>
      </w:r>
      <w:proofErr w:type="spellStart"/>
      <w:r w:rsidRPr="005639B1">
        <w:rPr>
          <w:sz w:val="20"/>
          <w:szCs w:val="20"/>
          <w:lang w:val="uk-UA"/>
        </w:rPr>
        <w:t>pidkhodu</w:t>
      </w:r>
      <w:proofErr w:type="spellEnd"/>
      <w:r w:rsidRPr="005639B1">
        <w:rPr>
          <w:sz w:val="20"/>
          <w:szCs w:val="20"/>
          <w:lang w:val="uk-UA"/>
        </w:rPr>
        <w:t xml:space="preserve"> </w:t>
      </w:r>
      <w:proofErr w:type="spellStart"/>
      <w:r w:rsidRPr="005639B1">
        <w:rPr>
          <w:sz w:val="20"/>
          <w:szCs w:val="20"/>
          <w:lang w:val="uk-UA"/>
        </w:rPr>
        <w:t>do</w:t>
      </w:r>
      <w:proofErr w:type="spellEnd"/>
      <w:r w:rsidRPr="005639B1">
        <w:rPr>
          <w:sz w:val="20"/>
          <w:szCs w:val="20"/>
          <w:lang w:val="uk-UA"/>
        </w:rPr>
        <w:t xml:space="preserve"> </w:t>
      </w:r>
      <w:proofErr w:type="spellStart"/>
      <w:r w:rsidRPr="005639B1">
        <w:rPr>
          <w:sz w:val="20"/>
          <w:szCs w:val="20"/>
          <w:lang w:val="uk-UA"/>
        </w:rPr>
        <w:t>navchannya</w:t>
      </w:r>
      <w:proofErr w:type="spellEnd"/>
      <w:r w:rsidRPr="005639B1">
        <w:rPr>
          <w:sz w:val="20"/>
          <w:szCs w:val="20"/>
          <w:lang w:val="uk-UA"/>
        </w:rPr>
        <w:t xml:space="preserve"> </w:t>
      </w:r>
      <w:proofErr w:type="spellStart"/>
      <w:r w:rsidRPr="005639B1">
        <w:rPr>
          <w:sz w:val="20"/>
          <w:szCs w:val="20"/>
          <w:lang w:val="uk-UA"/>
        </w:rPr>
        <w:t>davnohretskoyi</w:t>
      </w:r>
      <w:proofErr w:type="spellEnd"/>
      <w:r w:rsidRPr="005639B1">
        <w:rPr>
          <w:sz w:val="20"/>
          <w:szCs w:val="20"/>
          <w:lang w:val="uk-UA"/>
        </w:rPr>
        <w:t xml:space="preserve"> </w:t>
      </w:r>
      <w:proofErr w:type="spellStart"/>
      <w:r w:rsidRPr="005639B1">
        <w:rPr>
          <w:sz w:val="20"/>
          <w:szCs w:val="20"/>
          <w:lang w:val="uk-UA"/>
        </w:rPr>
        <w:t>movy’</w:t>
      </w:r>
      <w:proofErr w:type="spellEnd"/>
      <w:r w:rsidRPr="005639B1">
        <w:rPr>
          <w:sz w:val="20"/>
          <w:szCs w:val="20"/>
          <w:lang w:val="uk-UA"/>
        </w:rPr>
        <w:t xml:space="preserve">, </w:t>
      </w:r>
      <w:proofErr w:type="spellStart"/>
      <w:r w:rsidRPr="005639B1">
        <w:rPr>
          <w:i/>
          <w:sz w:val="20"/>
          <w:szCs w:val="20"/>
          <w:lang w:val="uk-UA"/>
        </w:rPr>
        <w:t>Imidzh</w:t>
      </w:r>
      <w:proofErr w:type="spellEnd"/>
      <w:r w:rsidRPr="005639B1">
        <w:rPr>
          <w:i/>
          <w:sz w:val="20"/>
          <w:szCs w:val="20"/>
          <w:lang w:val="uk-UA"/>
        </w:rPr>
        <w:t xml:space="preserve"> </w:t>
      </w:r>
      <w:proofErr w:type="spellStart"/>
      <w:r w:rsidRPr="005639B1">
        <w:rPr>
          <w:i/>
          <w:sz w:val="20"/>
          <w:szCs w:val="20"/>
          <w:lang w:val="uk-UA"/>
        </w:rPr>
        <w:t>suchasnoho</w:t>
      </w:r>
      <w:proofErr w:type="spellEnd"/>
      <w:r w:rsidRPr="005639B1">
        <w:rPr>
          <w:i/>
          <w:sz w:val="20"/>
          <w:szCs w:val="20"/>
          <w:lang w:val="uk-UA"/>
        </w:rPr>
        <w:t xml:space="preserve"> </w:t>
      </w:r>
      <w:proofErr w:type="spellStart"/>
      <w:r w:rsidRPr="005639B1">
        <w:rPr>
          <w:i/>
          <w:sz w:val="20"/>
          <w:szCs w:val="20"/>
          <w:lang w:val="uk-UA"/>
        </w:rPr>
        <w:t>pedahoha</w:t>
      </w:r>
      <w:proofErr w:type="spellEnd"/>
      <w:r w:rsidRPr="005639B1">
        <w:rPr>
          <w:sz w:val="20"/>
          <w:szCs w:val="20"/>
          <w:lang w:val="uk-UA"/>
        </w:rPr>
        <w:t xml:space="preserve">, </w:t>
      </w:r>
      <w:proofErr w:type="spellStart"/>
      <w:r w:rsidRPr="005639B1">
        <w:rPr>
          <w:sz w:val="20"/>
          <w:szCs w:val="20"/>
          <w:lang w:val="uk-UA"/>
        </w:rPr>
        <w:t>no</w:t>
      </w:r>
      <w:proofErr w:type="spellEnd"/>
      <w:r w:rsidRPr="005639B1">
        <w:rPr>
          <w:sz w:val="20"/>
          <w:szCs w:val="20"/>
          <w:lang w:val="uk-UA"/>
        </w:rPr>
        <w:t xml:space="preserve">. 3, </w:t>
      </w:r>
      <w:r w:rsidRPr="005639B1">
        <w:rPr>
          <w:sz w:val="20"/>
          <w:szCs w:val="20"/>
          <w:lang w:val="en-US"/>
        </w:rPr>
        <w:t>pp</w:t>
      </w:r>
      <w:r w:rsidRPr="005639B1">
        <w:rPr>
          <w:sz w:val="20"/>
          <w:szCs w:val="20"/>
          <w:lang w:val="uk-UA"/>
        </w:rPr>
        <w:t>. 29–32.</w:t>
      </w:r>
    </w:p>
    <w:p w:rsidR="009D6B28" w:rsidRPr="005639B1" w:rsidRDefault="009D6B28" w:rsidP="009D6B28">
      <w:pPr>
        <w:ind w:firstLine="567"/>
        <w:rPr>
          <w:sz w:val="20"/>
          <w:szCs w:val="20"/>
          <w:lang w:val="uk-UA"/>
        </w:rPr>
      </w:pPr>
      <w:r w:rsidRPr="005639B1">
        <w:rPr>
          <w:sz w:val="20"/>
          <w:szCs w:val="20"/>
          <w:lang w:val="uk-UA"/>
        </w:rPr>
        <w:t xml:space="preserve">13. </w:t>
      </w:r>
      <w:proofErr w:type="spellStart"/>
      <w:r w:rsidRPr="005639B1">
        <w:rPr>
          <w:sz w:val="20"/>
          <w:szCs w:val="20"/>
          <w:lang w:val="uk-UA"/>
        </w:rPr>
        <w:t>Barthes</w:t>
      </w:r>
      <w:proofErr w:type="spellEnd"/>
      <w:r w:rsidRPr="005639B1">
        <w:rPr>
          <w:sz w:val="20"/>
          <w:szCs w:val="20"/>
          <w:lang w:val="en-US"/>
        </w:rPr>
        <w:t>,</w:t>
      </w:r>
      <w:r w:rsidRPr="005639B1">
        <w:rPr>
          <w:sz w:val="20"/>
          <w:szCs w:val="20"/>
          <w:lang w:val="uk-UA"/>
        </w:rPr>
        <w:t xml:space="preserve"> R</w:t>
      </w:r>
      <w:r w:rsidRPr="005639B1">
        <w:rPr>
          <w:sz w:val="20"/>
          <w:szCs w:val="20"/>
          <w:lang w:val="en-US"/>
        </w:rPr>
        <w:t xml:space="preserve"> 1973,</w:t>
      </w:r>
      <w:r w:rsidRPr="005639B1">
        <w:rPr>
          <w:sz w:val="20"/>
          <w:szCs w:val="20"/>
          <w:lang w:val="uk-UA"/>
        </w:rPr>
        <w:t xml:space="preserve"> </w:t>
      </w:r>
      <w:proofErr w:type="spellStart"/>
      <w:r w:rsidRPr="005639B1">
        <w:rPr>
          <w:i/>
          <w:sz w:val="20"/>
          <w:szCs w:val="20"/>
          <w:lang w:val="uk-UA"/>
        </w:rPr>
        <w:t>Mythologies</w:t>
      </w:r>
      <w:proofErr w:type="spellEnd"/>
      <w:r w:rsidRPr="005639B1">
        <w:rPr>
          <w:sz w:val="20"/>
          <w:szCs w:val="20"/>
          <w:lang w:val="uk-UA"/>
        </w:rPr>
        <w:t xml:space="preserve">, </w:t>
      </w:r>
      <w:proofErr w:type="spellStart"/>
      <w:r w:rsidRPr="005639B1">
        <w:rPr>
          <w:sz w:val="20"/>
          <w:szCs w:val="20"/>
          <w:lang w:val="uk-UA"/>
        </w:rPr>
        <w:t>Paladin</w:t>
      </w:r>
      <w:proofErr w:type="spellEnd"/>
      <w:r w:rsidRPr="005639B1">
        <w:rPr>
          <w:sz w:val="20"/>
          <w:szCs w:val="20"/>
          <w:lang w:val="uk-UA"/>
        </w:rPr>
        <w:t xml:space="preserve">, </w:t>
      </w:r>
      <w:proofErr w:type="spellStart"/>
      <w:r w:rsidRPr="005639B1">
        <w:rPr>
          <w:sz w:val="20"/>
          <w:szCs w:val="20"/>
          <w:lang w:val="uk-UA"/>
        </w:rPr>
        <w:t>London</w:t>
      </w:r>
      <w:proofErr w:type="spellEnd"/>
      <w:r w:rsidRPr="005639B1">
        <w:rPr>
          <w:sz w:val="20"/>
          <w:szCs w:val="20"/>
          <w:lang w:val="uk-UA"/>
        </w:rPr>
        <w:t>.</w:t>
      </w:r>
    </w:p>
    <w:p w:rsidR="009D6B28" w:rsidRPr="005639B1" w:rsidRDefault="009D6B28" w:rsidP="009D6B28">
      <w:pPr>
        <w:ind w:firstLine="567"/>
        <w:jc w:val="both"/>
        <w:rPr>
          <w:sz w:val="20"/>
          <w:szCs w:val="20"/>
          <w:lang w:val="uk-UA"/>
        </w:rPr>
      </w:pPr>
      <w:r w:rsidRPr="005639B1">
        <w:rPr>
          <w:sz w:val="20"/>
          <w:szCs w:val="20"/>
          <w:lang w:val="uk-UA"/>
        </w:rPr>
        <w:t xml:space="preserve">14. </w:t>
      </w:r>
      <w:proofErr w:type="spellStart"/>
      <w:r w:rsidRPr="005639B1">
        <w:rPr>
          <w:sz w:val="20"/>
          <w:szCs w:val="20"/>
          <w:lang w:val="uk-UA"/>
        </w:rPr>
        <w:t>Smolinska</w:t>
      </w:r>
      <w:proofErr w:type="spellEnd"/>
      <w:r w:rsidRPr="005639B1">
        <w:rPr>
          <w:sz w:val="20"/>
          <w:szCs w:val="20"/>
          <w:lang w:val="uk-UA"/>
        </w:rPr>
        <w:t xml:space="preserve">, O 2010 </w:t>
      </w:r>
      <w:proofErr w:type="spellStart"/>
      <w:r w:rsidRPr="005639B1">
        <w:rPr>
          <w:sz w:val="20"/>
          <w:szCs w:val="20"/>
          <w:lang w:val="uk-UA"/>
        </w:rPr>
        <w:t>‘Orhanizatsiyna</w:t>
      </w:r>
      <w:proofErr w:type="spellEnd"/>
      <w:r w:rsidRPr="005639B1">
        <w:rPr>
          <w:sz w:val="20"/>
          <w:szCs w:val="20"/>
          <w:lang w:val="uk-UA"/>
        </w:rPr>
        <w:t xml:space="preserve"> </w:t>
      </w:r>
      <w:proofErr w:type="spellStart"/>
      <w:r w:rsidRPr="005639B1">
        <w:rPr>
          <w:sz w:val="20"/>
          <w:szCs w:val="20"/>
          <w:lang w:val="uk-UA"/>
        </w:rPr>
        <w:t>kultura</w:t>
      </w:r>
      <w:proofErr w:type="spellEnd"/>
      <w:r w:rsidRPr="005639B1">
        <w:rPr>
          <w:sz w:val="20"/>
          <w:szCs w:val="20"/>
          <w:lang w:val="uk-UA"/>
        </w:rPr>
        <w:t xml:space="preserve"> </w:t>
      </w:r>
      <w:proofErr w:type="spellStart"/>
      <w:r w:rsidRPr="005639B1">
        <w:rPr>
          <w:sz w:val="20"/>
          <w:szCs w:val="20"/>
          <w:lang w:val="uk-UA"/>
        </w:rPr>
        <w:t>vyshu</w:t>
      </w:r>
      <w:proofErr w:type="spellEnd"/>
      <w:r w:rsidRPr="005639B1">
        <w:rPr>
          <w:sz w:val="20"/>
          <w:szCs w:val="20"/>
          <w:lang w:val="uk-UA"/>
        </w:rPr>
        <w:t xml:space="preserve"> i </w:t>
      </w:r>
      <w:proofErr w:type="spellStart"/>
      <w:r w:rsidRPr="005639B1">
        <w:rPr>
          <w:sz w:val="20"/>
          <w:szCs w:val="20"/>
          <w:lang w:val="uk-UA"/>
        </w:rPr>
        <w:t>znannya</w:t>
      </w:r>
      <w:proofErr w:type="spellEnd"/>
      <w:r w:rsidRPr="005639B1">
        <w:rPr>
          <w:sz w:val="20"/>
          <w:szCs w:val="20"/>
          <w:lang w:val="uk-UA"/>
        </w:rPr>
        <w:t xml:space="preserve"> </w:t>
      </w:r>
      <w:proofErr w:type="spellStart"/>
      <w:r w:rsidRPr="005639B1">
        <w:rPr>
          <w:sz w:val="20"/>
          <w:szCs w:val="20"/>
          <w:lang w:val="uk-UA"/>
        </w:rPr>
        <w:t>yak</w:t>
      </w:r>
      <w:proofErr w:type="spellEnd"/>
      <w:r w:rsidRPr="005639B1">
        <w:rPr>
          <w:sz w:val="20"/>
          <w:szCs w:val="20"/>
          <w:lang w:val="uk-UA"/>
        </w:rPr>
        <w:t xml:space="preserve"> </w:t>
      </w:r>
      <w:proofErr w:type="spellStart"/>
      <w:r w:rsidRPr="005639B1">
        <w:rPr>
          <w:sz w:val="20"/>
          <w:szCs w:val="20"/>
          <w:lang w:val="uk-UA"/>
        </w:rPr>
        <w:t>rezultat</w:t>
      </w:r>
      <w:proofErr w:type="spellEnd"/>
      <w:r w:rsidRPr="005639B1">
        <w:rPr>
          <w:sz w:val="20"/>
          <w:szCs w:val="20"/>
          <w:lang w:val="uk-UA"/>
        </w:rPr>
        <w:t xml:space="preserve"> </w:t>
      </w:r>
      <w:proofErr w:type="spellStart"/>
      <w:r w:rsidRPr="005639B1">
        <w:rPr>
          <w:sz w:val="20"/>
          <w:szCs w:val="20"/>
          <w:lang w:val="uk-UA"/>
        </w:rPr>
        <w:t>yoho</w:t>
      </w:r>
      <w:proofErr w:type="spellEnd"/>
      <w:r w:rsidRPr="005639B1">
        <w:rPr>
          <w:sz w:val="20"/>
          <w:szCs w:val="20"/>
          <w:lang w:val="uk-UA"/>
        </w:rPr>
        <w:t xml:space="preserve"> </w:t>
      </w:r>
      <w:proofErr w:type="spellStart"/>
      <w:r w:rsidRPr="005639B1">
        <w:rPr>
          <w:sz w:val="20"/>
          <w:szCs w:val="20"/>
          <w:lang w:val="uk-UA"/>
        </w:rPr>
        <w:t>diyalnosti</w:t>
      </w:r>
      <w:proofErr w:type="spellEnd"/>
      <w:r w:rsidRPr="005639B1">
        <w:rPr>
          <w:sz w:val="20"/>
          <w:szCs w:val="20"/>
          <w:lang w:val="uk-UA"/>
        </w:rPr>
        <w:t xml:space="preserve"> </w:t>
      </w:r>
      <w:proofErr w:type="spellStart"/>
      <w:r w:rsidRPr="005639B1">
        <w:rPr>
          <w:sz w:val="20"/>
          <w:szCs w:val="20"/>
          <w:lang w:val="uk-UA"/>
        </w:rPr>
        <w:t>ta</w:t>
      </w:r>
      <w:proofErr w:type="spellEnd"/>
      <w:r w:rsidRPr="005639B1">
        <w:rPr>
          <w:sz w:val="20"/>
          <w:szCs w:val="20"/>
          <w:lang w:val="uk-UA"/>
        </w:rPr>
        <w:t xml:space="preserve"> </w:t>
      </w:r>
      <w:proofErr w:type="spellStart"/>
      <w:r w:rsidRPr="005639B1">
        <w:rPr>
          <w:sz w:val="20"/>
          <w:szCs w:val="20"/>
          <w:lang w:val="uk-UA"/>
        </w:rPr>
        <w:t>vyyav</w:t>
      </w:r>
      <w:proofErr w:type="spellEnd"/>
      <w:r w:rsidRPr="005639B1">
        <w:rPr>
          <w:sz w:val="20"/>
          <w:szCs w:val="20"/>
          <w:lang w:val="uk-UA"/>
        </w:rPr>
        <w:t xml:space="preserve"> </w:t>
      </w:r>
      <w:proofErr w:type="spellStart"/>
      <w:r w:rsidRPr="005639B1">
        <w:rPr>
          <w:sz w:val="20"/>
          <w:szCs w:val="20"/>
          <w:lang w:val="uk-UA"/>
        </w:rPr>
        <w:t>tsilisnosti’</w:t>
      </w:r>
      <w:proofErr w:type="spellEnd"/>
      <w:r w:rsidRPr="005639B1">
        <w:rPr>
          <w:sz w:val="20"/>
          <w:szCs w:val="20"/>
          <w:lang w:val="uk-UA"/>
        </w:rPr>
        <w:t xml:space="preserve">, </w:t>
      </w:r>
      <w:proofErr w:type="spellStart"/>
      <w:r w:rsidRPr="005639B1">
        <w:rPr>
          <w:i/>
          <w:sz w:val="20"/>
          <w:szCs w:val="20"/>
          <w:lang w:val="uk-UA"/>
        </w:rPr>
        <w:t>Vyshcha</w:t>
      </w:r>
      <w:proofErr w:type="spellEnd"/>
      <w:r w:rsidRPr="005639B1">
        <w:rPr>
          <w:i/>
          <w:sz w:val="20"/>
          <w:szCs w:val="20"/>
          <w:lang w:val="uk-UA"/>
        </w:rPr>
        <w:t xml:space="preserve"> </w:t>
      </w:r>
      <w:proofErr w:type="spellStart"/>
      <w:r w:rsidRPr="005639B1">
        <w:rPr>
          <w:i/>
          <w:sz w:val="20"/>
          <w:szCs w:val="20"/>
          <w:lang w:val="uk-UA"/>
        </w:rPr>
        <w:t>shkola</w:t>
      </w:r>
      <w:proofErr w:type="spellEnd"/>
      <w:r w:rsidRPr="005639B1">
        <w:rPr>
          <w:sz w:val="20"/>
          <w:szCs w:val="20"/>
          <w:lang w:val="uk-UA"/>
        </w:rPr>
        <w:t xml:space="preserve">, </w:t>
      </w:r>
      <w:proofErr w:type="spellStart"/>
      <w:r w:rsidRPr="005639B1">
        <w:rPr>
          <w:sz w:val="20"/>
          <w:szCs w:val="20"/>
          <w:lang w:val="uk-UA"/>
        </w:rPr>
        <w:t>no</w:t>
      </w:r>
      <w:proofErr w:type="spellEnd"/>
      <w:r w:rsidRPr="005639B1">
        <w:rPr>
          <w:sz w:val="20"/>
          <w:szCs w:val="20"/>
          <w:lang w:val="uk-UA"/>
        </w:rPr>
        <w:t xml:space="preserve">. 3-4, </w:t>
      </w:r>
      <w:proofErr w:type="spellStart"/>
      <w:r w:rsidRPr="005639B1">
        <w:rPr>
          <w:sz w:val="20"/>
          <w:szCs w:val="20"/>
          <w:lang w:val="uk-UA"/>
        </w:rPr>
        <w:t>pp</w:t>
      </w:r>
      <w:proofErr w:type="spellEnd"/>
      <w:r w:rsidRPr="005639B1">
        <w:rPr>
          <w:sz w:val="20"/>
          <w:szCs w:val="20"/>
          <w:lang w:val="uk-UA"/>
        </w:rPr>
        <w:t>. 51–58.</w:t>
      </w:r>
    </w:p>
    <w:p w:rsidR="009D6B28" w:rsidRPr="005639B1" w:rsidRDefault="009D6B28" w:rsidP="009D6B28">
      <w:pPr>
        <w:ind w:firstLine="567"/>
        <w:jc w:val="both"/>
        <w:rPr>
          <w:sz w:val="20"/>
          <w:szCs w:val="20"/>
          <w:lang w:val="uk-UA"/>
        </w:rPr>
      </w:pPr>
      <w:r w:rsidRPr="005639B1">
        <w:rPr>
          <w:sz w:val="20"/>
          <w:szCs w:val="20"/>
          <w:lang w:val="uk-UA"/>
        </w:rPr>
        <w:t xml:space="preserve">15. </w:t>
      </w:r>
      <w:proofErr w:type="spellStart"/>
      <w:r w:rsidRPr="005639B1">
        <w:rPr>
          <w:sz w:val="20"/>
          <w:szCs w:val="20"/>
          <w:lang w:val="uk-UA"/>
        </w:rPr>
        <w:t>Tkachuk</w:t>
      </w:r>
      <w:proofErr w:type="spellEnd"/>
      <w:r w:rsidRPr="005639B1">
        <w:rPr>
          <w:sz w:val="20"/>
          <w:szCs w:val="20"/>
          <w:lang w:val="en-US"/>
        </w:rPr>
        <w:t>,</w:t>
      </w:r>
      <w:r w:rsidRPr="005639B1">
        <w:rPr>
          <w:sz w:val="20"/>
          <w:szCs w:val="20"/>
          <w:lang w:val="uk-UA"/>
        </w:rPr>
        <w:t xml:space="preserve"> IO</w:t>
      </w:r>
      <w:r w:rsidRPr="005639B1">
        <w:rPr>
          <w:sz w:val="20"/>
          <w:szCs w:val="20"/>
          <w:lang w:val="en-US"/>
        </w:rPr>
        <w:t xml:space="preserve"> 2008,</w:t>
      </w:r>
      <w:r w:rsidRPr="005639B1">
        <w:rPr>
          <w:sz w:val="20"/>
          <w:szCs w:val="20"/>
          <w:lang w:val="uk-UA"/>
        </w:rPr>
        <w:t xml:space="preserve"> </w:t>
      </w:r>
      <w:r w:rsidRPr="005639B1">
        <w:rPr>
          <w:sz w:val="20"/>
          <w:szCs w:val="20"/>
          <w:lang w:val="en-US"/>
        </w:rPr>
        <w:t>‘</w:t>
      </w:r>
      <w:proofErr w:type="spellStart"/>
      <w:r w:rsidRPr="005639B1">
        <w:rPr>
          <w:i/>
          <w:sz w:val="20"/>
          <w:szCs w:val="20"/>
          <w:lang w:val="uk-UA"/>
        </w:rPr>
        <w:t>Pryntsyp</w:t>
      </w:r>
      <w:proofErr w:type="spellEnd"/>
      <w:r w:rsidRPr="005639B1">
        <w:rPr>
          <w:i/>
          <w:sz w:val="20"/>
          <w:szCs w:val="20"/>
          <w:lang w:val="uk-UA"/>
        </w:rPr>
        <w:t xml:space="preserve"> </w:t>
      </w:r>
      <w:proofErr w:type="spellStart"/>
      <w:r w:rsidRPr="005639B1">
        <w:rPr>
          <w:i/>
          <w:sz w:val="20"/>
          <w:szCs w:val="20"/>
          <w:lang w:val="uk-UA"/>
        </w:rPr>
        <w:t>interpretatsiyi</w:t>
      </w:r>
      <w:proofErr w:type="spellEnd"/>
      <w:r w:rsidRPr="005639B1">
        <w:rPr>
          <w:i/>
          <w:sz w:val="20"/>
          <w:szCs w:val="20"/>
          <w:lang w:val="uk-UA"/>
        </w:rPr>
        <w:t xml:space="preserve"> u </w:t>
      </w:r>
      <w:proofErr w:type="spellStart"/>
      <w:r w:rsidRPr="005639B1">
        <w:rPr>
          <w:i/>
          <w:sz w:val="20"/>
          <w:szCs w:val="20"/>
          <w:lang w:val="uk-UA"/>
        </w:rPr>
        <w:t>zmisti</w:t>
      </w:r>
      <w:proofErr w:type="spellEnd"/>
      <w:r w:rsidRPr="005639B1">
        <w:rPr>
          <w:i/>
          <w:sz w:val="20"/>
          <w:szCs w:val="20"/>
          <w:lang w:val="uk-UA"/>
        </w:rPr>
        <w:t xml:space="preserve"> </w:t>
      </w:r>
      <w:proofErr w:type="spellStart"/>
      <w:r w:rsidRPr="005639B1">
        <w:rPr>
          <w:i/>
          <w:sz w:val="20"/>
          <w:szCs w:val="20"/>
          <w:lang w:val="uk-UA"/>
        </w:rPr>
        <w:t>navchalnoho</w:t>
      </w:r>
      <w:proofErr w:type="spellEnd"/>
      <w:r w:rsidRPr="005639B1">
        <w:rPr>
          <w:i/>
          <w:sz w:val="20"/>
          <w:szCs w:val="20"/>
          <w:lang w:val="uk-UA"/>
        </w:rPr>
        <w:t xml:space="preserve"> </w:t>
      </w:r>
      <w:proofErr w:type="spellStart"/>
      <w:r w:rsidRPr="005639B1">
        <w:rPr>
          <w:i/>
          <w:sz w:val="20"/>
          <w:szCs w:val="20"/>
          <w:lang w:val="uk-UA"/>
        </w:rPr>
        <w:t>materialu</w:t>
      </w:r>
      <w:proofErr w:type="spellEnd"/>
      <w:r w:rsidRPr="005639B1">
        <w:rPr>
          <w:sz w:val="20"/>
          <w:szCs w:val="20"/>
          <w:lang w:val="en-US"/>
        </w:rPr>
        <w:t>’,</w:t>
      </w:r>
      <w:r w:rsidRPr="005639B1">
        <w:rPr>
          <w:sz w:val="20"/>
          <w:szCs w:val="20"/>
          <w:lang w:val="uk-UA"/>
        </w:rPr>
        <w:t xml:space="preserve"> </w:t>
      </w:r>
      <w:r w:rsidRPr="005639B1">
        <w:rPr>
          <w:sz w:val="20"/>
          <w:szCs w:val="20"/>
          <w:lang w:val="en-US"/>
        </w:rPr>
        <w:t>&lt;</w:t>
      </w:r>
      <w:proofErr w:type="spellStart"/>
      <w:r w:rsidRPr="005639B1">
        <w:rPr>
          <w:sz w:val="20"/>
          <w:szCs w:val="20"/>
          <w:lang w:val="uk-UA"/>
        </w:rPr>
        <w:t>www.bdpu</w:t>
      </w:r>
      <w:proofErr w:type="spellEnd"/>
      <w:r w:rsidRPr="005639B1">
        <w:rPr>
          <w:sz w:val="20"/>
          <w:szCs w:val="20"/>
          <w:lang w:val="uk-UA"/>
        </w:rPr>
        <w:t xml:space="preserve">. </w:t>
      </w:r>
      <w:proofErr w:type="gramStart"/>
      <w:r w:rsidRPr="005639B1">
        <w:rPr>
          <w:sz w:val="20"/>
          <w:szCs w:val="20"/>
          <w:lang w:val="en-US"/>
        </w:rPr>
        <w:t>o</w:t>
      </w:r>
      <w:proofErr w:type="spellStart"/>
      <w:r w:rsidRPr="005639B1">
        <w:rPr>
          <w:sz w:val="20"/>
          <w:szCs w:val="20"/>
          <w:lang w:val="uk-UA"/>
        </w:rPr>
        <w:t>rg</w:t>
      </w:r>
      <w:proofErr w:type="spellEnd"/>
      <w:r w:rsidRPr="005639B1">
        <w:rPr>
          <w:sz w:val="20"/>
          <w:szCs w:val="20"/>
          <w:lang w:val="uk-UA"/>
        </w:rPr>
        <w:t>/</w:t>
      </w:r>
      <w:proofErr w:type="spellStart"/>
      <w:r w:rsidRPr="005639B1">
        <w:rPr>
          <w:sz w:val="20"/>
          <w:szCs w:val="20"/>
          <w:lang w:val="uk-UA"/>
        </w:rPr>
        <w:t>scientific</w:t>
      </w:r>
      <w:proofErr w:type="spellEnd"/>
      <w:proofErr w:type="gramEnd"/>
      <w:r w:rsidRPr="005639B1">
        <w:rPr>
          <w:sz w:val="20"/>
          <w:szCs w:val="20"/>
          <w:lang w:val="uk-UA"/>
        </w:rPr>
        <w:t xml:space="preserve"> </w:t>
      </w:r>
      <w:proofErr w:type="spellStart"/>
      <w:r w:rsidRPr="005639B1">
        <w:rPr>
          <w:sz w:val="20"/>
          <w:szCs w:val="20"/>
          <w:lang w:val="uk-UA"/>
        </w:rPr>
        <w:t>published</w:t>
      </w:r>
      <w:proofErr w:type="spellEnd"/>
      <w:r w:rsidRPr="005639B1">
        <w:rPr>
          <w:sz w:val="20"/>
          <w:szCs w:val="20"/>
          <w:lang w:val="uk-UA"/>
        </w:rPr>
        <w:t>/</w:t>
      </w:r>
      <w:proofErr w:type="spellStart"/>
      <w:r w:rsidRPr="005639B1">
        <w:rPr>
          <w:sz w:val="20"/>
          <w:szCs w:val="20"/>
          <w:lang w:val="uk-UA"/>
        </w:rPr>
        <w:t>conf</w:t>
      </w:r>
      <w:proofErr w:type="spellEnd"/>
      <w:r w:rsidRPr="005639B1">
        <w:rPr>
          <w:sz w:val="20"/>
          <w:szCs w:val="20"/>
          <w:lang w:val="uk-UA"/>
        </w:rPr>
        <w:t xml:space="preserve"> 2008/</w:t>
      </w:r>
      <w:proofErr w:type="spellStart"/>
      <w:r w:rsidRPr="005639B1">
        <w:rPr>
          <w:sz w:val="20"/>
          <w:szCs w:val="20"/>
          <w:lang w:val="uk-UA"/>
        </w:rPr>
        <w:t>articles</w:t>
      </w:r>
      <w:proofErr w:type="spellEnd"/>
      <w:r w:rsidRPr="005639B1">
        <w:rPr>
          <w:sz w:val="20"/>
          <w:szCs w:val="20"/>
          <w:lang w:val="uk-UA"/>
        </w:rPr>
        <w:t>/</w:t>
      </w:r>
      <w:proofErr w:type="spellStart"/>
      <w:r w:rsidRPr="005639B1">
        <w:rPr>
          <w:sz w:val="20"/>
          <w:szCs w:val="20"/>
          <w:lang w:val="uk-UA"/>
        </w:rPr>
        <w:t>Tkachuk</w:t>
      </w:r>
      <w:proofErr w:type="spellEnd"/>
      <w:r w:rsidRPr="005639B1">
        <w:rPr>
          <w:sz w:val="20"/>
          <w:szCs w:val="20"/>
          <w:lang w:val="en-US"/>
        </w:rPr>
        <w:t>&gt;</w:t>
      </w:r>
      <w:r w:rsidRPr="005639B1">
        <w:rPr>
          <w:sz w:val="20"/>
          <w:szCs w:val="20"/>
          <w:lang w:val="uk-UA"/>
        </w:rPr>
        <w:t>.</w:t>
      </w:r>
    </w:p>
    <w:p w:rsidR="009D6B28" w:rsidRDefault="009D6B28" w:rsidP="009D6B28">
      <w:pPr>
        <w:ind w:firstLine="567"/>
        <w:jc w:val="both"/>
        <w:rPr>
          <w:sz w:val="20"/>
          <w:szCs w:val="20"/>
          <w:lang w:val="uk-UA"/>
        </w:rPr>
      </w:pPr>
    </w:p>
    <w:p w:rsidR="009D6B28" w:rsidRPr="005639B1" w:rsidRDefault="009D6B28" w:rsidP="009D6B28">
      <w:pPr>
        <w:ind w:firstLine="567"/>
        <w:jc w:val="both"/>
        <w:rPr>
          <w:sz w:val="20"/>
          <w:szCs w:val="20"/>
          <w:lang w:val="uk-UA"/>
        </w:rPr>
      </w:pPr>
      <w:r w:rsidRPr="00EB1F97">
        <w:rPr>
          <w:i/>
          <w:lang w:val="uk-UA"/>
        </w:rPr>
        <w:t>Стаття надійшла до редакції 2</w:t>
      </w:r>
      <w:r>
        <w:rPr>
          <w:i/>
          <w:lang w:val="uk-UA"/>
        </w:rPr>
        <w:t>6</w:t>
      </w:r>
      <w:r w:rsidRPr="00EB1F97">
        <w:rPr>
          <w:i/>
          <w:lang w:val="uk-UA"/>
        </w:rPr>
        <w:t>.08.2015р</w:t>
      </w:r>
    </w:p>
    <w:p w:rsidR="00B77805" w:rsidRPr="009D6B28" w:rsidRDefault="00B77805" w:rsidP="009D6B28"/>
    <w:sectPr w:rsidR="00B77805" w:rsidRPr="009D6B28" w:rsidSect="00C64437">
      <w:headerReference w:type="default" r:id="rId9"/>
      <w:footerReference w:type="default" r:id="rId10"/>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6F3" w:rsidRDefault="00A036F3" w:rsidP="00C64437">
      <w:r>
        <w:separator/>
      </w:r>
    </w:p>
  </w:endnote>
  <w:endnote w:type="continuationSeparator" w:id="0">
    <w:p w:rsidR="00A036F3" w:rsidRDefault="00A036F3" w:rsidP="00C64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2C6A6A" w:rsidRDefault="009D6B28" w:rsidP="002C6A6A">
    <w:pPr>
      <w:rPr>
        <w:b/>
        <w:sz w:val="22"/>
        <w:szCs w:val="22"/>
        <w:lang w:val="uk-UA"/>
      </w:rPr>
    </w:pPr>
    <w:r w:rsidRPr="005639B1">
      <w:rPr>
        <w:b/>
        <w:sz w:val="22"/>
        <w:szCs w:val="22"/>
        <w:lang w:val="uk-UA"/>
      </w:rPr>
      <w:t>©Марченко О. Г.</w:t>
    </w:r>
    <w:r>
      <w:rPr>
        <w:b/>
        <w:sz w:val="22"/>
        <w:szCs w:val="22"/>
        <w:lang w:val="uk-UA"/>
      </w:rPr>
      <w:t xml:space="preserve">, </w:t>
    </w:r>
    <w:r w:rsidR="00C64437" w:rsidRPr="00C36C0D">
      <w:rPr>
        <w:b/>
        <w:sz w:val="22"/>
        <w:szCs w:val="22"/>
        <w:lang w:val="uk-UA"/>
      </w:rPr>
      <w:t>2015</w:t>
    </w:r>
  </w:p>
  <w:p w:rsidR="00C64437" w:rsidRPr="00C64437" w:rsidRDefault="00C64437">
    <w:pPr>
      <w:pStyle w:val="aa"/>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6F3" w:rsidRDefault="00A036F3" w:rsidP="00C64437">
      <w:r>
        <w:separator/>
      </w:r>
    </w:p>
  </w:footnote>
  <w:footnote w:type="continuationSeparator" w:id="0">
    <w:p w:rsidR="00A036F3" w:rsidRDefault="00A036F3" w:rsidP="00C64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C64437" w:rsidRDefault="00C64437" w:rsidP="00C64437">
    <w:pPr>
      <w:pStyle w:val="a8"/>
      <w:rPr>
        <w:rFonts w:asciiTheme="minorHAnsi" w:eastAsia="TimesNewRoman" w:hAnsiTheme="minorHAnsi" w:cs="TimesNewRoman"/>
        <w:lang w:val="uk-UA"/>
      </w:rPr>
    </w:pPr>
    <w:r w:rsidRPr="00146153">
      <w:rPr>
        <w:rFonts w:ascii="TimesNewRomanPSMT" w:eastAsiaTheme="minorHAnsi" w:hAnsi="TimesNewRomanPSMT" w:cs="TimesNewRomanPSMT"/>
      </w:rPr>
      <w:t>ISSN 2074-8922 «</w:t>
    </w:r>
    <w:proofErr w:type="spellStart"/>
    <w:r w:rsidRPr="00146153">
      <w:rPr>
        <w:rFonts w:ascii="TimesNewRomanPSMT" w:eastAsiaTheme="minorHAnsi" w:hAnsi="TimesNewRomanPSMT" w:cs="TimesNewRomanPSMT"/>
      </w:rPr>
      <w:t>Проблеми</w:t>
    </w:r>
    <w:proofErr w:type="spellEnd"/>
    <w:r w:rsidRPr="00146153">
      <w:rPr>
        <w:rFonts w:ascii="TimesNewRomanPSMT" w:eastAsiaTheme="minorHAnsi" w:hAnsi="TimesNewRomanPSMT" w:cs="TimesNewRomanPSMT"/>
      </w:rPr>
      <w:t xml:space="preserve"> </w:t>
    </w:r>
    <w:proofErr w:type="spellStart"/>
    <w:r w:rsidRPr="00146153">
      <w:rPr>
        <w:rFonts w:ascii="TimesNewRomanPSMT" w:eastAsiaTheme="minorHAnsi" w:hAnsi="TimesNewRomanPSMT" w:cs="TimesNewRomanPSMT"/>
      </w:rPr>
      <w:t>інженерно-педагогічної</w:t>
    </w:r>
    <w:proofErr w:type="spellEnd"/>
    <w:r w:rsidRPr="00146153">
      <w:rPr>
        <w:rFonts w:ascii="TimesNewRomanPSMT" w:eastAsiaTheme="minorHAnsi" w:hAnsi="TimesNewRomanPSMT" w:cs="TimesNewRomanPSMT"/>
      </w:rPr>
      <w:t xml:space="preserve"> </w:t>
    </w:r>
    <w:proofErr w:type="spellStart"/>
    <w:r w:rsidRPr="00146153">
      <w:rPr>
        <w:rFonts w:ascii="TimesNewRomanPSMT" w:eastAsiaTheme="minorHAnsi" w:hAnsi="TimesNewRomanPSMT" w:cs="TimesNewRomanPSMT"/>
      </w:rPr>
      <w:t>освіти</w:t>
    </w:r>
    <w:proofErr w:type="spellEnd"/>
    <w:r w:rsidRPr="00146153">
      <w:rPr>
        <w:rFonts w:ascii="TimesNewRomanPSMT" w:eastAsiaTheme="minorHAnsi" w:hAnsi="TimesNewRomanPSMT" w:cs="TimesNewRomanPSMT"/>
      </w:rPr>
      <w:t xml:space="preserve">», </w:t>
    </w:r>
    <w:r w:rsidRPr="00C64437">
      <w:rPr>
        <w:rFonts w:eastAsiaTheme="minorHAnsi"/>
      </w:rPr>
      <w:t>201</w:t>
    </w:r>
    <w:r w:rsidRPr="00C64437">
      <w:rPr>
        <w:rFonts w:eastAsia="TimesNewRoman"/>
      </w:rPr>
      <w:t>5</w:t>
    </w:r>
    <w:r w:rsidRPr="00C64437">
      <w:rPr>
        <w:rFonts w:eastAsiaTheme="minorHAnsi"/>
      </w:rPr>
      <w:t>, № 4</w:t>
    </w:r>
    <w:r w:rsidRPr="00C64437">
      <w:rPr>
        <w:rFonts w:eastAsia="TimesNewRoman"/>
        <w:lang w:val="uk-UA"/>
      </w:rPr>
      <w:t>7</w:t>
    </w:r>
  </w:p>
  <w:p w:rsidR="00C64437" w:rsidRPr="00146153" w:rsidRDefault="00C64437" w:rsidP="00C64437">
    <w:pPr>
      <w:pStyle w:val="a8"/>
    </w:pPr>
    <w:r w:rsidRPr="00146153">
      <w:rPr>
        <w:rFonts w:eastAsiaTheme="minorHAnsi"/>
      </w:rPr>
      <w:t>СТРАТЕГІЯ, МЕТОДОЛОГІЯ</w:t>
    </w:r>
  </w:p>
  <w:p w:rsidR="00C64437" w:rsidRDefault="00C6443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59E4"/>
    <w:multiLevelType w:val="hybridMultilevel"/>
    <w:tmpl w:val="35F8EA26"/>
    <w:lvl w:ilvl="0" w:tplc="0419000F">
      <w:start w:val="1"/>
      <w:numFmt w:val="decimal"/>
      <w:lvlText w:val="%1."/>
      <w:lvlJc w:val="left"/>
      <w:pPr>
        <w:tabs>
          <w:tab w:val="num" w:pos="720"/>
        </w:tabs>
        <w:ind w:left="720" w:hanging="360"/>
      </w:pPr>
      <w:rPr>
        <w:rFonts w:hint="default"/>
      </w:rPr>
    </w:lvl>
    <w:lvl w:ilvl="1" w:tplc="53DED27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484944"/>
    <w:multiLevelType w:val="hybridMultilevel"/>
    <w:tmpl w:val="E2DA50A8"/>
    <w:lvl w:ilvl="0" w:tplc="9DCE90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0B1F10"/>
    <w:multiLevelType w:val="hybridMultilevel"/>
    <w:tmpl w:val="DC7ACC48"/>
    <w:lvl w:ilvl="0" w:tplc="0419000F">
      <w:start w:val="1"/>
      <w:numFmt w:val="decimal"/>
      <w:lvlText w:val="%1."/>
      <w:lvlJc w:val="left"/>
      <w:pPr>
        <w:tabs>
          <w:tab w:val="num" w:pos="1710"/>
        </w:tabs>
        <w:ind w:left="1710" w:hanging="990"/>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576154A"/>
    <w:multiLevelType w:val="hybridMultilevel"/>
    <w:tmpl w:val="C384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320522"/>
    <w:multiLevelType w:val="hybridMultilevel"/>
    <w:tmpl w:val="1758E46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6941E9"/>
    <w:multiLevelType w:val="hybridMultilevel"/>
    <w:tmpl w:val="A204EA4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8E3078"/>
    <w:multiLevelType w:val="multilevel"/>
    <w:tmpl w:val="63D8F0F6"/>
    <w:lvl w:ilvl="0">
      <w:start w:val="1"/>
      <w:numFmt w:val="bullet"/>
      <w:lvlText w:val=""/>
      <w:lvlJc w:val="left"/>
      <w:pPr>
        <w:tabs>
          <w:tab w:val="num" w:pos="1021"/>
        </w:tabs>
        <w:ind w:left="0" w:firstLine="709"/>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B9C6B17"/>
    <w:multiLevelType w:val="hybridMultilevel"/>
    <w:tmpl w:val="25707E40"/>
    <w:lvl w:ilvl="0" w:tplc="92B6E112">
      <w:start w:val="1"/>
      <w:numFmt w:val="decimal"/>
      <w:pStyle w:val="a"/>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4437"/>
    <w:rsid w:val="002C6A6A"/>
    <w:rsid w:val="009D6B28"/>
    <w:rsid w:val="00A036F3"/>
    <w:rsid w:val="00B77805"/>
    <w:rsid w:val="00C36C0D"/>
    <w:rsid w:val="00C64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443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mcitkoxmsonormal">
    <w:name w:val="rmcitkox msonormal"/>
    <w:basedOn w:val="a0"/>
    <w:rsid w:val="00C64437"/>
    <w:pPr>
      <w:spacing w:before="100" w:beforeAutospacing="1" w:after="100" w:afterAutospacing="1"/>
    </w:pPr>
  </w:style>
  <w:style w:type="character" w:styleId="a4">
    <w:name w:val="Hyperlink"/>
    <w:uiPriority w:val="99"/>
    <w:rsid w:val="00C64437"/>
    <w:rPr>
      <w:color w:val="0000FF"/>
      <w:u w:val="single"/>
    </w:rPr>
  </w:style>
  <w:style w:type="paragraph" w:customStyle="1" w:styleId="Default">
    <w:name w:val="Default"/>
    <w:rsid w:val="00C64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0"/>
    <w:rsid w:val="00C64437"/>
    <w:pPr>
      <w:spacing w:before="100" w:beforeAutospacing="1" w:after="100" w:afterAutospacing="1"/>
    </w:pPr>
  </w:style>
  <w:style w:type="paragraph" w:styleId="a6">
    <w:name w:val="Balloon Text"/>
    <w:basedOn w:val="a0"/>
    <w:link w:val="a7"/>
    <w:uiPriority w:val="99"/>
    <w:semiHidden/>
    <w:unhideWhenUsed/>
    <w:rsid w:val="00C64437"/>
    <w:rPr>
      <w:rFonts w:ascii="Tahoma" w:hAnsi="Tahoma" w:cs="Tahoma"/>
      <w:sz w:val="16"/>
      <w:szCs w:val="16"/>
    </w:rPr>
  </w:style>
  <w:style w:type="character" w:customStyle="1" w:styleId="a7">
    <w:name w:val="Текст выноски Знак"/>
    <w:basedOn w:val="a1"/>
    <w:link w:val="a6"/>
    <w:uiPriority w:val="99"/>
    <w:semiHidden/>
    <w:rsid w:val="00C64437"/>
    <w:rPr>
      <w:rFonts w:ascii="Tahoma" w:eastAsia="Times New Roman" w:hAnsi="Tahoma" w:cs="Tahoma"/>
      <w:sz w:val="16"/>
      <w:szCs w:val="16"/>
      <w:lang w:eastAsia="ru-RU"/>
    </w:rPr>
  </w:style>
  <w:style w:type="paragraph" w:styleId="a8">
    <w:name w:val="header"/>
    <w:basedOn w:val="a0"/>
    <w:link w:val="a9"/>
    <w:unhideWhenUsed/>
    <w:rsid w:val="00C64437"/>
    <w:pPr>
      <w:tabs>
        <w:tab w:val="center" w:pos="4677"/>
        <w:tab w:val="right" w:pos="9355"/>
      </w:tabs>
    </w:pPr>
  </w:style>
  <w:style w:type="character" w:customStyle="1" w:styleId="a9">
    <w:name w:val="Верхний колонтитул Знак"/>
    <w:basedOn w:val="a1"/>
    <w:link w:val="a8"/>
    <w:rsid w:val="00C64437"/>
    <w:rPr>
      <w:rFonts w:ascii="Times New Roman" w:eastAsia="Times New Roman" w:hAnsi="Times New Roman" w:cs="Times New Roman"/>
      <w:sz w:val="24"/>
      <w:szCs w:val="24"/>
      <w:lang w:eastAsia="ru-RU"/>
    </w:rPr>
  </w:style>
  <w:style w:type="paragraph" w:styleId="aa">
    <w:name w:val="footer"/>
    <w:basedOn w:val="a0"/>
    <w:link w:val="ab"/>
    <w:uiPriority w:val="99"/>
    <w:semiHidden/>
    <w:unhideWhenUsed/>
    <w:rsid w:val="00C64437"/>
    <w:pPr>
      <w:tabs>
        <w:tab w:val="center" w:pos="4677"/>
        <w:tab w:val="right" w:pos="9355"/>
      </w:tabs>
    </w:pPr>
  </w:style>
  <w:style w:type="character" w:customStyle="1" w:styleId="ab">
    <w:name w:val="Нижний колонтитул Знак"/>
    <w:basedOn w:val="a1"/>
    <w:link w:val="aa"/>
    <w:uiPriority w:val="99"/>
    <w:semiHidden/>
    <w:rsid w:val="00C64437"/>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2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1"/>
    <w:link w:val="HTML"/>
    <w:uiPriority w:val="99"/>
    <w:rsid w:val="002C6A6A"/>
    <w:rPr>
      <w:rFonts w:ascii="Courier New" w:eastAsia="Times New Roman" w:hAnsi="Courier New" w:cs="Courier New"/>
      <w:sz w:val="20"/>
      <w:szCs w:val="20"/>
      <w:lang w:val="uk-UA" w:eastAsia="uk-UA"/>
    </w:rPr>
  </w:style>
  <w:style w:type="paragraph" w:styleId="ac">
    <w:name w:val="Body Text"/>
    <w:basedOn w:val="a0"/>
    <w:link w:val="ad"/>
    <w:semiHidden/>
    <w:unhideWhenUsed/>
    <w:rsid w:val="00C36C0D"/>
    <w:pPr>
      <w:spacing w:line="360" w:lineRule="auto"/>
      <w:jc w:val="both"/>
    </w:pPr>
    <w:rPr>
      <w:sz w:val="28"/>
      <w:szCs w:val="20"/>
    </w:rPr>
  </w:style>
  <w:style w:type="character" w:customStyle="1" w:styleId="ad">
    <w:name w:val="Основной текст Знак"/>
    <w:basedOn w:val="a1"/>
    <w:link w:val="ac"/>
    <w:semiHidden/>
    <w:rsid w:val="00C36C0D"/>
    <w:rPr>
      <w:rFonts w:ascii="Times New Roman" w:eastAsia="Times New Roman" w:hAnsi="Times New Roman" w:cs="Times New Roman"/>
      <w:sz w:val="28"/>
      <w:szCs w:val="20"/>
      <w:lang w:eastAsia="ru-RU"/>
    </w:rPr>
  </w:style>
  <w:style w:type="paragraph" w:styleId="ae">
    <w:name w:val="Body Text Indent"/>
    <w:basedOn w:val="a0"/>
    <w:link w:val="af"/>
    <w:semiHidden/>
    <w:unhideWhenUsed/>
    <w:rsid w:val="00C36C0D"/>
    <w:pPr>
      <w:spacing w:line="360" w:lineRule="auto"/>
      <w:ind w:firstLine="709"/>
      <w:jc w:val="both"/>
    </w:pPr>
    <w:rPr>
      <w:rFonts w:ascii="Arial" w:hAnsi="Arial"/>
      <w:b/>
      <w:i/>
      <w:caps/>
      <w:sz w:val="28"/>
      <w:szCs w:val="20"/>
    </w:rPr>
  </w:style>
  <w:style w:type="character" w:customStyle="1" w:styleId="af">
    <w:name w:val="Основной текст с отступом Знак"/>
    <w:basedOn w:val="a1"/>
    <w:link w:val="ae"/>
    <w:semiHidden/>
    <w:rsid w:val="00C36C0D"/>
    <w:rPr>
      <w:rFonts w:ascii="Arial" w:eastAsia="Times New Roman" w:hAnsi="Arial" w:cs="Times New Roman"/>
      <w:b/>
      <w:i/>
      <w:caps/>
      <w:sz w:val="28"/>
      <w:szCs w:val="20"/>
      <w:lang w:eastAsia="ru-RU"/>
    </w:rPr>
  </w:style>
  <w:style w:type="paragraph" w:customStyle="1" w:styleId="Web">
    <w:name w:val="Обычный (Web)"/>
    <w:basedOn w:val="a0"/>
    <w:rsid w:val="00C36C0D"/>
    <w:pPr>
      <w:spacing w:before="100" w:after="100"/>
    </w:pPr>
    <w:rPr>
      <w:szCs w:val="20"/>
    </w:rPr>
  </w:style>
  <w:style w:type="paragraph" w:customStyle="1" w:styleId="31">
    <w:name w:val="Основной текст с отступом 31"/>
    <w:basedOn w:val="a0"/>
    <w:rsid w:val="00C36C0D"/>
    <w:pPr>
      <w:spacing w:line="360" w:lineRule="auto"/>
      <w:ind w:firstLine="708"/>
      <w:jc w:val="both"/>
    </w:pPr>
    <w:rPr>
      <w:sz w:val="28"/>
      <w:szCs w:val="20"/>
      <w:lang w:val="uk-UA"/>
    </w:rPr>
  </w:style>
  <w:style w:type="paragraph" w:styleId="af0">
    <w:name w:val="List Paragraph"/>
    <w:basedOn w:val="a0"/>
    <w:uiPriority w:val="34"/>
    <w:qFormat/>
    <w:rsid w:val="00C36C0D"/>
    <w:pPr>
      <w:spacing w:after="200" w:line="276" w:lineRule="auto"/>
      <w:ind w:left="720"/>
      <w:contextualSpacing/>
    </w:pPr>
    <w:rPr>
      <w:rFonts w:ascii="Calibri" w:eastAsia="Calibri" w:hAnsi="Calibri"/>
      <w:sz w:val="22"/>
      <w:szCs w:val="22"/>
      <w:lang w:val="en-US" w:eastAsia="en-US"/>
    </w:rPr>
  </w:style>
  <w:style w:type="paragraph" w:customStyle="1" w:styleId="af1">
    <w:name w:val="Дис_Литература"/>
    <w:basedOn w:val="a0"/>
    <w:rsid w:val="00C36C0D"/>
    <w:pPr>
      <w:spacing w:line="360" w:lineRule="auto"/>
      <w:ind w:left="567" w:hanging="567"/>
      <w:jc w:val="both"/>
    </w:pPr>
    <w:rPr>
      <w:sz w:val="28"/>
      <w:szCs w:val="20"/>
    </w:rPr>
  </w:style>
  <w:style w:type="paragraph" w:customStyle="1" w:styleId="a">
    <w:name w:val="лит"/>
    <w:basedOn w:val="a0"/>
    <w:qFormat/>
    <w:rsid w:val="00C36C0D"/>
    <w:pPr>
      <w:numPr>
        <w:numId w:val="6"/>
      </w:numPr>
      <w:jc w:val="both"/>
    </w:pPr>
    <w:rPr>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4014</Words>
  <Characters>22883</Characters>
  <Application>Microsoft Office Word</Application>
  <DocSecurity>0</DocSecurity>
  <Lines>190</Lines>
  <Paragraphs>53</Paragraphs>
  <ScaleCrop>false</ScaleCrop>
  <Company>УИПА</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2016-02-29T11:39:00Z</dcterms:created>
  <dcterms:modified xsi:type="dcterms:W3CDTF">2016-02-29T11:39:00Z</dcterms:modified>
</cp:coreProperties>
</file>