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9B2" w:rsidRPr="00E338C8" w:rsidRDefault="00DE39B2" w:rsidP="00DE39B2">
      <w:pPr>
        <w:spacing w:line="312" w:lineRule="auto"/>
        <w:jc w:val="center"/>
        <w:rPr>
          <w:rFonts w:eastAsia="Calibri"/>
          <w:b/>
          <w:lang w:eastAsia="en-US"/>
        </w:rPr>
      </w:pPr>
      <w:r w:rsidRPr="00E338C8">
        <w:rPr>
          <w:rFonts w:eastAsia="Calibri"/>
          <w:b/>
          <w:lang w:val="uk-UA" w:eastAsia="en-US"/>
        </w:rPr>
        <w:t>ОСОБЛИВОСТІ РОЗРАХУНКУ ПРИВОДНИХ БАРАБАНІВ</w:t>
      </w:r>
    </w:p>
    <w:p w:rsidR="00DE39B2" w:rsidRPr="00E338C8" w:rsidRDefault="00DE39B2" w:rsidP="00DE39B2">
      <w:pPr>
        <w:spacing w:line="312" w:lineRule="auto"/>
        <w:jc w:val="center"/>
        <w:rPr>
          <w:rFonts w:eastAsia="Calibri"/>
          <w:b/>
          <w:lang w:val="uk-UA" w:eastAsia="en-US"/>
        </w:rPr>
      </w:pPr>
      <w:r w:rsidRPr="00E338C8">
        <w:rPr>
          <w:rFonts w:eastAsia="Calibri"/>
          <w:b/>
          <w:lang w:val="uk-UA" w:eastAsia="en-US"/>
        </w:rPr>
        <w:t>СТРІЧКОВИХ ВЕРТИКАЛЬНИХ ЕЛЕВАТОРІВ</w:t>
      </w:r>
    </w:p>
    <w:p w:rsidR="00DE39B2" w:rsidRPr="00E338C8" w:rsidRDefault="00DE39B2" w:rsidP="00DE39B2">
      <w:pPr>
        <w:spacing w:line="312" w:lineRule="auto"/>
        <w:jc w:val="center"/>
        <w:rPr>
          <w:rFonts w:eastAsia="Calibri"/>
          <w:b/>
          <w:lang w:eastAsia="en-US"/>
        </w:rPr>
      </w:pPr>
      <w:r w:rsidRPr="00E338C8">
        <w:rPr>
          <w:rFonts w:eastAsia="Calibri"/>
          <w:b/>
          <w:lang w:val="uk-UA" w:eastAsia="en-US"/>
        </w:rPr>
        <w:t>©</w:t>
      </w:r>
      <w:proofErr w:type="spellStart"/>
      <w:r w:rsidRPr="00E338C8">
        <w:rPr>
          <w:rFonts w:eastAsia="Calibri"/>
          <w:b/>
          <w:lang w:val="uk-UA" w:eastAsia="en-US"/>
        </w:rPr>
        <w:t>Фідровська</w:t>
      </w:r>
      <w:proofErr w:type="spellEnd"/>
      <w:r w:rsidRPr="00E338C8">
        <w:rPr>
          <w:rFonts w:eastAsia="Calibri"/>
          <w:b/>
          <w:lang w:val="uk-UA" w:eastAsia="en-US"/>
        </w:rPr>
        <w:t xml:space="preserve"> Н.</w:t>
      </w:r>
      <w:r w:rsidRPr="00E338C8">
        <w:rPr>
          <w:rFonts w:eastAsia="Calibri"/>
          <w:b/>
          <w:lang w:eastAsia="en-US"/>
        </w:rPr>
        <w:t xml:space="preserve"> </w:t>
      </w:r>
      <w:r w:rsidRPr="00E338C8">
        <w:rPr>
          <w:rFonts w:eastAsia="Calibri"/>
          <w:b/>
          <w:lang w:val="uk-UA" w:eastAsia="en-US"/>
        </w:rPr>
        <w:t>М.</w:t>
      </w:r>
      <w:r w:rsidRPr="00E338C8">
        <w:rPr>
          <w:rFonts w:eastAsia="Calibri"/>
          <w:b/>
          <w:vertAlign w:val="superscript"/>
          <w:lang w:eastAsia="en-US"/>
        </w:rPr>
        <w:t>1</w:t>
      </w:r>
      <w:r w:rsidRPr="00E338C8">
        <w:rPr>
          <w:rFonts w:eastAsia="Calibri"/>
          <w:b/>
          <w:lang w:val="uk-UA" w:eastAsia="en-US"/>
        </w:rPr>
        <w:t>, Лук’янов І.</w:t>
      </w:r>
      <w:r w:rsidRPr="00E338C8">
        <w:rPr>
          <w:rFonts w:eastAsia="Calibri"/>
          <w:b/>
          <w:lang w:eastAsia="en-US"/>
        </w:rPr>
        <w:t xml:space="preserve"> </w:t>
      </w:r>
      <w:r w:rsidRPr="00E338C8">
        <w:rPr>
          <w:rFonts w:eastAsia="Calibri"/>
          <w:b/>
          <w:lang w:val="uk-UA" w:eastAsia="en-US"/>
        </w:rPr>
        <w:t>М.</w:t>
      </w:r>
      <w:r w:rsidRPr="00E338C8">
        <w:rPr>
          <w:rFonts w:eastAsia="Calibri"/>
          <w:b/>
          <w:vertAlign w:val="superscript"/>
          <w:lang w:eastAsia="en-US"/>
        </w:rPr>
        <w:t>2</w:t>
      </w:r>
    </w:p>
    <w:p w:rsidR="00DE39B2" w:rsidRPr="00E338C8" w:rsidRDefault="00DE39B2" w:rsidP="00DE39B2">
      <w:pPr>
        <w:spacing w:line="312" w:lineRule="auto"/>
        <w:jc w:val="center"/>
        <w:rPr>
          <w:rFonts w:eastAsia="Calibri"/>
          <w:i/>
          <w:lang w:val="uk-UA" w:eastAsia="en-US"/>
        </w:rPr>
      </w:pPr>
      <w:r w:rsidRPr="00E338C8">
        <w:rPr>
          <w:rFonts w:eastAsia="Calibri"/>
          <w:i/>
          <w:lang w:val="uk-UA" w:eastAsia="en-US"/>
        </w:rPr>
        <w:t>Українська інженерно-педагогічна академія</w:t>
      </w:r>
      <w:r w:rsidRPr="00E338C8">
        <w:rPr>
          <w:rFonts w:eastAsia="Calibri"/>
          <w:i/>
          <w:vertAlign w:val="superscript"/>
          <w:lang w:eastAsia="en-US"/>
        </w:rPr>
        <w:t>1</w:t>
      </w:r>
    </w:p>
    <w:p w:rsidR="00DE39B2" w:rsidRPr="00DE39B2" w:rsidRDefault="00DE39B2" w:rsidP="00DE39B2">
      <w:pPr>
        <w:spacing w:line="312" w:lineRule="auto"/>
        <w:jc w:val="center"/>
        <w:rPr>
          <w:rFonts w:eastAsia="Calibri"/>
          <w:spacing w:val="-6"/>
          <w:lang w:val="uk-UA" w:eastAsia="en-US"/>
        </w:rPr>
      </w:pPr>
      <w:r w:rsidRPr="007E77F1">
        <w:rPr>
          <w:rFonts w:eastAsia="Calibri"/>
          <w:i/>
          <w:spacing w:val="-6"/>
          <w:lang w:val="uk-UA" w:eastAsia="en-US"/>
        </w:rPr>
        <w:t>Харківський національний технічний університет сільського господарства ім. Петра Василенка</w:t>
      </w:r>
      <w:r w:rsidRPr="00DE39B2">
        <w:rPr>
          <w:rFonts w:eastAsia="Calibri"/>
          <w:i/>
          <w:spacing w:val="-6"/>
          <w:vertAlign w:val="superscript"/>
          <w:lang w:val="uk-UA" w:eastAsia="en-US"/>
        </w:rPr>
        <w:t>2</w:t>
      </w:r>
    </w:p>
    <w:p w:rsidR="00DE39B2" w:rsidRPr="00E338C8" w:rsidRDefault="00DE39B2" w:rsidP="00DE39B2">
      <w:pPr>
        <w:spacing w:line="312" w:lineRule="auto"/>
        <w:jc w:val="center"/>
        <w:rPr>
          <w:rFonts w:eastAsia="Calibri"/>
          <w:b/>
          <w:sz w:val="20"/>
          <w:szCs w:val="20"/>
          <w:lang w:val="uk-UA" w:eastAsia="en-US"/>
        </w:rPr>
      </w:pPr>
      <w:r w:rsidRPr="00E338C8">
        <w:rPr>
          <w:rFonts w:eastAsia="Calibri"/>
          <w:b/>
          <w:sz w:val="20"/>
          <w:szCs w:val="20"/>
          <w:lang w:val="uk-UA" w:eastAsia="en-US"/>
        </w:rPr>
        <w:t>Інформація про авторів:</w:t>
      </w:r>
    </w:p>
    <w:p w:rsidR="00DE39B2" w:rsidRPr="00E338C8" w:rsidRDefault="00DE39B2" w:rsidP="00DE39B2">
      <w:pPr>
        <w:ind w:firstLine="709"/>
        <w:jc w:val="both"/>
        <w:rPr>
          <w:rFonts w:eastAsia="Calibri"/>
          <w:sz w:val="20"/>
          <w:szCs w:val="20"/>
          <w:lang w:val="uk-UA" w:eastAsia="en-US"/>
        </w:rPr>
      </w:pPr>
      <w:proofErr w:type="spellStart"/>
      <w:r w:rsidRPr="00E338C8">
        <w:rPr>
          <w:rFonts w:eastAsia="Calibri"/>
          <w:b/>
          <w:sz w:val="20"/>
          <w:szCs w:val="20"/>
          <w:lang w:val="uk-UA" w:eastAsia="en-US"/>
        </w:rPr>
        <w:t>Фідровська</w:t>
      </w:r>
      <w:proofErr w:type="spellEnd"/>
      <w:r w:rsidRPr="00E338C8">
        <w:rPr>
          <w:rFonts w:eastAsia="Calibri"/>
          <w:b/>
          <w:sz w:val="20"/>
          <w:szCs w:val="20"/>
          <w:lang w:val="uk-UA" w:eastAsia="en-US"/>
        </w:rPr>
        <w:t xml:space="preserve"> Наталія Миколаївна: </w:t>
      </w:r>
      <w:r w:rsidRPr="00E338C8">
        <w:rPr>
          <w:rFonts w:eastAsia="Calibri"/>
          <w:sz w:val="20"/>
          <w:szCs w:val="20"/>
          <w:lang w:val="en-US" w:eastAsia="en-US"/>
        </w:rPr>
        <w:t>ORCID</w:t>
      </w:r>
      <w:r w:rsidRPr="00E338C8">
        <w:rPr>
          <w:rFonts w:eastAsia="Calibri"/>
          <w:sz w:val="20"/>
          <w:szCs w:val="20"/>
          <w:lang w:val="uk-UA" w:eastAsia="en-US"/>
        </w:rPr>
        <w:t>: 0000-0002-5248-273</w:t>
      </w:r>
      <w:r w:rsidRPr="00E338C8">
        <w:rPr>
          <w:rFonts w:eastAsia="Calibri"/>
          <w:sz w:val="20"/>
          <w:szCs w:val="20"/>
          <w:lang w:val="en-US" w:eastAsia="en-US"/>
        </w:rPr>
        <w:t>X</w:t>
      </w:r>
      <w:r w:rsidRPr="00E338C8">
        <w:rPr>
          <w:rFonts w:eastAsia="Calibri"/>
          <w:sz w:val="20"/>
          <w:szCs w:val="20"/>
          <w:lang w:val="uk-UA" w:eastAsia="en-US"/>
        </w:rPr>
        <w:t xml:space="preserve">; </w:t>
      </w:r>
      <w:r w:rsidRPr="00E338C8">
        <w:rPr>
          <w:rFonts w:eastAsia="Calibri"/>
          <w:sz w:val="20"/>
          <w:szCs w:val="20"/>
          <w:lang w:val="en-US" w:eastAsia="en-US"/>
        </w:rPr>
        <w:t>mot</w:t>
      </w:r>
      <w:r w:rsidRPr="00E338C8">
        <w:rPr>
          <w:rFonts w:eastAsia="Calibri"/>
          <w:sz w:val="20"/>
          <w:szCs w:val="20"/>
          <w:lang w:val="uk-UA" w:eastAsia="en-US"/>
        </w:rPr>
        <w:t>@</w:t>
      </w:r>
      <w:proofErr w:type="spellStart"/>
      <w:r w:rsidRPr="00E338C8">
        <w:rPr>
          <w:rFonts w:eastAsia="Calibri"/>
          <w:sz w:val="20"/>
          <w:szCs w:val="20"/>
          <w:lang w:val="en-US" w:eastAsia="en-US"/>
        </w:rPr>
        <w:t>uipa</w:t>
      </w:r>
      <w:proofErr w:type="spellEnd"/>
      <w:r w:rsidRPr="00E338C8">
        <w:rPr>
          <w:rFonts w:eastAsia="Calibri"/>
          <w:sz w:val="20"/>
          <w:szCs w:val="20"/>
          <w:lang w:val="uk-UA" w:eastAsia="en-US"/>
        </w:rPr>
        <w:t>.</w:t>
      </w:r>
      <w:proofErr w:type="spellStart"/>
      <w:r w:rsidRPr="00E338C8">
        <w:rPr>
          <w:rFonts w:eastAsia="Calibri"/>
          <w:sz w:val="20"/>
          <w:szCs w:val="20"/>
          <w:lang w:val="en-US" w:eastAsia="en-US"/>
        </w:rPr>
        <w:t>ua</w:t>
      </w:r>
      <w:proofErr w:type="spellEnd"/>
      <w:r w:rsidRPr="00E338C8">
        <w:rPr>
          <w:rFonts w:eastAsia="Calibri"/>
          <w:sz w:val="20"/>
          <w:szCs w:val="20"/>
          <w:lang w:val="uk-UA" w:eastAsia="en-US"/>
        </w:rPr>
        <w:t xml:space="preserve">; доктор технічних наук; професор кафедри </w:t>
      </w:r>
      <w:proofErr w:type="spellStart"/>
      <w:r w:rsidRPr="00E338C8">
        <w:rPr>
          <w:rFonts w:eastAsia="Calibri"/>
          <w:sz w:val="20"/>
          <w:szCs w:val="20"/>
          <w:lang w:val="uk-UA" w:eastAsia="en-US"/>
        </w:rPr>
        <w:t>металоріжучого</w:t>
      </w:r>
      <w:proofErr w:type="spellEnd"/>
      <w:r w:rsidRPr="00E338C8">
        <w:rPr>
          <w:rFonts w:eastAsia="Calibri"/>
          <w:sz w:val="20"/>
          <w:szCs w:val="20"/>
          <w:lang w:val="uk-UA" w:eastAsia="en-US"/>
        </w:rPr>
        <w:t xml:space="preserve"> обладнання і транспортних систем;</w:t>
      </w:r>
      <w:r w:rsidRPr="00E338C8">
        <w:rPr>
          <w:rFonts w:eastAsia="Calibri"/>
          <w:i/>
          <w:sz w:val="20"/>
          <w:szCs w:val="20"/>
          <w:lang w:val="uk-UA" w:eastAsia="en-US"/>
        </w:rPr>
        <w:t xml:space="preserve"> </w:t>
      </w:r>
      <w:r w:rsidRPr="00E338C8">
        <w:rPr>
          <w:rFonts w:eastAsia="Calibri"/>
          <w:sz w:val="20"/>
          <w:szCs w:val="20"/>
          <w:lang w:val="uk-UA" w:eastAsia="en-US"/>
        </w:rPr>
        <w:t>Українська інженерно-педагогічна академія</w:t>
      </w:r>
      <w:r w:rsidRPr="00E338C8">
        <w:rPr>
          <w:rFonts w:eastAsia="Calibri"/>
          <w:i/>
          <w:sz w:val="20"/>
          <w:szCs w:val="20"/>
          <w:lang w:val="uk-UA" w:eastAsia="en-US"/>
        </w:rPr>
        <w:t>,</w:t>
      </w:r>
      <w:r w:rsidRPr="00E338C8">
        <w:rPr>
          <w:rFonts w:eastAsia="Calibri"/>
          <w:sz w:val="20"/>
          <w:szCs w:val="20"/>
          <w:lang w:val="uk-UA" w:eastAsia="en-US"/>
        </w:rPr>
        <w:t xml:space="preserve"> вул. Університетська 16, м. Харків, 61003, Україна.</w:t>
      </w:r>
    </w:p>
    <w:p w:rsidR="00DE39B2" w:rsidRPr="00E338C8" w:rsidRDefault="00DE39B2" w:rsidP="00DE39B2">
      <w:pPr>
        <w:ind w:firstLine="709"/>
        <w:jc w:val="both"/>
        <w:rPr>
          <w:rFonts w:eastAsia="Calibri"/>
          <w:sz w:val="20"/>
          <w:szCs w:val="20"/>
          <w:lang w:val="uk-UA" w:eastAsia="en-US"/>
        </w:rPr>
      </w:pPr>
    </w:p>
    <w:p w:rsidR="00DE39B2" w:rsidRPr="00E338C8" w:rsidRDefault="00DE39B2" w:rsidP="00DE39B2">
      <w:pPr>
        <w:ind w:firstLine="709"/>
        <w:jc w:val="both"/>
        <w:rPr>
          <w:rFonts w:eastAsia="Calibri"/>
          <w:sz w:val="20"/>
          <w:szCs w:val="20"/>
          <w:lang w:val="uk-UA" w:eastAsia="en-US"/>
        </w:rPr>
      </w:pPr>
      <w:r w:rsidRPr="00E338C8">
        <w:rPr>
          <w:rFonts w:eastAsia="Calibri"/>
          <w:b/>
          <w:sz w:val="20"/>
          <w:szCs w:val="20"/>
          <w:lang w:val="uk-UA" w:eastAsia="en-US"/>
        </w:rPr>
        <w:t>Лук’янов Ігор Михайлович</w:t>
      </w:r>
      <w:r w:rsidRPr="00E338C8">
        <w:rPr>
          <w:rFonts w:eastAsia="Calibri"/>
          <w:sz w:val="20"/>
          <w:szCs w:val="20"/>
          <w:lang w:val="uk-UA" w:eastAsia="en-US"/>
        </w:rPr>
        <w:t xml:space="preserve">: </w:t>
      </w:r>
      <w:r w:rsidRPr="00E338C8">
        <w:rPr>
          <w:rFonts w:eastAsia="Calibri"/>
          <w:sz w:val="20"/>
          <w:szCs w:val="20"/>
          <w:lang w:val="en-US" w:eastAsia="en-US"/>
        </w:rPr>
        <w:t>ORCID</w:t>
      </w:r>
      <w:r w:rsidRPr="00E338C8">
        <w:rPr>
          <w:rFonts w:eastAsia="Calibri"/>
          <w:sz w:val="20"/>
          <w:szCs w:val="20"/>
          <w:lang w:val="uk-UA" w:eastAsia="en-US"/>
        </w:rPr>
        <w:t xml:space="preserve">: 0000-0003-0325-2660; </w:t>
      </w:r>
      <w:proofErr w:type="spellStart"/>
      <w:r w:rsidRPr="00E338C8">
        <w:rPr>
          <w:rFonts w:eastAsia="Calibri"/>
          <w:sz w:val="20"/>
          <w:szCs w:val="20"/>
          <w:lang w:val="uk-UA" w:eastAsia="en-US"/>
        </w:rPr>
        <w:t>oipxv</w:t>
      </w:r>
      <w:proofErr w:type="spellEnd"/>
      <w:r w:rsidRPr="00E338C8">
        <w:rPr>
          <w:rFonts w:eastAsia="Calibri"/>
          <w:sz w:val="20"/>
          <w:szCs w:val="20"/>
          <w:lang w:val="uk-UA" w:eastAsia="en-US"/>
        </w:rPr>
        <w:t>@ukr.net; старший викладач кафедри обладнання та інжинірингу переробних і харчових виробництв; Харківський національний технічний університет сільського господарства ім. Петра Василенка; вул. Артема 44, м. Харків, 61002, Україна.</w:t>
      </w:r>
    </w:p>
    <w:p w:rsidR="00DE39B2" w:rsidRPr="00E338C8" w:rsidRDefault="00DE39B2" w:rsidP="00DE39B2">
      <w:pPr>
        <w:ind w:firstLine="709"/>
        <w:rPr>
          <w:rFonts w:eastAsia="Calibri"/>
          <w:lang w:val="uk-UA" w:eastAsia="en-US"/>
        </w:rPr>
      </w:pPr>
    </w:p>
    <w:p w:rsidR="00DE39B2" w:rsidRPr="007E77F1" w:rsidRDefault="00DE39B2" w:rsidP="00DE39B2">
      <w:pPr>
        <w:spacing w:line="312" w:lineRule="auto"/>
        <w:ind w:firstLine="709"/>
        <w:jc w:val="both"/>
        <w:rPr>
          <w:rFonts w:eastAsia="Calibri"/>
          <w:spacing w:val="-2"/>
          <w:lang w:val="uk-UA" w:eastAsia="en-US"/>
        </w:rPr>
      </w:pPr>
      <w:r w:rsidRPr="007E77F1">
        <w:rPr>
          <w:rFonts w:eastAsia="Calibri"/>
          <w:spacing w:val="-2"/>
          <w:lang w:val="uk-UA" w:eastAsia="en-US"/>
        </w:rPr>
        <w:t>Наведені методи розрахунку основних елементів приводних барабанів стрічкових елеваторів. Розрахункові залежності отримані з урахуванням параметрів тягової здатності стрічково-барабанного механізму, що уявляє собою вертикальну плоско пасову передачу, для якої показниками працездатності є коефіцієнт тяги, дуга спокою та дуга ковзання. Розглянуті результати роботи, в якій визначені ці показники на основі дослідження пружного ковзання стрічки по барабану за допомогою аналізу скінчено-елементної моделі, яка була реалізована в програмному комплексі «</w:t>
      </w:r>
      <w:r w:rsidRPr="007E77F1">
        <w:rPr>
          <w:rFonts w:eastAsia="Calibri"/>
          <w:spacing w:val="-2"/>
          <w:lang w:val="en-US" w:eastAsia="en-US"/>
        </w:rPr>
        <w:t>ANSYS</w:t>
      </w:r>
      <w:r w:rsidRPr="007E77F1">
        <w:rPr>
          <w:rFonts w:eastAsia="Calibri"/>
          <w:spacing w:val="-2"/>
          <w:lang w:val="uk-UA" w:eastAsia="en-US"/>
        </w:rPr>
        <w:t xml:space="preserve"> </w:t>
      </w:r>
      <w:r w:rsidRPr="007E77F1">
        <w:rPr>
          <w:rFonts w:eastAsia="Calibri"/>
          <w:spacing w:val="-2"/>
          <w:lang w:val="en-US" w:eastAsia="en-US"/>
        </w:rPr>
        <w:t>WORKBENCH</w:t>
      </w:r>
      <w:r w:rsidRPr="007E77F1">
        <w:rPr>
          <w:rFonts w:eastAsia="Calibri"/>
          <w:spacing w:val="-2"/>
          <w:lang w:val="uk-UA" w:eastAsia="en-US"/>
        </w:rPr>
        <w:t>» у частині рішення контактної задачі при русі з тертям. Також розглянуті, для порівняння, результати експериментальних досліджень, які викладенні в роботі, що присвячена визначенню критичного та робочого коефіцієнтів тяги для діючої норії з футерованим барабаном. Вище означені показники працездатності  були використані для визначення діаметра барабана, для розрахунку елементів каркаса барабана, у вигляді білячої клітки, та для визначення товщини футеровки. Отримані розрахункові залежності можуть бути використані при проектуванні стрічкових елеваторів с гумовотканинними стрічками та тяговими пасами будь якої продуктивності та висоти.</w:t>
      </w:r>
    </w:p>
    <w:p w:rsidR="00DE39B2" w:rsidRPr="00E338C8" w:rsidRDefault="00DE39B2" w:rsidP="00DE39B2">
      <w:pPr>
        <w:spacing w:line="312" w:lineRule="auto"/>
        <w:ind w:firstLine="709"/>
        <w:jc w:val="both"/>
        <w:rPr>
          <w:rFonts w:eastAsia="Calibri"/>
          <w:lang w:val="uk-UA" w:eastAsia="en-US"/>
        </w:rPr>
      </w:pPr>
      <w:r w:rsidRPr="00E338C8">
        <w:rPr>
          <w:rFonts w:eastAsia="Calibri"/>
          <w:b/>
          <w:i/>
          <w:lang w:val="uk-UA" w:eastAsia="en-US"/>
        </w:rPr>
        <w:t>Ключові слова:</w:t>
      </w:r>
      <w:r w:rsidRPr="00E338C8">
        <w:rPr>
          <w:rFonts w:eastAsia="Calibri"/>
          <w:lang w:val="uk-UA" w:eastAsia="en-US"/>
        </w:rPr>
        <w:t xml:space="preserve"> елеватор; приводний барабан; футеровка; тягова здатність; коефіцієнт тяги; дуга ковзання; дуга спокою.</w:t>
      </w:r>
    </w:p>
    <w:p w:rsidR="00DE39B2" w:rsidRPr="00E338C8" w:rsidRDefault="00DE39B2" w:rsidP="00DE39B2">
      <w:pPr>
        <w:ind w:firstLine="709"/>
        <w:rPr>
          <w:rFonts w:eastAsia="Calibri"/>
          <w:lang w:eastAsia="en-US"/>
        </w:rPr>
      </w:pPr>
    </w:p>
    <w:p w:rsidR="00DE39B2" w:rsidRPr="007E77F1" w:rsidRDefault="00DE39B2" w:rsidP="00DE39B2">
      <w:pPr>
        <w:spacing w:line="300" w:lineRule="auto"/>
        <w:ind w:firstLine="709"/>
        <w:jc w:val="both"/>
        <w:rPr>
          <w:rFonts w:eastAsia="Calibri"/>
          <w:spacing w:val="-4"/>
          <w:lang w:val="uk-UA" w:eastAsia="en-US"/>
        </w:rPr>
      </w:pPr>
      <w:proofErr w:type="spellStart"/>
      <w:r w:rsidRPr="007E77F1">
        <w:rPr>
          <w:rFonts w:eastAsia="Calibri"/>
          <w:b/>
          <w:i/>
          <w:spacing w:val="-4"/>
          <w:lang w:eastAsia="en-US"/>
        </w:rPr>
        <w:t>Фидровская</w:t>
      </w:r>
      <w:proofErr w:type="spellEnd"/>
      <w:r w:rsidRPr="007E77F1">
        <w:rPr>
          <w:rFonts w:eastAsia="Calibri"/>
          <w:b/>
          <w:i/>
          <w:spacing w:val="-4"/>
          <w:lang w:eastAsia="en-US"/>
        </w:rPr>
        <w:t xml:space="preserve"> Н.</w:t>
      </w:r>
      <w:r w:rsidRPr="007E77F1">
        <w:rPr>
          <w:rFonts w:eastAsia="Calibri"/>
          <w:b/>
          <w:i/>
          <w:spacing w:val="-4"/>
          <w:lang w:val="uk-UA" w:eastAsia="en-US"/>
        </w:rPr>
        <w:t xml:space="preserve"> </w:t>
      </w:r>
      <w:r w:rsidRPr="007E77F1">
        <w:rPr>
          <w:rFonts w:eastAsia="Calibri"/>
          <w:b/>
          <w:i/>
          <w:spacing w:val="-4"/>
          <w:lang w:eastAsia="en-US"/>
        </w:rPr>
        <w:t>Н., Лукьянов И.</w:t>
      </w:r>
      <w:r w:rsidRPr="007E77F1">
        <w:rPr>
          <w:rFonts w:eastAsia="Calibri"/>
          <w:b/>
          <w:i/>
          <w:spacing w:val="-4"/>
          <w:lang w:val="uk-UA" w:eastAsia="en-US"/>
        </w:rPr>
        <w:t xml:space="preserve"> </w:t>
      </w:r>
      <w:r w:rsidRPr="007E77F1">
        <w:rPr>
          <w:rFonts w:eastAsia="Calibri"/>
          <w:b/>
          <w:i/>
          <w:spacing w:val="-4"/>
          <w:lang w:eastAsia="en-US"/>
        </w:rPr>
        <w:t>М.</w:t>
      </w:r>
      <w:r w:rsidRPr="007E77F1">
        <w:rPr>
          <w:rFonts w:eastAsia="Calibri"/>
          <w:spacing w:val="-4"/>
          <w:lang w:eastAsia="en-US"/>
        </w:rPr>
        <w:t xml:space="preserve"> «Особенности расчета приводных барабанов ленточных вертикальных элеваторов»</w:t>
      </w:r>
      <w:r w:rsidRPr="007E77F1">
        <w:rPr>
          <w:rFonts w:eastAsia="Calibri"/>
          <w:spacing w:val="-4"/>
          <w:lang w:val="uk-UA" w:eastAsia="en-US"/>
        </w:rPr>
        <w:t>.</w:t>
      </w:r>
    </w:p>
    <w:p w:rsidR="00DE39B2" w:rsidRPr="007E77F1" w:rsidRDefault="00DE39B2" w:rsidP="00DE39B2">
      <w:pPr>
        <w:spacing w:line="300" w:lineRule="auto"/>
        <w:ind w:firstLine="709"/>
        <w:jc w:val="both"/>
        <w:rPr>
          <w:rFonts w:eastAsia="Calibri"/>
          <w:spacing w:val="-4"/>
          <w:lang w:eastAsia="en-US"/>
        </w:rPr>
      </w:pPr>
      <w:r w:rsidRPr="007E77F1">
        <w:rPr>
          <w:rFonts w:eastAsia="Calibri"/>
          <w:spacing w:val="-4"/>
          <w:lang w:eastAsia="en-US"/>
        </w:rPr>
        <w:t xml:space="preserve">Приведенные методы расчета основных элементов приводных барабанов ленточных элеваторов. </w:t>
      </w:r>
      <w:proofErr w:type="gramStart"/>
      <w:r w:rsidRPr="007E77F1">
        <w:rPr>
          <w:rFonts w:eastAsia="Calibri"/>
          <w:spacing w:val="-4"/>
          <w:lang w:eastAsia="en-US"/>
        </w:rPr>
        <w:t>Расчетные зависимости получены с учетом параметров тяговой способности ленточно-барабанного механизма, представляет собой вертикальную плоскоременной передачу, для которой показателями работоспособности является коэффициент тяги, дуга покоя и дуга скольжения.</w:t>
      </w:r>
      <w:proofErr w:type="gramEnd"/>
      <w:r w:rsidRPr="007E77F1">
        <w:rPr>
          <w:rFonts w:eastAsia="Calibri"/>
          <w:spacing w:val="-4"/>
          <w:lang w:eastAsia="en-US"/>
        </w:rPr>
        <w:t xml:space="preserve"> Рассмотрены результаты работы, в которой определены эти показатели на основе исследования упругого скольжения ленты по барабану с помощью анализа конечно-элементной модели, которая была реализована в программном комплексе «ANSYS WORKBENCH» в части решения контактной задачи при движении с трением. Также рассмотрены</w:t>
      </w:r>
      <w:r w:rsidRPr="007E77F1">
        <w:rPr>
          <w:rFonts w:eastAsia="Calibri"/>
          <w:spacing w:val="-4"/>
          <w:lang w:val="uk-UA" w:eastAsia="en-US"/>
        </w:rPr>
        <w:t>,</w:t>
      </w:r>
      <w:r w:rsidRPr="007E77F1">
        <w:rPr>
          <w:rFonts w:eastAsia="Calibri"/>
          <w:spacing w:val="-4"/>
          <w:lang w:eastAsia="en-US"/>
        </w:rPr>
        <w:t xml:space="preserve"> для сравнения</w:t>
      </w:r>
      <w:r w:rsidRPr="007E77F1">
        <w:rPr>
          <w:rFonts w:eastAsia="Calibri"/>
          <w:spacing w:val="-4"/>
          <w:lang w:val="uk-UA" w:eastAsia="en-US"/>
        </w:rPr>
        <w:t>,</w:t>
      </w:r>
      <w:r w:rsidRPr="007E77F1">
        <w:rPr>
          <w:rFonts w:eastAsia="Calibri"/>
          <w:spacing w:val="-4"/>
          <w:lang w:eastAsia="en-US"/>
        </w:rPr>
        <w:t xml:space="preserve"> результаты экспериментальных исследований, </w:t>
      </w:r>
      <w:proofErr w:type="gramStart"/>
      <w:r w:rsidRPr="007E77F1">
        <w:rPr>
          <w:rFonts w:eastAsia="Calibri"/>
          <w:spacing w:val="-4"/>
          <w:lang w:eastAsia="en-US"/>
        </w:rPr>
        <w:t>изложении</w:t>
      </w:r>
      <w:proofErr w:type="gramEnd"/>
      <w:r w:rsidRPr="007E77F1">
        <w:rPr>
          <w:rFonts w:eastAsia="Calibri"/>
          <w:spacing w:val="-4"/>
          <w:lang w:eastAsia="en-US"/>
        </w:rPr>
        <w:t xml:space="preserve"> в работе, посвященной определению критического и рабочего коэффициентов тяги для действующей нории с футерованным</w:t>
      </w:r>
      <w:r w:rsidRPr="007E77F1">
        <w:rPr>
          <w:rFonts w:eastAsia="Calibri"/>
          <w:spacing w:val="-4"/>
          <w:lang w:val="uk-UA" w:eastAsia="en-US"/>
        </w:rPr>
        <w:t>м</w:t>
      </w:r>
      <w:r w:rsidRPr="007E77F1">
        <w:rPr>
          <w:rFonts w:eastAsia="Calibri"/>
          <w:spacing w:val="-4"/>
          <w:lang w:eastAsia="en-US"/>
        </w:rPr>
        <w:t xml:space="preserve"> барабаном. Выше обозначенные показатели работоспособности были использованы для определения диаметра барабана, для расчета элементов каркаса барабана в виде беличьей клетки</w:t>
      </w:r>
      <w:r w:rsidRPr="007E77F1">
        <w:rPr>
          <w:rFonts w:eastAsia="Calibri"/>
          <w:spacing w:val="-4"/>
          <w:lang w:val="uk-UA" w:eastAsia="en-US"/>
        </w:rPr>
        <w:t>,</w:t>
      </w:r>
      <w:r w:rsidRPr="007E77F1">
        <w:rPr>
          <w:rFonts w:eastAsia="Calibri"/>
          <w:spacing w:val="-4"/>
          <w:lang w:eastAsia="en-US"/>
        </w:rPr>
        <w:t xml:space="preserve"> и для определения толщины футеровки. Полученные расчетные зависимости могут быть </w:t>
      </w:r>
      <w:r w:rsidRPr="007E77F1">
        <w:rPr>
          <w:rFonts w:eastAsia="Calibri"/>
          <w:spacing w:val="-4"/>
          <w:lang w:eastAsia="en-US"/>
        </w:rPr>
        <w:lastRenderedPageBreak/>
        <w:t>использованы при проектировании ленточных элеваторов с резинотканевыми лентами и тяговыми ремнями любой производительности и высоты.</w:t>
      </w:r>
    </w:p>
    <w:p w:rsidR="00DE39B2" w:rsidRPr="00E338C8" w:rsidRDefault="00DE39B2" w:rsidP="00DE39B2">
      <w:pPr>
        <w:spacing w:line="312" w:lineRule="auto"/>
        <w:ind w:firstLine="709"/>
        <w:jc w:val="both"/>
        <w:rPr>
          <w:rFonts w:eastAsia="Calibri"/>
          <w:lang w:eastAsia="en-US"/>
        </w:rPr>
      </w:pPr>
      <w:proofErr w:type="gramStart"/>
      <w:r w:rsidRPr="00E338C8">
        <w:rPr>
          <w:rFonts w:eastAsia="Calibri"/>
          <w:b/>
          <w:i/>
          <w:lang w:eastAsia="en-US"/>
        </w:rPr>
        <w:t>Ключевые слова:</w:t>
      </w:r>
      <w:r w:rsidRPr="00E338C8">
        <w:rPr>
          <w:rFonts w:eastAsia="Calibri"/>
          <w:lang w:eastAsia="en-US"/>
        </w:rPr>
        <w:t xml:space="preserve"> элеватор</w:t>
      </w:r>
      <w:r w:rsidRPr="00E338C8">
        <w:rPr>
          <w:rFonts w:eastAsia="Calibri"/>
          <w:lang w:val="uk-UA" w:eastAsia="en-US"/>
        </w:rPr>
        <w:t>;</w:t>
      </w:r>
      <w:r w:rsidRPr="00E338C8">
        <w:rPr>
          <w:rFonts w:eastAsia="Calibri"/>
          <w:lang w:eastAsia="en-US"/>
        </w:rPr>
        <w:t xml:space="preserve"> приводной барабан</w:t>
      </w:r>
      <w:r w:rsidRPr="00E338C8">
        <w:rPr>
          <w:rFonts w:eastAsia="Calibri"/>
          <w:lang w:val="uk-UA" w:eastAsia="en-US"/>
        </w:rPr>
        <w:t>;</w:t>
      </w:r>
      <w:r w:rsidRPr="00E338C8">
        <w:rPr>
          <w:rFonts w:eastAsia="Calibri"/>
          <w:lang w:eastAsia="en-US"/>
        </w:rPr>
        <w:t xml:space="preserve"> футеровка</w:t>
      </w:r>
      <w:r w:rsidRPr="00E338C8">
        <w:rPr>
          <w:rFonts w:eastAsia="Calibri"/>
          <w:lang w:val="uk-UA" w:eastAsia="en-US"/>
        </w:rPr>
        <w:t>;</w:t>
      </w:r>
      <w:r w:rsidRPr="00E338C8">
        <w:rPr>
          <w:rFonts w:eastAsia="Calibri"/>
          <w:lang w:eastAsia="en-US"/>
        </w:rPr>
        <w:t xml:space="preserve"> тяговая способность</w:t>
      </w:r>
      <w:r w:rsidRPr="00E338C8">
        <w:rPr>
          <w:rFonts w:eastAsia="Calibri"/>
          <w:lang w:val="uk-UA" w:eastAsia="en-US"/>
        </w:rPr>
        <w:t>;</w:t>
      </w:r>
      <w:r w:rsidRPr="00E338C8">
        <w:rPr>
          <w:rFonts w:eastAsia="Calibri"/>
          <w:lang w:eastAsia="en-US"/>
        </w:rPr>
        <w:t xml:space="preserve"> коэффициент тяги</w:t>
      </w:r>
      <w:r w:rsidRPr="00E338C8">
        <w:rPr>
          <w:rFonts w:eastAsia="Calibri"/>
          <w:lang w:val="uk-UA" w:eastAsia="en-US"/>
        </w:rPr>
        <w:t>;</w:t>
      </w:r>
      <w:r w:rsidRPr="00E338C8">
        <w:rPr>
          <w:rFonts w:eastAsia="Calibri"/>
          <w:lang w:eastAsia="en-US"/>
        </w:rPr>
        <w:t xml:space="preserve"> дуга скольжения</w:t>
      </w:r>
      <w:r w:rsidRPr="00E338C8">
        <w:rPr>
          <w:rFonts w:eastAsia="Calibri"/>
          <w:lang w:val="uk-UA" w:eastAsia="en-US"/>
        </w:rPr>
        <w:t>;</w:t>
      </w:r>
      <w:r w:rsidRPr="00E338C8">
        <w:rPr>
          <w:rFonts w:eastAsia="Calibri"/>
          <w:lang w:eastAsia="en-US"/>
        </w:rPr>
        <w:t xml:space="preserve"> дуга покоя</w:t>
      </w:r>
      <w:r w:rsidRPr="00E338C8">
        <w:rPr>
          <w:rFonts w:eastAsia="Calibri"/>
          <w:lang w:val="uk-UA" w:eastAsia="en-US"/>
        </w:rPr>
        <w:t>;</w:t>
      </w:r>
      <w:r w:rsidRPr="00E338C8">
        <w:rPr>
          <w:rFonts w:eastAsia="Calibri"/>
          <w:lang w:eastAsia="en-US"/>
        </w:rPr>
        <w:t xml:space="preserve"> буксование ленты.</w:t>
      </w:r>
      <w:proofErr w:type="gramEnd"/>
    </w:p>
    <w:p w:rsidR="00DE39B2" w:rsidRPr="00E338C8" w:rsidRDefault="00DE39B2" w:rsidP="00DE39B2">
      <w:pPr>
        <w:ind w:firstLine="709"/>
        <w:rPr>
          <w:rFonts w:eastAsia="Calibri"/>
          <w:lang w:eastAsia="en-US"/>
        </w:rPr>
      </w:pPr>
    </w:p>
    <w:p w:rsidR="00DE39B2" w:rsidRPr="007E77F1" w:rsidRDefault="00DE39B2" w:rsidP="00DE39B2">
      <w:pPr>
        <w:spacing w:line="312" w:lineRule="auto"/>
        <w:ind w:firstLine="709"/>
        <w:jc w:val="both"/>
        <w:rPr>
          <w:rFonts w:eastAsia="Calibri"/>
          <w:spacing w:val="-8"/>
          <w:lang w:val="en-US" w:eastAsia="en-US"/>
        </w:rPr>
      </w:pPr>
      <w:proofErr w:type="spellStart"/>
      <w:r w:rsidRPr="007E77F1">
        <w:rPr>
          <w:rFonts w:eastAsia="Calibri"/>
          <w:b/>
          <w:i/>
          <w:spacing w:val="-8"/>
          <w:lang w:val="en-US" w:eastAsia="en-US"/>
        </w:rPr>
        <w:t>Fidrovska</w:t>
      </w:r>
      <w:proofErr w:type="spellEnd"/>
      <w:r w:rsidRPr="007E77F1">
        <w:rPr>
          <w:rFonts w:eastAsia="Calibri"/>
          <w:b/>
          <w:i/>
          <w:spacing w:val="-8"/>
          <w:lang w:val="en-US" w:eastAsia="en-US"/>
        </w:rPr>
        <w:t xml:space="preserve"> N., </w:t>
      </w:r>
      <w:proofErr w:type="spellStart"/>
      <w:r w:rsidRPr="007E77F1">
        <w:rPr>
          <w:rFonts w:eastAsia="Calibri"/>
          <w:b/>
          <w:i/>
          <w:spacing w:val="-8"/>
          <w:lang w:val="en-US" w:eastAsia="en-US"/>
        </w:rPr>
        <w:t>Lukyanov</w:t>
      </w:r>
      <w:proofErr w:type="spellEnd"/>
      <w:r w:rsidRPr="007E77F1">
        <w:rPr>
          <w:rFonts w:eastAsia="Calibri"/>
          <w:b/>
          <w:i/>
          <w:spacing w:val="-8"/>
          <w:lang w:val="en-US" w:eastAsia="en-US"/>
        </w:rPr>
        <w:t xml:space="preserve"> I.</w:t>
      </w:r>
      <w:r w:rsidRPr="007E77F1">
        <w:rPr>
          <w:rFonts w:eastAsia="Calibri"/>
          <w:spacing w:val="-8"/>
          <w:lang w:val="en-US" w:eastAsia="en-US"/>
        </w:rPr>
        <w:t xml:space="preserve"> “Features of calculation driving drums banded vertical bucket elevators”.</w:t>
      </w:r>
    </w:p>
    <w:p w:rsidR="00DE39B2" w:rsidRPr="00E338C8" w:rsidRDefault="00DE39B2" w:rsidP="00DE39B2">
      <w:pPr>
        <w:spacing w:line="312" w:lineRule="auto"/>
        <w:ind w:firstLine="709"/>
        <w:jc w:val="both"/>
        <w:rPr>
          <w:rFonts w:eastAsia="Calibri"/>
          <w:lang w:val="uk-UA" w:eastAsia="en-US"/>
        </w:rPr>
      </w:pPr>
      <w:r w:rsidRPr="00E338C8">
        <w:rPr>
          <w:rFonts w:eastAsia="Calibri"/>
          <w:lang w:val="en-US" w:eastAsia="en-US"/>
        </w:rPr>
        <w:t xml:space="preserve">The methods of calculating the basic elements driving drums band elevators. Calculated obtained depending on the parameters of traction ability to band-drum mechanism represents a vertical flat belt drive for which figures are efficiency coefficient of traction arc and arc sliding peace. The results of the work in which these parameters are defined on the basis of the study of elastic slip tape on the drum through the analysis of finite-element model that has been implemented in a software system «ANSYS WORKBENCH» in the solution of the contact problem with friction during movement. </w:t>
      </w:r>
      <w:proofErr w:type="gramStart"/>
      <w:r w:rsidRPr="00E338C8">
        <w:rPr>
          <w:rFonts w:eastAsia="Calibri"/>
          <w:lang w:val="en-US" w:eastAsia="en-US"/>
        </w:rPr>
        <w:t>Also considered for comparing experimental results that presentation of work which is devoted to defining and critical factors working draft for operating the elevator with lined drum.</w:t>
      </w:r>
      <w:proofErr w:type="gramEnd"/>
      <w:r w:rsidRPr="00E338C8">
        <w:rPr>
          <w:rFonts w:eastAsia="Calibri"/>
          <w:lang w:val="en-US" w:eastAsia="en-US"/>
        </w:rPr>
        <w:t xml:space="preserve"> Higher efficiency indicators expressed were used to determine the diameter of the drum, to calculate the frame drum elements in the form of squirrel cage and to determine the thickness of the lining. The resulting design can be used depending on the design with rubber-band elevators ribbons and traction belts and performance of any height.</w:t>
      </w:r>
    </w:p>
    <w:p w:rsidR="00DE39B2" w:rsidRPr="00E338C8" w:rsidRDefault="00DE39B2" w:rsidP="00DE39B2">
      <w:pPr>
        <w:spacing w:line="312" w:lineRule="auto"/>
        <w:ind w:firstLine="709"/>
        <w:jc w:val="both"/>
        <w:rPr>
          <w:rFonts w:eastAsia="Calibri"/>
          <w:lang w:val="en-US" w:eastAsia="en-US"/>
        </w:rPr>
      </w:pPr>
      <w:r w:rsidRPr="00E338C8">
        <w:rPr>
          <w:rFonts w:eastAsia="Calibri"/>
          <w:b/>
          <w:i/>
          <w:lang w:val="en-US" w:eastAsia="en-US"/>
        </w:rPr>
        <w:t>Keywords</w:t>
      </w:r>
      <w:r w:rsidRPr="00E338C8">
        <w:rPr>
          <w:rFonts w:eastAsia="Calibri"/>
          <w:b/>
          <w:i/>
          <w:lang w:val="uk-UA" w:eastAsia="en-US"/>
        </w:rPr>
        <w:t>:</w:t>
      </w:r>
      <w:r w:rsidRPr="00E338C8">
        <w:rPr>
          <w:rFonts w:eastAsia="Calibri"/>
          <w:lang w:val="en-US" w:eastAsia="en-US"/>
        </w:rPr>
        <w:t xml:space="preserve"> elevator; drive drum; lining; traction power; traction coefficient; sliding arc; arc rest; slipping belts.</w:t>
      </w:r>
    </w:p>
    <w:p w:rsidR="00DE39B2" w:rsidRPr="00E338C8" w:rsidRDefault="00DE39B2" w:rsidP="00DE39B2">
      <w:pPr>
        <w:ind w:firstLine="709"/>
        <w:jc w:val="both"/>
        <w:rPr>
          <w:rFonts w:eastAsia="Calibri"/>
          <w:lang w:val="en-US" w:eastAsia="en-US"/>
        </w:rPr>
      </w:pPr>
    </w:p>
    <w:p w:rsidR="00DE39B2" w:rsidRPr="00E338C8" w:rsidRDefault="00DE39B2" w:rsidP="00DE39B2">
      <w:pPr>
        <w:spacing w:line="312" w:lineRule="auto"/>
        <w:ind w:firstLine="709"/>
        <w:jc w:val="both"/>
        <w:rPr>
          <w:rFonts w:eastAsia="Calibri"/>
          <w:b/>
          <w:lang w:val="uk-UA" w:eastAsia="en-US"/>
        </w:rPr>
      </w:pPr>
      <w:r w:rsidRPr="00E338C8">
        <w:rPr>
          <w:rFonts w:eastAsia="Calibri"/>
          <w:b/>
          <w:lang w:eastAsia="en-US"/>
        </w:rPr>
        <w:t xml:space="preserve">1. </w:t>
      </w:r>
      <w:proofErr w:type="spellStart"/>
      <w:proofErr w:type="gramStart"/>
      <w:r w:rsidRPr="00E338C8">
        <w:rPr>
          <w:rFonts w:eastAsia="Calibri"/>
          <w:b/>
          <w:lang w:eastAsia="en-US"/>
        </w:rPr>
        <w:t>Вступ</w:t>
      </w:r>
      <w:proofErr w:type="spellEnd"/>
      <w:proofErr w:type="gramEnd"/>
    </w:p>
    <w:p w:rsidR="00DE39B2" w:rsidRPr="007E77F1" w:rsidRDefault="00DE39B2" w:rsidP="00DE39B2">
      <w:pPr>
        <w:spacing w:line="312" w:lineRule="auto"/>
        <w:ind w:firstLine="709"/>
        <w:jc w:val="both"/>
        <w:rPr>
          <w:rFonts w:eastAsia="Calibri"/>
          <w:spacing w:val="-4"/>
          <w:lang w:val="uk-UA" w:eastAsia="en-US"/>
        </w:rPr>
      </w:pPr>
      <w:r w:rsidRPr="007E77F1">
        <w:rPr>
          <w:rFonts w:eastAsia="Calibri"/>
          <w:spacing w:val="-4"/>
          <w:lang w:val="uk-UA" w:eastAsia="en-US"/>
        </w:rPr>
        <w:t>Останнім часом спостерігається зростання товарообігу</w:t>
      </w:r>
      <w:r w:rsidRPr="007E77F1">
        <w:rPr>
          <w:rFonts w:eastAsia="Calibri"/>
          <w:spacing w:val="-4"/>
          <w:lang w:eastAsia="en-US"/>
        </w:rPr>
        <w:t xml:space="preserve"> у </w:t>
      </w:r>
      <w:r w:rsidRPr="007E77F1">
        <w:rPr>
          <w:rFonts w:eastAsia="Calibri"/>
          <w:spacing w:val="-4"/>
          <w:lang w:val="uk-UA" w:eastAsia="en-US"/>
        </w:rPr>
        <w:t>різних галузях господарства, що автоматично збільшує обсяг вантажно-розвантажувальних робіт як у промисловості, так і у сільському господарстві. Вертикальні елеватори займають у цьому потоці вагому нішу. Присутній значний попит на високопродуктивні норії (150…600</w:t>
      </w:r>
      <w:r w:rsidRPr="007E77F1">
        <w:rPr>
          <w:rFonts w:eastAsia="Calibri"/>
          <w:spacing w:val="-4"/>
          <w:lang w:val="en-US" w:eastAsia="en-US"/>
        </w:rPr>
        <w:t> </w:t>
      </w:r>
      <w:r w:rsidRPr="007E77F1">
        <w:rPr>
          <w:rFonts w:eastAsia="Calibri"/>
          <w:spacing w:val="-4"/>
          <w:lang w:val="uk-UA" w:eastAsia="en-US"/>
        </w:rPr>
        <w:t>т/</w:t>
      </w:r>
      <w:proofErr w:type="spellStart"/>
      <w:r w:rsidRPr="007E77F1">
        <w:rPr>
          <w:rFonts w:eastAsia="Calibri"/>
          <w:spacing w:val="-4"/>
          <w:lang w:val="uk-UA" w:eastAsia="en-US"/>
        </w:rPr>
        <w:t>год</w:t>
      </w:r>
      <w:proofErr w:type="spellEnd"/>
      <w:r w:rsidRPr="007E77F1">
        <w:rPr>
          <w:rFonts w:eastAsia="Calibri"/>
          <w:spacing w:val="-4"/>
          <w:lang w:val="uk-UA" w:eastAsia="en-US"/>
        </w:rPr>
        <w:t>) у різних сферах виробництва: у сільському господарстві при первинній обробці зерна, у харчовій промисловості при зберіганні та переробці зерна, видобувній промисловості, у портах при завантаженні кораблів та безпосередньо на кораблях при розвантаженні. Вочевидь у користувача збільшуються вимоги до продуктивності та вартості норій, у виробника – до вдосконалення будови елеваторів за рахунок використання сучасних методів визначення їх параметрів.</w:t>
      </w:r>
    </w:p>
    <w:p w:rsidR="00DE39B2" w:rsidRPr="00E338C8" w:rsidRDefault="00DE39B2" w:rsidP="00DE39B2">
      <w:pPr>
        <w:ind w:firstLine="709"/>
        <w:jc w:val="both"/>
        <w:rPr>
          <w:rFonts w:eastAsia="Calibri"/>
          <w:b/>
          <w:lang w:val="uk-UA" w:eastAsia="en-US"/>
        </w:rPr>
      </w:pPr>
    </w:p>
    <w:p w:rsidR="00DE39B2" w:rsidRPr="00E338C8" w:rsidRDefault="00DE39B2" w:rsidP="00DE39B2">
      <w:pPr>
        <w:spacing w:line="312" w:lineRule="auto"/>
        <w:ind w:firstLine="709"/>
        <w:jc w:val="both"/>
        <w:rPr>
          <w:rFonts w:eastAsia="Calibri"/>
          <w:b/>
          <w:lang w:val="uk-UA" w:eastAsia="en-US"/>
        </w:rPr>
      </w:pPr>
      <w:r w:rsidRPr="00E338C8">
        <w:rPr>
          <w:rFonts w:eastAsia="Calibri"/>
          <w:b/>
          <w:lang w:val="uk-UA" w:eastAsia="en-US"/>
        </w:rPr>
        <w:t>2. Аналіз останніх досліджень і публікацій</w:t>
      </w:r>
    </w:p>
    <w:p w:rsidR="00DE39B2" w:rsidRPr="007E77F1" w:rsidRDefault="00DE39B2" w:rsidP="00DE39B2">
      <w:pPr>
        <w:spacing w:line="300" w:lineRule="auto"/>
        <w:ind w:firstLine="709"/>
        <w:jc w:val="both"/>
        <w:rPr>
          <w:rFonts w:eastAsia="Calibri"/>
          <w:spacing w:val="-2"/>
          <w:lang w:val="uk-UA" w:eastAsia="en-US"/>
        </w:rPr>
      </w:pPr>
      <w:r w:rsidRPr="007E77F1">
        <w:rPr>
          <w:rFonts w:eastAsia="Calibri"/>
          <w:spacing w:val="-2"/>
          <w:lang w:val="uk-UA" w:eastAsia="en-US"/>
        </w:rPr>
        <w:t xml:space="preserve">Приводний барабан є головним елементом стрічково-барабанного механізму норії, а його діаметр в значній мірі визначає тягову здатність барабана та його вагу, яка сягає для високопродуктивних норій 500…800 кг і більше, тому завищення значення діаметра барабана значно ускладнює його монтаж і контроль натягу стрічки, в особливості для норій висотою 30-60 м. Занижене значення діаметра, як відзначається у роботі </w:t>
      </w:r>
      <w:r w:rsidRPr="007E77F1">
        <w:rPr>
          <w:rFonts w:eastAsia="Calibri"/>
          <w:spacing w:val="-2"/>
          <w:lang w:eastAsia="en-US"/>
        </w:rPr>
        <w:t>[1],</w:t>
      </w:r>
      <w:r w:rsidRPr="007E77F1">
        <w:rPr>
          <w:rFonts w:eastAsia="Calibri"/>
          <w:spacing w:val="-2"/>
          <w:lang w:val="uk-UA" w:eastAsia="en-US"/>
        </w:rPr>
        <w:t xml:space="preserve"> може привести до недостатньої тягової здатності барабана навіть при значних натягах стрічки. Між тим </w:t>
      </w:r>
      <w:r w:rsidRPr="007E77F1">
        <w:rPr>
          <w:rFonts w:eastAsia="Calibri"/>
          <w:spacing w:val="-2"/>
          <w:lang w:eastAsia="en-US"/>
        </w:rPr>
        <w:t>[2]</w:t>
      </w:r>
      <w:r w:rsidRPr="007E77F1">
        <w:rPr>
          <w:rFonts w:eastAsia="Calibri"/>
          <w:spacing w:val="-2"/>
          <w:lang w:val="uk-UA" w:eastAsia="en-US"/>
        </w:rPr>
        <w:t xml:space="preserve"> затверджених обґрунтованих норм для вибору діаметра приводного барабана в залежності від типу та характеристик стрічок, параметрів футеровки, умов експлуатації, впливу середовища та типу вантажу, що транспортується, – не існує. Сьогодні цю проблему можна вирішити, за останні роки були проведені дослідження тягової здатності приводного барабана норій, що </w:t>
      </w:r>
      <w:r w:rsidRPr="007E77F1">
        <w:rPr>
          <w:rFonts w:eastAsia="Calibri"/>
          <w:spacing w:val="-2"/>
          <w:lang w:val="uk-UA" w:eastAsia="en-US"/>
        </w:rPr>
        <w:lastRenderedPageBreak/>
        <w:t>дозволило отримати значення робочого коефіцієнта тяги, дуги спокою та дуги ковзання, без яких також неможливо обчислити попередній натяг та робочі натяги у гілках стрічки, а відповідно навантаження на циліндричний каркас барабана, та дотичні напруження, за якими визначають параметри футеровки. У роботі [3] проведені дослідження тягової здатності приводного барабана з урахуванням пружного ковзання стрічки за допомогою аналізу скінчено-елементної моделі, яка була реалізована в програмному комплексі «</w:t>
      </w:r>
      <w:r w:rsidRPr="007E77F1">
        <w:rPr>
          <w:rFonts w:eastAsia="Calibri"/>
          <w:spacing w:val="-2"/>
          <w:lang w:val="en-US" w:eastAsia="en-US"/>
        </w:rPr>
        <w:t>ANSYS</w:t>
      </w:r>
      <w:r w:rsidRPr="007E77F1">
        <w:rPr>
          <w:rFonts w:eastAsia="Calibri"/>
          <w:spacing w:val="-2"/>
          <w:lang w:val="uk-UA" w:eastAsia="en-US"/>
        </w:rPr>
        <w:t xml:space="preserve"> </w:t>
      </w:r>
      <w:r w:rsidRPr="007E77F1">
        <w:rPr>
          <w:rFonts w:eastAsia="Calibri"/>
          <w:spacing w:val="-2"/>
          <w:lang w:val="en-US" w:eastAsia="en-US"/>
        </w:rPr>
        <w:t>WORKBENCH</w:t>
      </w:r>
      <w:r w:rsidRPr="007E77F1">
        <w:rPr>
          <w:rFonts w:eastAsia="Calibri"/>
          <w:spacing w:val="-2"/>
          <w:lang w:val="uk-UA" w:eastAsia="en-US"/>
        </w:rPr>
        <w:t>» у частині рішення контактної задачі при русі з тертям. Були отримані значення максимальних, критичних та робочих коефіцієнтів тяги в залежності від модуля пружності стрічки та коефіцієнтів тертя, а також значення кутів дуг спокою та ковзання в залежності від коефіцієнтів тяги. Експериментальне дослідження залежності коефіцієнтів тяги від попереднього натягу було проведено на робочій норії з гравітаційним натяжним пристроєм, параметри якої співпадають з параметрами скінчено-елементної моделі з роботи [3], результати досліджень показали, що значення робочого коефіцієнта тяги незначно менші за аналітичні, але діапазон між робочим і критичним коефіцієнтами значно звужується [4].</w:t>
      </w:r>
    </w:p>
    <w:p w:rsidR="00DE39B2" w:rsidRPr="00E338C8" w:rsidRDefault="00DE39B2" w:rsidP="00DE39B2">
      <w:pPr>
        <w:ind w:firstLine="709"/>
        <w:jc w:val="both"/>
        <w:rPr>
          <w:rFonts w:eastAsia="Calibri"/>
          <w:b/>
          <w:lang w:val="uk-UA" w:eastAsia="en-US"/>
        </w:rPr>
      </w:pPr>
    </w:p>
    <w:p w:rsidR="00DE39B2" w:rsidRPr="00E338C8" w:rsidRDefault="00DE39B2" w:rsidP="00DE39B2">
      <w:pPr>
        <w:spacing w:line="288" w:lineRule="auto"/>
        <w:ind w:firstLine="709"/>
        <w:jc w:val="both"/>
        <w:rPr>
          <w:rFonts w:eastAsia="Calibri"/>
          <w:b/>
          <w:lang w:val="uk-UA" w:eastAsia="en-US"/>
        </w:rPr>
      </w:pPr>
      <w:r w:rsidRPr="00E338C8">
        <w:rPr>
          <w:rFonts w:eastAsia="Calibri"/>
          <w:b/>
          <w:lang w:val="uk-UA" w:eastAsia="en-US"/>
        </w:rPr>
        <w:t>3. Постановка проблеми</w:t>
      </w:r>
    </w:p>
    <w:p w:rsidR="00DE39B2" w:rsidRPr="00E338C8" w:rsidRDefault="00DE39B2" w:rsidP="00DE39B2">
      <w:pPr>
        <w:spacing w:line="288" w:lineRule="auto"/>
        <w:ind w:firstLine="709"/>
        <w:jc w:val="both"/>
        <w:rPr>
          <w:rFonts w:eastAsia="Calibri"/>
          <w:lang w:val="uk-UA" w:eastAsia="en-US"/>
        </w:rPr>
      </w:pPr>
      <w:r w:rsidRPr="00E338C8">
        <w:rPr>
          <w:rFonts w:eastAsia="Calibri"/>
          <w:lang w:val="uk-UA" w:eastAsia="en-US"/>
        </w:rPr>
        <w:t>Зростання обсягу переробки вантажів автоматично збільшує попит на високопродуктивні, високошвидкісні важко навантаженні норії з відцентровим розвантаженням, робота яких супроводжується значними навантаженням гілок і значним початковим натягом гілок стрічково-барабанного механізму, та значним тяговим зусиллям на приводному барабані. У зв’язку з цим, актуальною є проблема вдосконалення методів визначення параметрів основних елементів приводного барабана, від чого залежить надійність та довговічність роботи елеватора.</w:t>
      </w:r>
    </w:p>
    <w:p w:rsidR="00DE39B2" w:rsidRPr="00E338C8" w:rsidRDefault="00DE39B2" w:rsidP="00DE39B2">
      <w:pPr>
        <w:spacing w:line="288" w:lineRule="auto"/>
        <w:ind w:firstLine="709"/>
        <w:jc w:val="both"/>
        <w:rPr>
          <w:rFonts w:eastAsia="Calibri"/>
          <w:lang w:val="uk-UA" w:eastAsia="en-US"/>
        </w:rPr>
      </w:pPr>
      <w:r w:rsidRPr="00E338C8">
        <w:rPr>
          <w:rFonts w:eastAsia="Calibri"/>
          <w:lang w:val="uk-UA" w:eastAsia="en-US"/>
        </w:rPr>
        <w:t xml:space="preserve">Мета роботи – розробка методів розрахунку параметрів основних складових елементів приводних барабанів вертикальних елеваторів за результатами дослідження тягової здатності </w:t>
      </w:r>
      <w:proofErr w:type="spellStart"/>
      <w:r w:rsidRPr="00E338C8">
        <w:rPr>
          <w:rFonts w:eastAsia="Calibri"/>
          <w:lang w:val="uk-UA" w:eastAsia="en-US"/>
        </w:rPr>
        <w:t>стрічково</w:t>
      </w:r>
      <w:proofErr w:type="spellEnd"/>
      <w:r w:rsidRPr="00E338C8">
        <w:rPr>
          <w:rFonts w:eastAsia="Calibri"/>
          <w:lang w:val="uk-UA" w:eastAsia="en-US"/>
        </w:rPr>
        <w:t xml:space="preserve"> – барабанного механізму.</w:t>
      </w:r>
    </w:p>
    <w:p w:rsidR="00DE39B2" w:rsidRPr="00E338C8" w:rsidRDefault="00DE39B2" w:rsidP="00DE39B2">
      <w:pPr>
        <w:ind w:firstLine="709"/>
        <w:jc w:val="both"/>
        <w:rPr>
          <w:rFonts w:eastAsia="Calibri"/>
          <w:b/>
          <w:lang w:val="uk-UA" w:eastAsia="en-US"/>
        </w:rPr>
      </w:pPr>
    </w:p>
    <w:p w:rsidR="00DE39B2" w:rsidRPr="00E338C8" w:rsidRDefault="00DE39B2" w:rsidP="00DE39B2">
      <w:pPr>
        <w:spacing w:line="288" w:lineRule="auto"/>
        <w:ind w:firstLine="709"/>
        <w:jc w:val="both"/>
        <w:rPr>
          <w:rFonts w:eastAsia="Calibri"/>
          <w:b/>
          <w:lang w:val="uk-UA" w:eastAsia="en-US"/>
        </w:rPr>
      </w:pPr>
      <w:r w:rsidRPr="00E338C8">
        <w:rPr>
          <w:rFonts w:eastAsia="Calibri"/>
          <w:b/>
          <w:lang w:val="uk-UA" w:eastAsia="en-US"/>
        </w:rPr>
        <w:t>4. Викладання основного матеріалу</w:t>
      </w:r>
    </w:p>
    <w:p w:rsidR="00DE39B2" w:rsidRPr="00E338C8" w:rsidRDefault="00DE39B2" w:rsidP="00DE39B2">
      <w:pPr>
        <w:spacing w:line="288" w:lineRule="auto"/>
        <w:ind w:firstLine="709"/>
        <w:jc w:val="both"/>
        <w:rPr>
          <w:rFonts w:eastAsia="Calibri"/>
          <w:lang w:val="uk-UA" w:eastAsia="en-US"/>
        </w:rPr>
      </w:pPr>
      <w:r w:rsidRPr="00E338C8">
        <w:rPr>
          <w:rFonts w:eastAsia="Calibri"/>
          <w:lang w:val="uk-UA" w:eastAsia="en-US"/>
        </w:rPr>
        <w:t>У таблиці 1 наведені, узгоджені за двома останніми роботами ([3] і [4]), показники тягової здатності приводного барабану для використанні при розрахунках елементів приводного барабана.</w:t>
      </w:r>
    </w:p>
    <w:p w:rsidR="00DE39B2" w:rsidRPr="007E77F1" w:rsidRDefault="00DE39B2" w:rsidP="00DE39B2">
      <w:pPr>
        <w:spacing w:line="288" w:lineRule="auto"/>
        <w:ind w:firstLine="709"/>
        <w:jc w:val="both"/>
        <w:rPr>
          <w:rFonts w:eastAsia="Calibri"/>
          <w:spacing w:val="-6"/>
          <w:lang w:val="uk-UA" w:eastAsia="en-US"/>
        </w:rPr>
      </w:pPr>
      <w:r w:rsidRPr="007E77F1">
        <w:rPr>
          <w:rFonts w:eastAsia="Calibri"/>
          <w:spacing w:val="-6"/>
          <w:lang w:val="uk-UA" w:eastAsia="en-US"/>
        </w:rPr>
        <w:t xml:space="preserve">У відповідності з рекомендаціями [5], коефіцієнти тертя при дослідженнях  приймалися: </w:t>
      </w:r>
      <w:r w:rsidRPr="007E77F1">
        <w:rPr>
          <w:rFonts w:eastAsia="Calibri"/>
          <w:spacing w:val="-6"/>
          <w:position w:val="-10"/>
          <w:lang w:val="uk-UA" w:eastAsia="en-US"/>
        </w:rPr>
        <w:object w:dxaOrig="8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16pt">
            <v:imagedata r:id="rId4" o:title=""/>
          </v:shape>
        </w:object>
      </w:r>
      <w:r w:rsidRPr="007E77F1">
        <w:rPr>
          <w:rFonts w:eastAsia="Calibri"/>
          <w:spacing w:val="-6"/>
          <w:lang w:val="uk-UA" w:eastAsia="en-US"/>
        </w:rPr>
        <w:t xml:space="preserve"> – для сухого </w:t>
      </w:r>
      <w:proofErr w:type="spellStart"/>
      <w:r w:rsidRPr="007E77F1">
        <w:rPr>
          <w:rFonts w:eastAsia="Calibri"/>
          <w:spacing w:val="-6"/>
          <w:lang w:val="uk-UA" w:eastAsia="en-US"/>
        </w:rPr>
        <w:t>нефутерованого</w:t>
      </w:r>
      <w:proofErr w:type="spellEnd"/>
      <w:r w:rsidRPr="007E77F1">
        <w:rPr>
          <w:rFonts w:eastAsia="Calibri"/>
          <w:spacing w:val="-6"/>
          <w:lang w:val="uk-UA" w:eastAsia="en-US"/>
        </w:rPr>
        <w:t xml:space="preserve"> та вологого футерованого барабанів; </w:t>
      </w:r>
      <w:r w:rsidRPr="007E77F1">
        <w:rPr>
          <w:rFonts w:eastAsia="Calibri"/>
          <w:spacing w:val="-6"/>
          <w:position w:val="-10"/>
          <w:lang w:val="uk-UA" w:eastAsia="en-US"/>
        </w:rPr>
        <w:object w:dxaOrig="880" w:dyaOrig="320">
          <v:shape id="_x0000_i1026" type="#_x0000_t75" style="width:44pt;height:16pt">
            <v:imagedata r:id="rId5" o:title=""/>
          </v:shape>
        </w:object>
      </w:r>
      <w:r w:rsidRPr="007E77F1">
        <w:rPr>
          <w:rFonts w:eastAsia="Calibri"/>
          <w:spacing w:val="-6"/>
          <w:lang w:val="uk-UA" w:eastAsia="en-US"/>
        </w:rPr>
        <w:t xml:space="preserve"> – для сухого футерованого барабана. Модуля пружності відповідали модулям гумовотканинних стрічок за ГОСТ 20-85 (</w:t>
      </w:r>
      <w:r w:rsidRPr="007E77F1">
        <w:rPr>
          <w:rFonts w:eastAsia="Calibri"/>
          <w:i/>
          <w:spacing w:val="-6"/>
          <w:lang w:val="uk-UA" w:eastAsia="en-US"/>
        </w:rPr>
        <w:t>Е=</w:t>
      </w:r>
      <w:r w:rsidRPr="007E77F1">
        <w:rPr>
          <w:rFonts w:eastAsia="Calibri"/>
          <w:spacing w:val="-6"/>
          <w:lang w:val="uk-UA" w:eastAsia="en-US"/>
        </w:rPr>
        <w:t xml:space="preserve">245…250 </w:t>
      </w:r>
      <w:proofErr w:type="spellStart"/>
      <w:r w:rsidRPr="007E77F1">
        <w:rPr>
          <w:rFonts w:eastAsia="Calibri"/>
          <w:spacing w:val="-6"/>
          <w:lang w:val="uk-UA" w:eastAsia="en-US"/>
        </w:rPr>
        <w:t>МПа</w:t>
      </w:r>
      <w:proofErr w:type="spellEnd"/>
      <w:r w:rsidRPr="007E77F1">
        <w:rPr>
          <w:rFonts w:eastAsia="Calibri"/>
          <w:i/>
          <w:spacing w:val="-6"/>
          <w:lang w:val="uk-UA" w:eastAsia="en-US"/>
        </w:rPr>
        <w:t xml:space="preserve">) </w:t>
      </w:r>
      <w:r w:rsidRPr="007E77F1">
        <w:rPr>
          <w:rFonts w:eastAsia="Calibri"/>
          <w:spacing w:val="-6"/>
          <w:lang w:val="uk-UA" w:eastAsia="en-US"/>
        </w:rPr>
        <w:t>та тяговим пасам за ГОСТ 23831-79 (</w:t>
      </w:r>
      <w:r w:rsidRPr="007E77F1">
        <w:rPr>
          <w:rFonts w:eastAsia="Calibri"/>
          <w:i/>
          <w:spacing w:val="-6"/>
          <w:lang w:val="uk-UA" w:eastAsia="en-US"/>
        </w:rPr>
        <w:t>Е</w:t>
      </w:r>
      <w:r w:rsidRPr="007E77F1">
        <w:rPr>
          <w:rFonts w:eastAsia="Calibri"/>
          <w:spacing w:val="-6"/>
          <w:lang w:val="uk-UA" w:eastAsia="en-US"/>
        </w:rPr>
        <w:t xml:space="preserve">=285…300 </w:t>
      </w:r>
      <w:proofErr w:type="spellStart"/>
      <w:r w:rsidRPr="007E77F1">
        <w:rPr>
          <w:rFonts w:eastAsia="Calibri"/>
          <w:spacing w:val="-6"/>
          <w:lang w:val="uk-UA" w:eastAsia="en-US"/>
        </w:rPr>
        <w:t>МПа</w:t>
      </w:r>
      <w:proofErr w:type="spellEnd"/>
      <w:r w:rsidRPr="007E77F1">
        <w:rPr>
          <w:rFonts w:eastAsia="Calibri"/>
          <w:i/>
          <w:spacing w:val="-6"/>
          <w:lang w:val="uk-UA" w:eastAsia="en-US"/>
        </w:rPr>
        <w:t>)</w:t>
      </w:r>
      <w:r w:rsidRPr="007E77F1">
        <w:rPr>
          <w:rFonts w:eastAsia="Calibri"/>
          <w:spacing w:val="-6"/>
          <w:lang w:val="uk-UA" w:eastAsia="en-US"/>
        </w:rPr>
        <w:t xml:space="preserve">. </w:t>
      </w:r>
    </w:p>
    <w:p w:rsidR="00DE39B2" w:rsidRPr="00E338C8" w:rsidRDefault="00DE39B2" w:rsidP="00DE39B2">
      <w:pPr>
        <w:spacing w:line="312" w:lineRule="auto"/>
        <w:jc w:val="center"/>
        <w:rPr>
          <w:rFonts w:eastAsia="Calibri"/>
          <w:lang w:val="uk-UA" w:eastAsia="en-US"/>
        </w:rPr>
      </w:pPr>
      <w:r w:rsidRPr="00E338C8">
        <w:rPr>
          <w:rFonts w:eastAsia="Calibri"/>
          <w:b/>
          <w:lang w:val="uk-UA" w:eastAsia="en-US"/>
        </w:rPr>
        <w:t>Таблиця 1</w:t>
      </w:r>
      <w:r w:rsidRPr="00E338C8">
        <w:rPr>
          <w:rFonts w:eastAsia="Calibri"/>
          <w:lang w:val="uk-UA" w:eastAsia="en-US"/>
        </w:rPr>
        <w:t xml:space="preserve"> – Параметри тягової здатності приводного барабана</w:t>
      </w:r>
    </w:p>
    <w:tbl>
      <w:tblPr>
        <w:tblW w:w="0" w:type="auto"/>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2142"/>
        <w:gridCol w:w="1357"/>
        <w:gridCol w:w="1961"/>
        <w:gridCol w:w="2049"/>
      </w:tblGrid>
      <w:tr w:rsidR="00DE39B2" w:rsidRPr="00E338C8" w:rsidTr="00C042B6">
        <w:trPr>
          <w:jc w:val="center"/>
        </w:trPr>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Коефіцієнт</w:t>
            </w:r>
          </w:p>
          <w:p w:rsidR="00DE39B2" w:rsidRPr="00E338C8" w:rsidRDefault="00DE39B2" w:rsidP="00C042B6">
            <w:pPr>
              <w:jc w:val="center"/>
              <w:rPr>
                <w:rFonts w:eastAsia="Calibri"/>
                <w:lang w:val="uk-UA" w:eastAsia="en-US"/>
              </w:rPr>
            </w:pPr>
            <w:r w:rsidRPr="00E338C8">
              <w:rPr>
                <w:rFonts w:eastAsia="Calibri"/>
                <w:lang w:val="uk-UA" w:eastAsia="en-US"/>
              </w:rPr>
              <w:t xml:space="preserve">тертя </w:t>
            </w:r>
            <w:r w:rsidRPr="00E338C8">
              <w:rPr>
                <w:rFonts w:eastAsia="Calibri"/>
                <w:i/>
                <w:lang w:val="uk-UA" w:eastAsia="en-US"/>
              </w:rPr>
              <w:t>μ</w:t>
            </w:r>
          </w:p>
        </w:tc>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Модуль пружності</w:t>
            </w:r>
          </w:p>
          <w:p w:rsidR="00DE39B2" w:rsidRPr="00E338C8" w:rsidRDefault="00DE39B2" w:rsidP="00C042B6">
            <w:pPr>
              <w:jc w:val="center"/>
              <w:rPr>
                <w:rFonts w:eastAsia="Calibri"/>
                <w:lang w:val="uk-UA" w:eastAsia="en-US"/>
              </w:rPr>
            </w:pPr>
            <w:r w:rsidRPr="00E338C8">
              <w:rPr>
                <w:rFonts w:eastAsia="Calibri"/>
                <w:lang w:val="uk-UA" w:eastAsia="en-US"/>
              </w:rPr>
              <w:t xml:space="preserve">стрічки </w:t>
            </w:r>
            <w:r w:rsidRPr="00E338C8">
              <w:rPr>
                <w:rFonts w:eastAsia="Calibri"/>
                <w:i/>
                <w:lang w:val="uk-UA" w:eastAsia="en-US"/>
              </w:rPr>
              <w:t>Е</w:t>
            </w:r>
            <w:r w:rsidRPr="00E338C8">
              <w:rPr>
                <w:rFonts w:eastAsia="Calibri"/>
                <w:lang w:val="uk-UA" w:eastAsia="en-US"/>
              </w:rPr>
              <w:t xml:space="preserve">, </w:t>
            </w:r>
            <w:proofErr w:type="spellStart"/>
            <w:r w:rsidRPr="00E338C8">
              <w:rPr>
                <w:rFonts w:eastAsia="Calibri"/>
                <w:lang w:val="uk-UA" w:eastAsia="en-US"/>
              </w:rPr>
              <w:t>МПа</w:t>
            </w:r>
            <w:proofErr w:type="spellEnd"/>
          </w:p>
        </w:tc>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Коефіцієнт</w:t>
            </w:r>
          </w:p>
          <w:p w:rsidR="00DE39B2" w:rsidRPr="00E338C8" w:rsidRDefault="00DE39B2" w:rsidP="00C042B6">
            <w:pPr>
              <w:jc w:val="center"/>
              <w:rPr>
                <w:rFonts w:eastAsia="Calibri"/>
                <w:lang w:val="uk-UA" w:eastAsia="en-US"/>
              </w:rPr>
            </w:pPr>
            <w:r w:rsidRPr="00E338C8">
              <w:rPr>
                <w:rFonts w:eastAsia="Calibri"/>
                <w:lang w:val="uk-UA" w:eastAsia="en-US"/>
              </w:rPr>
              <w:t xml:space="preserve">тяги </w:t>
            </w:r>
            <w:r w:rsidRPr="00E338C8">
              <w:rPr>
                <w:rFonts w:eastAsia="Calibri"/>
                <w:position w:val="-12"/>
                <w:lang w:val="uk-UA" w:eastAsia="en-US"/>
              </w:rPr>
              <w:object w:dxaOrig="279" w:dyaOrig="360">
                <v:shape id="_x0000_i1027" type="#_x0000_t75" style="width:14pt;height:18pt">
                  <v:imagedata r:id="rId6" o:title=""/>
                </v:shape>
              </w:object>
            </w:r>
          </w:p>
        </w:tc>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Кут дуги спокою</w:t>
            </w:r>
          </w:p>
          <w:p w:rsidR="00DE39B2" w:rsidRPr="00E338C8" w:rsidRDefault="00DE39B2" w:rsidP="00C042B6">
            <w:pPr>
              <w:jc w:val="center"/>
              <w:rPr>
                <w:rFonts w:eastAsia="Calibri"/>
                <w:lang w:val="uk-UA" w:eastAsia="en-US"/>
              </w:rPr>
            </w:pPr>
            <w:r w:rsidRPr="00E338C8">
              <w:rPr>
                <w:rFonts w:eastAsia="Calibri"/>
                <w:position w:val="-12"/>
                <w:lang w:val="uk-UA" w:eastAsia="en-US"/>
              </w:rPr>
              <w:object w:dxaOrig="499" w:dyaOrig="360">
                <v:shape id="_x0000_i1028" type="#_x0000_t75" style="width:24.65pt;height:18pt">
                  <v:imagedata r:id="rId7" o:title=""/>
                </v:shape>
              </w:object>
            </w:r>
            <w:r w:rsidRPr="00E338C8">
              <w:rPr>
                <w:rFonts w:eastAsia="Calibri"/>
                <w:lang w:val="uk-UA" w:eastAsia="en-US"/>
              </w:rPr>
              <w:t>, град.</w:t>
            </w:r>
          </w:p>
        </w:tc>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 xml:space="preserve">Кут </w:t>
            </w:r>
            <w:proofErr w:type="spellStart"/>
            <w:r w:rsidRPr="00E338C8">
              <w:rPr>
                <w:rFonts w:eastAsia="Calibri"/>
                <w:lang w:val="uk-UA" w:eastAsia="en-US"/>
              </w:rPr>
              <w:t>дугиковзання</w:t>
            </w:r>
            <w:proofErr w:type="spellEnd"/>
          </w:p>
          <w:p w:rsidR="00DE39B2" w:rsidRPr="00E338C8" w:rsidRDefault="00DE39B2" w:rsidP="00C042B6">
            <w:pPr>
              <w:jc w:val="center"/>
              <w:rPr>
                <w:rFonts w:eastAsia="Calibri"/>
                <w:lang w:val="uk-UA" w:eastAsia="en-US"/>
              </w:rPr>
            </w:pPr>
            <w:r w:rsidRPr="00E338C8">
              <w:rPr>
                <w:rFonts w:eastAsia="Calibri"/>
                <w:position w:val="-12"/>
                <w:lang w:val="uk-UA" w:eastAsia="en-US"/>
              </w:rPr>
              <w:object w:dxaOrig="480" w:dyaOrig="360">
                <v:shape id="_x0000_i1029" type="#_x0000_t75" style="width:24pt;height:18pt">
                  <v:imagedata r:id="rId8" o:title=""/>
                </v:shape>
              </w:object>
            </w:r>
            <w:r w:rsidRPr="00E338C8">
              <w:rPr>
                <w:rFonts w:eastAsia="Calibri"/>
                <w:lang w:val="uk-UA" w:eastAsia="en-US"/>
              </w:rPr>
              <w:t>, град.</w:t>
            </w:r>
          </w:p>
        </w:tc>
      </w:tr>
      <w:tr w:rsidR="00DE39B2" w:rsidRPr="00E338C8" w:rsidTr="00C042B6">
        <w:trPr>
          <w:jc w:val="center"/>
        </w:trPr>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0,25</w:t>
            </w:r>
          </w:p>
        </w:tc>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250</w:t>
            </w:r>
          </w:p>
        </w:tc>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0,475</w:t>
            </w:r>
          </w:p>
        </w:tc>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12</w:t>
            </w:r>
          </w:p>
        </w:tc>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168</w:t>
            </w:r>
          </w:p>
        </w:tc>
      </w:tr>
      <w:tr w:rsidR="00DE39B2" w:rsidRPr="00E338C8" w:rsidTr="00C042B6">
        <w:trPr>
          <w:jc w:val="center"/>
        </w:trPr>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0,25</w:t>
            </w:r>
          </w:p>
        </w:tc>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300</w:t>
            </w:r>
          </w:p>
        </w:tc>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0,485</w:t>
            </w:r>
          </w:p>
        </w:tc>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16</w:t>
            </w:r>
          </w:p>
        </w:tc>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164</w:t>
            </w:r>
          </w:p>
        </w:tc>
      </w:tr>
      <w:tr w:rsidR="00DE39B2" w:rsidRPr="00E338C8" w:rsidTr="00C042B6">
        <w:trPr>
          <w:jc w:val="center"/>
        </w:trPr>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0,35</w:t>
            </w:r>
          </w:p>
        </w:tc>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250</w:t>
            </w:r>
          </w:p>
        </w:tc>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0,63</w:t>
            </w:r>
          </w:p>
        </w:tc>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24</w:t>
            </w:r>
          </w:p>
        </w:tc>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156</w:t>
            </w:r>
          </w:p>
        </w:tc>
      </w:tr>
      <w:tr w:rsidR="00DE39B2" w:rsidRPr="00E338C8" w:rsidTr="00C042B6">
        <w:trPr>
          <w:jc w:val="center"/>
        </w:trPr>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0,35</w:t>
            </w:r>
          </w:p>
        </w:tc>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300</w:t>
            </w:r>
          </w:p>
        </w:tc>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0,68</w:t>
            </w:r>
          </w:p>
        </w:tc>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38</w:t>
            </w:r>
          </w:p>
        </w:tc>
        <w:tc>
          <w:tcPr>
            <w:tcW w:w="0" w:type="auto"/>
            <w:shd w:val="clear" w:color="auto" w:fill="auto"/>
            <w:vAlign w:val="center"/>
          </w:tcPr>
          <w:p w:rsidR="00DE39B2" w:rsidRPr="00E338C8" w:rsidRDefault="00DE39B2" w:rsidP="00C042B6">
            <w:pPr>
              <w:jc w:val="center"/>
              <w:rPr>
                <w:rFonts w:eastAsia="Calibri"/>
                <w:lang w:val="uk-UA" w:eastAsia="en-US"/>
              </w:rPr>
            </w:pPr>
            <w:r w:rsidRPr="00E338C8">
              <w:rPr>
                <w:rFonts w:eastAsia="Calibri"/>
                <w:lang w:val="uk-UA" w:eastAsia="en-US"/>
              </w:rPr>
              <w:t>142</w:t>
            </w:r>
          </w:p>
        </w:tc>
      </w:tr>
    </w:tbl>
    <w:p w:rsidR="00DE39B2" w:rsidRPr="00E338C8" w:rsidRDefault="00DE39B2" w:rsidP="00DE39B2">
      <w:pPr>
        <w:ind w:firstLine="709"/>
        <w:jc w:val="both"/>
        <w:rPr>
          <w:rFonts w:eastAsia="Calibri"/>
          <w:lang w:val="uk-UA" w:eastAsia="en-US"/>
        </w:rPr>
      </w:pPr>
    </w:p>
    <w:p w:rsidR="00DE39B2" w:rsidRPr="00E338C8" w:rsidRDefault="00DE39B2" w:rsidP="00DE39B2">
      <w:pPr>
        <w:spacing w:line="312" w:lineRule="auto"/>
        <w:ind w:firstLine="709"/>
        <w:jc w:val="both"/>
        <w:rPr>
          <w:rFonts w:eastAsia="Calibri"/>
          <w:lang w:val="uk-UA" w:eastAsia="en-US"/>
        </w:rPr>
      </w:pPr>
      <w:r w:rsidRPr="00E338C8">
        <w:rPr>
          <w:rFonts w:eastAsia="Calibri"/>
          <w:lang w:val="uk-UA" w:eastAsia="en-US"/>
        </w:rPr>
        <w:t xml:space="preserve">Слід відзначити, що стрічково-барабанний механізм елеватора уявляє собою вертикальну </w:t>
      </w:r>
      <w:proofErr w:type="spellStart"/>
      <w:r w:rsidRPr="00E338C8">
        <w:rPr>
          <w:rFonts w:eastAsia="Calibri"/>
          <w:lang w:val="uk-UA" w:eastAsia="en-US"/>
        </w:rPr>
        <w:t>плоскопасову</w:t>
      </w:r>
      <w:proofErr w:type="spellEnd"/>
      <w:r w:rsidRPr="00E338C8">
        <w:rPr>
          <w:rFonts w:eastAsia="Calibri"/>
          <w:lang w:val="uk-UA" w:eastAsia="en-US"/>
        </w:rPr>
        <w:t xml:space="preserve"> передачу, в якій натяг у гілці, що збігає, дорівнює початковому </w:t>
      </w:r>
      <w:r w:rsidRPr="00E338C8">
        <w:rPr>
          <w:rFonts w:eastAsia="Calibri"/>
          <w:lang w:val="uk-UA" w:eastAsia="en-US"/>
        </w:rPr>
        <w:lastRenderedPageBreak/>
        <w:t xml:space="preserve">натягу, тобто </w:t>
      </w:r>
      <w:r w:rsidRPr="00E338C8">
        <w:rPr>
          <w:rFonts w:eastAsia="Calibri"/>
          <w:position w:val="-30"/>
          <w:lang w:val="uk-UA" w:eastAsia="en-US"/>
        </w:rPr>
        <w:object w:dxaOrig="1540" w:dyaOrig="680">
          <v:shape id="_x0000_i1030" type="#_x0000_t75" style="width:66.65pt;height:30pt">
            <v:imagedata r:id="rId9" o:title=""/>
          </v:shape>
        </w:object>
      </w:r>
      <w:r w:rsidRPr="00E338C8">
        <w:rPr>
          <w:rFonts w:eastAsia="Calibri"/>
          <w:lang w:val="uk-UA" w:eastAsia="en-US"/>
        </w:rPr>
        <w:t xml:space="preserve">. З урахуванням зусилля </w:t>
      </w:r>
      <w:proofErr w:type="spellStart"/>
      <w:r w:rsidRPr="00E338C8">
        <w:rPr>
          <w:rFonts w:eastAsia="Calibri"/>
          <w:lang w:val="uk-UA" w:eastAsia="en-US"/>
        </w:rPr>
        <w:t>зачерпування</w:t>
      </w:r>
      <w:proofErr w:type="spellEnd"/>
      <w:r w:rsidRPr="00E338C8">
        <w:rPr>
          <w:rFonts w:eastAsia="Calibri"/>
          <w:lang w:val="uk-UA" w:eastAsia="en-US"/>
        </w:rPr>
        <w:t xml:space="preserve">, яке, за даними експлуатації, можна прийняти як </w:t>
      </w:r>
      <w:r w:rsidRPr="00E338C8">
        <w:rPr>
          <w:rFonts w:eastAsia="Calibri"/>
          <w:position w:val="-12"/>
          <w:lang w:val="uk-UA" w:eastAsia="en-US"/>
        </w:rPr>
        <w:object w:dxaOrig="1240" w:dyaOrig="360">
          <v:shape id="_x0000_i1031" type="#_x0000_t75" style="width:62pt;height:18pt">
            <v:imagedata r:id="rId10" o:title=""/>
          </v:shape>
        </w:object>
      </w:r>
      <w:r w:rsidRPr="00E338C8">
        <w:rPr>
          <w:rFonts w:eastAsia="Calibri"/>
          <w:lang w:val="uk-UA" w:eastAsia="en-US"/>
        </w:rPr>
        <w:t>, необхідне тягове зусилля можна визначити як</w:t>
      </w:r>
    </w:p>
    <w:p w:rsidR="00DE39B2" w:rsidRPr="00E338C8" w:rsidRDefault="00DE39B2" w:rsidP="00DE39B2">
      <w:pPr>
        <w:spacing w:line="312" w:lineRule="auto"/>
        <w:ind w:firstLine="709"/>
        <w:jc w:val="right"/>
        <w:rPr>
          <w:rFonts w:eastAsia="Calibri"/>
          <w:lang w:val="uk-UA" w:eastAsia="en-US"/>
        </w:rPr>
      </w:pPr>
      <w:r w:rsidRPr="00E338C8">
        <w:rPr>
          <w:rFonts w:eastAsia="Calibri"/>
          <w:position w:val="-24"/>
          <w:lang w:val="uk-UA" w:eastAsia="en-US"/>
        </w:rPr>
        <w:object w:dxaOrig="1719" w:dyaOrig="620">
          <v:shape id="_x0000_i1032" type="#_x0000_t75" style="width:86pt;height:31.35pt">
            <v:imagedata r:id="rId11" o:title=""/>
          </v:shape>
        </w:object>
      </w:r>
      <w:r w:rsidRPr="00E338C8">
        <w:rPr>
          <w:rFonts w:eastAsia="Calibri"/>
          <w:lang w:val="uk-UA" w:eastAsia="en-US"/>
        </w:rPr>
        <w:t>,</w:t>
      </w:r>
      <w:r w:rsidRPr="00E338C8">
        <w:rPr>
          <w:rFonts w:eastAsia="Calibri"/>
          <w:lang w:val="uk-UA" w:eastAsia="en-US"/>
        </w:rPr>
        <w:tab/>
      </w:r>
      <w:r w:rsidRPr="00E338C8">
        <w:rPr>
          <w:rFonts w:eastAsia="Calibri"/>
          <w:lang w:val="uk-UA" w:eastAsia="en-US"/>
        </w:rPr>
        <w:tab/>
      </w:r>
      <w:r w:rsidRPr="00E338C8">
        <w:rPr>
          <w:rFonts w:eastAsia="Calibri"/>
          <w:lang w:val="uk-UA" w:eastAsia="en-US"/>
        </w:rPr>
        <w:tab/>
      </w:r>
      <w:r w:rsidRPr="00E338C8">
        <w:rPr>
          <w:rFonts w:eastAsia="Calibri"/>
          <w:lang w:val="uk-UA" w:eastAsia="en-US"/>
        </w:rPr>
        <w:tab/>
      </w:r>
      <w:r w:rsidRPr="00E338C8">
        <w:rPr>
          <w:rFonts w:eastAsia="Calibri"/>
          <w:lang w:val="uk-UA" w:eastAsia="en-US"/>
        </w:rPr>
        <w:tab/>
        <w:t xml:space="preserve">        (1)</w:t>
      </w:r>
    </w:p>
    <w:p w:rsidR="00DE39B2" w:rsidRPr="007E77F1" w:rsidRDefault="00DE39B2" w:rsidP="00DE39B2">
      <w:pPr>
        <w:spacing w:line="312" w:lineRule="auto"/>
        <w:jc w:val="both"/>
        <w:rPr>
          <w:rFonts w:eastAsia="Calibri"/>
          <w:spacing w:val="-2"/>
          <w:lang w:val="uk-UA" w:eastAsia="en-US"/>
        </w:rPr>
      </w:pPr>
      <w:r w:rsidRPr="007E77F1">
        <w:rPr>
          <w:rFonts w:eastAsia="Calibri"/>
          <w:spacing w:val="-2"/>
          <w:lang w:val="uk-UA" w:eastAsia="en-US"/>
        </w:rPr>
        <w:t>де</w:t>
      </w:r>
      <w:r w:rsidRPr="007E77F1">
        <w:rPr>
          <w:rFonts w:eastAsia="Calibri"/>
          <w:spacing w:val="-2"/>
          <w:lang w:val="uk-UA" w:eastAsia="en-US"/>
        </w:rPr>
        <w:tab/>
      </w:r>
      <w:r w:rsidRPr="007E77F1">
        <w:rPr>
          <w:rFonts w:eastAsia="Calibri"/>
          <w:i/>
          <w:spacing w:val="-2"/>
          <w:lang w:val="en-US" w:eastAsia="en-US"/>
        </w:rPr>
        <w:t>Q</w:t>
      </w:r>
      <w:r w:rsidRPr="007E77F1">
        <w:rPr>
          <w:rFonts w:eastAsia="Calibri"/>
          <w:spacing w:val="-2"/>
          <w:lang w:eastAsia="en-US"/>
        </w:rPr>
        <w:t xml:space="preserve"> –</w:t>
      </w:r>
      <w:r w:rsidRPr="007E77F1">
        <w:rPr>
          <w:rFonts w:eastAsia="Calibri"/>
          <w:spacing w:val="-2"/>
          <w:lang w:val="uk-UA" w:eastAsia="en-US"/>
        </w:rPr>
        <w:t>продуктивність елеватора (т/</w:t>
      </w:r>
      <w:proofErr w:type="spellStart"/>
      <w:r w:rsidRPr="007E77F1">
        <w:rPr>
          <w:rFonts w:eastAsia="Calibri"/>
          <w:spacing w:val="-2"/>
          <w:lang w:val="uk-UA" w:eastAsia="en-US"/>
        </w:rPr>
        <w:t>год</w:t>
      </w:r>
      <w:proofErr w:type="spellEnd"/>
      <w:r w:rsidRPr="007E77F1">
        <w:rPr>
          <w:rFonts w:eastAsia="Calibri"/>
          <w:spacing w:val="-2"/>
          <w:lang w:val="uk-UA" w:eastAsia="en-US"/>
        </w:rPr>
        <w:t xml:space="preserve">), </w:t>
      </w:r>
      <w:r w:rsidRPr="007E77F1">
        <w:rPr>
          <w:rFonts w:eastAsia="Calibri"/>
          <w:i/>
          <w:spacing w:val="-2"/>
          <w:lang w:val="uk-UA" w:eastAsia="en-US"/>
        </w:rPr>
        <w:t xml:space="preserve">H </w:t>
      </w:r>
      <w:proofErr w:type="spellStart"/>
      <w:r w:rsidRPr="007E77F1">
        <w:rPr>
          <w:rFonts w:eastAsia="Calibri"/>
          <w:i/>
          <w:spacing w:val="-2"/>
          <w:lang w:val="uk-UA" w:eastAsia="en-US"/>
        </w:rPr>
        <w:t>–</w:t>
      </w:r>
      <w:r w:rsidRPr="007E77F1">
        <w:rPr>
          <w:rFonts w:eastAsia="Calibri"/>
          <w:spacing w:val="-2"/>
          <w:lang w:val="uk-UA" w:eastAsia="en-US"/>
        </w:rPr>
        <w:t>висота</w:t>
      </w:r>
      <w:proofErr w:type="spellEnd"/>
      <w:r w:rsidRPr="007E77F1">
        <w:rPr>
          <w:rFonts w:eastAsia="Calibri"/>
          <w:spacing w:val="-2"/>
          <w:lang w:val="uk-UA" w:eastAsia="en-US"/>
        </w:rPr>
        <w:t xml:space="preserve"> елеватора (м), </w:t>
      </w:r>
      <w:r w:rsidRPr="007E77F1">
        <w:rPr>
          <w:rFonts w:eastAsia="Calibri"/>
          <w:spacing w:val="-2"/>
          <w:position w:val="-6"/>
          <w:lang w:val="uk-UA" w:eastAsia="en-US"/>
        </w:rPr>
        <w:object w:dxaOrig="220" w:dyaOrig="279">
          <v:shape id="_x0000_i1033" type="#_x0000_t75" style="width:11.35pt;height:14pt">
            <v:imagedata r:id="rId12" o:title=""/>
          </v:shape>
        </w:object>
      </w:r>
      <w:r w:rsidRPr="007E77F1">
        <w:rPr>
          <w:rFonts w:eastAsia="Calibri"/>
          <w:spacing w:val="-2"/>
          <w:lang w:val="uk-UA" w:eastAsia="en-US"/>
        </w:rPr>
        <w:t xml:space="preserve"> </w:t>
      </w:r>
      <w:proofErr w:type="spellStart"/>
      <w:r w:rsidRPr="007E77F1">
        <w:rPr>
          <w:rFonts w:eastAsia="Calibri"/>
          <w:spacing w:val="-2"/>
          <w:lang w:val="uk-UA" w:eastAsia="en-US"/>
        </w:rPr>
        <w:t>–швидкість</w:t>
      </w:r>
      <w:proofErr w:type="spellEnd"/>
      <w:r w:rsidRPr="007E77F1">
        <w:rPr>
          <w:rFonts w:eastAsia="Calibri"/>
          <w:spacing w:val="-2"/>
          <w:lang w:val="uk-UA" w:eastAsia="en-US"/>
        </w:rPr>
        <w:t xml:space="preserve"> стрічки (м/с).</w:t>
      </w:r>
      <w:r w:rsidRPr="007E77F1">
        <w:rPr>
          <w:rFonts w:eastAsia="Calibri"/>
          <w:spacing w:val="-2"/>
          <w:lang w:eastAsia="en-US"/>
        </w:rPr>
        <w:t xml:space="preserve"> </w:t>
      </w:r>
      <w:r w:rsidRPr="007E77F1">
        <w:rPr>
          <w:rFonts w:eastAsia="Calibri"/>
          <w:spacing w:val="-2"/>
          <w:lang w:val="uk-UA" w:eastAsia="en-US"/>
        </w:rPr>
        <w:t xml:space="preserve">Робочий коефіцієнт тяги </w:t>
      </w:r>
      <w:r w:rsidRPr="007E77F1">
        <w:rPr>
          <w:rFonts w:eastAsia="Calibri"/>
          <w:spacing w:val="-2"/>
          <w:position w:val="-12"/>
          <w:lang w:val="uk-UA" w:eastAsia="en-US"/>
        </w:rPr>
        <w:object w:dxaOrig="279" w:dyaOrig="360">
          <v:shape id="_x0000_i1034" type="#_x0000_t75" style="width:14pt;height:18pt">
            <v:imagedata r:id="rId13" o:title=""/>
          </v:shape>
        </w:object>
      </w:r>
      <w:r w:rsidRPr="007E77F1">
        <w:rPr>
          <w:rFonts w:eastAsia="Calibri"/>
          <w:spacing w:val="-2"/>
          <w:lang w:val="uk-UA" w:eastAsia="en-US"/>
        </w:rPr>
        <w:t xml:space="preserve">, приведений у таблиці 1, дозволяє знайти початковий натяг стрічки, який забезпечить передачу тягового зусилля без пробуксовки і визначити натяги у робочій та ненавантаженій гілках стрічки. Тягове зусилля фрикційної пари на циліндричній поверхні на половині дуги кола складає </w:t>
      </w:r>
      <w:r w:rsidRPr="007E77F1">
        <w:rPr>
          <w:rFonts w:eastAsia="Calibri"/>
          <w:spacing w:val="-2"/>
          <w:position w:val="-12"/>
          <w:lang w:val="uk-UA" w:eastAsia="en-US"/>
        </w:rPr>
        <w:object w:dxaOrig="1540" w:dyaOrig="360">
          <v:shape id="_x0000_i1035" type="#_x0000_t75" style="width:77.35pt;height:18pt">
            <v:imagedata r:id="rId14" o:title=""/>
          </v:shape>
        </w:object>
      </w:r>
      <w:r w:rsidRPr="007E77F1">
        <w:rPr>
          <w:rFonts w:eastAsia="Calibri"/>
          <w:spacing w:val="-2"/>
          <w:lang w:val="uk-UA" w:eastAsia="en-US"/>
        </w:rPr>
        <w:t>. У зв’язку з тим, що тягове зусилля реалізується фактично на дузі ковзання, діаметр барабана можна визначити як</w:t>
      </w:r>
    </w:p>
    <w:p w:rsidR="00DE39B2" w:rsidRPr="00E338C8" w:rsidRDefault="00DE39B2" w:rsidP="00DE39B2">
      <w:pPr>
        <w:spacing w:line="312" w:lineRule="auto"/>
        <w:ind w:firstLine="709"/>
        <w:jc w:val="right"/>
        <w:rPr>
          <w:rFonts w:eastAsia="Calibri"/>
          <w:lang w:val="uk-UA" w:eastAsia="en-US"/>
        </w:rPr>
      </w:pPr>
      <w:r w:rsidRPr="00E338C8">
        <w:rPr>
          <w:rFonts w:eastAsia="Calibri"/>
          <w:position w:val="-32"/>
          <w:lang w:val="uk-UA" w:eastAsia="en-US"/>
        </w:rPr>
        <w:object w:dxaOrig="2060" w:dyaOrig="700">
          <v:shape id="_x0000_i1036" type="#_x0000_t75" style="width:103.35pt;height:35.35pt">
            <v:imagedata r:id="rId15" o:title=""/>
          </v:shape>
        </w:object>
      </w:r>
      <w:r w:rsidRPr="00E338C8">
        <w:rPr>
          <w:rFonts w:eastAsia="Calibri"/>
          <w:lang w:val="uk-UA" w:eastAsia="en-US"/>
        </w:rPr>
        <w:t>,</w:t>
      </w:r>
      <w:r w:rsidRPr="00E338C8">
        <w:rPr>
          <w:rFonts w:eastAsia="Calibri"/>
          <w:lang w:val="uk-UA" w:eastAsia="en-US"/>
        </w:rPr>
        <w:tab/>
      </w:r>
      <w:r w:rsidRPr="00E338C8">
        <w:rPr>
          <w:rFonts w:eastAsia="Calibri"/>
          <w:lang w:val="uk-UA" w:eastAsia="en-US"/>
        </w:rPr>
        <w:tab/>
      </w:r>
      <w:r w:rsidRPr="00E338C8">
        <w:rPr>
          <w:rFonts w:eastAsia="Calibri"/>
          <w:lang w:val="uk-UA" w:eastAsia="en-US"/>
        </w:rPr>
        <w:tab/>
      </w:r>
      <w:r w:rsidRPr="00E338C8">
        <w:rPr>
          <w:rFonts w:eastAsia="Calibri"/>
          <w:lang w:val="uk-UA" w:eastAsia="en-US"/>
        </w:rPr>
        <w:tab/>
      </w:r>
      <w:r w:rsidRPr="00E338C8">
        <w:rPr>
          <w:rFonts w:eastAsia="Calibri"/>
          <w:lang w:val="uk-UA" w:eastAsia="en-US"/>
        </w:rPr>
        <w:tab/>
        <w:t xml:space="preserve">           (2)</w:t>
      </w:r>
    </w:p>
    <w:p w:rsidR="00DE39B2" w:rsidRPr="00E338C8" w:rsidRDefault="00DE39B2" w:rsidP="00DE39B2">
      <w:pPr>
        <w:spacing w:line="312" w:lineRule="auto"/>
        <w:jc w:val="both"/>
        <w:rPr>
          <w:rFonts w:eastAsia="Calibri"/>
          <w:lang w:val="uk-UA" w:eastAsia="en-US"/>
        </w:rPr>
      </w:pPr>
      <w:r w:rsidRPr="00E338C8">
        <w:rPr>
          <w:rFonts w:eastAsia="Calibri"/>
          <w:lang w:val="uk-UA" w:eastAsia="en-US"/>
        </w:rPr>
        <w:t>де</w:t>
      </w:r>
      <w:r w:rsidRPr="00E338C8">
        <w:rPr>
          <w:rFonts w:eastAsia="Calibri"/>
          <w:lang w:val="uk-UA" w:eastAsia="en-US"/>
        </w:rPr>
        <w:tab/>
      </w:r>
      <w:r w:rsidRPr="00E338C8">
        <w:rPr>
          <w:rFonts w:eastAsia="Calibri"/>
          <w:i/>
          <w:lang w:val="uk-UA" w:eastAsia="en-US"/>
        </w:rPr>
        <w:t>В</w:t>
      </w:r>
      <w:r w:rsidRPr="00E338C8">
        <w:rPr>
          <w:rFonts w:eastAsia="Calibri"/>
          <w:lang w:val="uk-UA" w:eastAsia="en-US"/>
        </w:rPr>
        <w:t xml:space="preserve"> – ширина стрічки (м), </w:t>
      </w:r>
      <w:r w:rsidRPr="00E338C8">
        <w:rPr>
          <w:rFonts w:eastAsia="Calibri"/>
          <w:position w:val="-12"/>
          <w:lang w:val="uk-UA" w:eastAsia="en-US"/>
        </w:rPr>
        <w:object w:dxaOrig="480" w:dyaOrig="360">
          <v:shape id="_x0000_i1037" type="#_x0000_t75" style="width:24pt;height:18pt">
            <v:imagedata r:id="rId16" o:title=""/>
          </v:shape>
        </w:object>
      </w:r>
      <w:r w:rsidRPr="00E338C8">
        <w:rPr>
          <w:rFonts w:eastAsia="Calibri"/>
          <w:lang w:val="uk-UA" w:eastAsia="en-US"/>
        </w:rPr>
        <w:t xml:space="preserve"> – кут дуги ковзання (рад), </w:t>
      </w:r>
      <w:r w:rsidRPr="00E338C8">
        <w:rPr>
          <w:rFonts w:eastAsia="Calibri"/>
          <w:position w:val="-14"/>
          <w:lang w:val="uk-UA" w:eastAsia="en-US"/>
        </w:rPr>
        <w:object w:dxaOrig="360" w:dyaOrig="380">
          <v:shape id="_x0000_i1038" type="#_x0000_t75" style="width:18pt;height:19.35pt">
            <v:imagedata r:id="rId17" o:title=""/>
          </v:shape>
        </w:object>
      </w:r>
      <w:r w:rsidRPr="00E338C8">
        <w:rPr>
          <w:rFonts w:eastAsia="Calibri"/>
          <w:lang w:val="uk-UA" w:eastAsia="en-US"/>
        </w:rPr>
        <w:t xml:space="preserve"> – середній питомий тиск на контактній поверхні (</w:t>
      </w:r>
      <w:proofErr w:type="spellStart"/>
      <w:r w:rsidRPr="00E338C8">
        <w:rPr>
          <w:rFonts w:eastAsia="Calibri"/>
          <w:lang w:val="uk-UA" w:eastAsia="en-US"/>
        </w:rPr>
        <w:t>МПа</w:t>
      </w:r>
      <w:proofErr w:type="spellEnd"/>
      <w:r w:rsidRPr="00E338C8">
        <w:rPr>
          <w:rFonts w:eastAsia="Calibri"/>
          <w:lang w:val="uk-UA" w:eastAsia="en-US"/>
        </w:rPr>
        <w:t xml:space="preserve">). При невеликій згинальній жорсткості деталі (стрічки), що охоплює циліндричний барабан, розподіл питомого тиску по поверхні барабана буде рівномірним. У роботі </w:t>
      </w:r>
      <w:r w:rsidRPr="00E338C8">
        <w:rPr>
          <w:rFonts w:eastAsia="Calibri"/>
          <w:lang w:eastAsia="en-US"/>
        </w:rPr>
        <w:t>[</w:t>
      </w:r>
      <w:r w:rsidRPr="00E338C8">
        <w:rPr>
          <w:rFonts w:eastAsia="Calibri"/>
          <w:lang w:val="uk-UA" w:eastAsia="en-US"/>
        </w:rPr>
        <w:t>6</w:t>
      </w:r>
      <w:r w:rsidRPr="00E338C8">
        <w:rPr>
          <w:rFonts w:eastAsia="Calibri"/>
          <w:lang w:eastAsia="en-US"/>
        </w:rPr>
        <w:t>]</w:t>
      </w:r>
      <w:r w:rsidRPr="00E338C8">
        <w:rPr>
          <w:rFonts w:eastAsia="Calibri"/>
          <w:lang w:val="uk-UA" w:eastAsia="en-US"/>
        </w:rPr>
        <w:t xml:space="preserve"> для важко навантажених стрічкових конвеєрів рекомендовано призначати </w:t>
      </w:r>
      <w:r w:rsidRPr="00E338C8">
        <w:rPr>
          <w:rFonts w:eastAsia="Calibri"/>
          <w:position w:val="-14"/>
          <w:lang w:val="uk-UA" w:eastAsia="en-US"/>
        </w:rPr>
        <w:object w:dxaOrig="1540" w:dyaOrig="380">
          <v:shape id="_x0000_i1039" type="#_x0000_t75" style="width:68pt;height:17.35pt">
            <v:imagedata r:id="rId18" o:title=""/>
          </v:shape>
        </w:object>
      </w:r>
      <w:r w:rsidRPr="00E338C8">
        <w:rPr>
          <w:rFonts w:eastAsia="Calibri"/>
          <w:lang w:val="uk-UA" w:eastAsia="en-US"/>
        </w:rPr>
        <w:t> </w:t>
      </w:r>
      <w:proofErr w:type="spellStart"/>
      <w:r w:rsidRPr="00E338C8">
        <w:rPr>
          <w:rFonts w:eastAsia="Calibri"/>
          <w:lang w:val="uk-UA" w:eastAsia="en-US"/>
        </w:rPr>
        <w:t>МПа</w:t>
      </w:r>
      <w:proofErr w:type="spellEnd"/>
      <w:r w:rsidRPr="00E338C8">
        <w:rPr>
          <w:rFonts w:eastAsia="Calibri"/>
          <w:lang w:val="uk-UA" w:eastAsia="en-US"/>
        </w:rPr>
        <w:t>, при якому не змінюється коефіцієнт тертя.</w:t>
      </w:r>
    </w:p>
    <w:p w:rsidR="00DE39B2" w:rsidRPr="00E338C8" w:rsidRDefault="00DE39B2" w:rsidP="00DE39B2">
      <w:pPr>
        <w:spacing w:line="312" w:lineRule="auto"/>
        <w:ind w:firstLine="709"/>
        <w:jc w:val="both"/>
        <w:rPr>
          <w:rFonts w:eastAsia="Calibri"/>
          <w:lang w:val="uk-UA" w:eastAsia="en-US"/>
        </w:rPr>
      </w:pPr>
      <w:r w:rsidRPr="00E338C8">
        <w:rPr>
          <w:rFonts w:eastAsia="Calibri"/>
          <w:lang w:val="uk-UA" w:eastAsia="en-US"/>
        </w:rPr>
        <w:t>Основою приводного барабана являється каркас у вигляді «білячої клітки» рис. 1</w:t>
      </w:r>
      <w:r w:rsidRPr="00E338C8">
        <w:rPr>
          <w:rFonts w:eastAsia="Calibri"/>
          <w:lang w:eastAsia="en-US"/>
        </w:rPr>
        <w:t>,</w:t>
      </w:r>
      <w:r w:rsidRPr="00E338C8">
        <w:rPr>
          <w:rFonts w:eastAsia="Calibri"/>
          <w:lang w:val="uk-UA" w:eastAsia="en-US"/>
        </w:rPr>
        <w:t xml:space="preserve"> обичайка якої утворена прямокутними пластинами (поз. 1), що встановлюються у вирізах дисків та обварюються уздовж півпериметра. У сучасних конструкціях важко навантажених вертикальних елеваторів з високою продуктивністю зазвичай приймають </w:t>
      </w:r>
      <w:proofErr w:type="spellStart"/>
      <w:r w:rsidRPr="00E338C8">
        <w:rPr>
          <w:rFonts w:eastAsia="Calibri"/>
          <w:lang w:val="uk-UA" w:eastAsia="en-US"/>
        </w:rPr>
        <w:t>тридискову</w:t>
      </w:r>
      <w:proofErr w:type="spellEnd"/>
      <w:r w:rsidRPr="00E338C8">
        <w:rPr>
          <w:rFonts w:eastAsia="Calibri"/>
          <w:lang w:val="uk-UA" w:eastAsia="en-US"/>
        </w:rPr>
        <w:t xml:space="preserve"> схему каркаса, що забезпечує достатню жорсткість барабана (рис. 2).</w:t>
      </w:r>
    </w:p>
    <w:p w:rsidR="00DE39B2" w:rsidRPr="007E77F1" w:rsidRDefault="00DE39B2" w:rsidP="00DE39B2">
      <w:pPr>
        <w:spacing w:line="312" w:lineRule="auto"/>
        <w:ind w:firstLine="709"/>
        <w:jc w:val="both"/>
        <w:rPr>
          <w:rFonts w:eastAsia="Calibri"/>
          <w:spacing w:val="-2"/>
          <w:lang w:val="uk-UA" w:eastAsia="en-US"/>
        </w:rPr>
      </w:pPr>
      <w:r w:rsidRPr="007E77F1">
        <w:rPr>
          <w:rFonts w:eastAsia="Calibri"/>
          <w:spacing w:val="-2"/>
          <w:lang w:val="uk-UA" w:eastAsia="en-US"/>
        </w:rPr>
        <w:t xml:space="preserve">У такій конструкції пластина уявляє собою триопорну балку, яка один раз статично невизначна. В силу симетрії конструкції та навантаження, кути повороту правої та лівої частини відносно опори </w:t>
      </w:r>
      <w:r w:rsidRPr="007E77F1">
        <w:rPr>
          <w:rFonts w:eastAsia="Calibri"/>
          <w:i/>
          <w:spacing w:val="-2"/>
          <w:lang w:val="uk-UA" w:eastAsia="en-US"/>
        </w:rPr>
        <w:t>В</w:t>
      </w:r>
      <w:r w:rsidRPr="007E77F1">
        <w:rPr>
          <w:rFonts w:eastAsia="Calibri"/>
          <w:spacing w:val="-2"/>
          <w:lang w:val="uk-UA" w:eastAsia="en-US"/>
        </w:rPr>
        <w:t xml:space="preserve"> будуть однакові, а моменти будуть направлені у протилежні сторони, тому </w:t>
      </w:r>
      <w:r w:rsidRPr="007E77F1">
        <w:rPr>
          <w:rFonts w:eastAsia="Calibri"/>
          <w:i/>
          <w:spacing w:val="-2"/>
          <w:lang w:val="uk-UA" w:eastAsia="en-US"/>
        </w:rPr>
        <w:t>М</w:t>
      </w:r>
      <w:r w:rsidRPr="007E77F1">
        <w:rPr>
          <w:rFonts w:eastAsia="Calibri"/>
          <w:i/>
          <w:spacing w:val="-2"/>
          <w:vertAlign w:val="subscript"/>
          <w:lang w:val="uk-UA" w:eastAsia="en-US"/>
        </w:rPr>
        <w:t>В</w:t>
      </w:r>
      <w:r w:rsidRPr="007E77F1">
        <w:rPr>
          <w:rFonts w:eastAsia="Calibri"/>
          <w:i/>
          <w:spacing w:val="-2"/>
          <w:lang w:val="uk-UA" w:eastAsia="en-US"/>
        </w:rPr>
        <w:t>=0</w:t>
      </w:r>
      <w:r w:rsidRPr="007E77F1">
        <w:rPr>
          <w:rFonts w:eastAsia="Calibri"/>
          <w:spacing w:val="-2"/>
          <w:lang w:val="uk-UA" w:eastAsia="en-US"/>
        </w:rPr>
        <w:t xml:space="preserve">. Таким чином, рішення </w:t>
      </w:r>
      <w:proofErr w:type="spellStart"/>
      <w:r w:rsidRPr="007E77F1">
        <w:rPr>
          <w:rFonts w:eastAsia="Calibri"/>
          <w:spacing w:val="-2"/>
          <w:lang w:val="uk-UA" w:eastAsia="en-US"/>
        </w:rPr>
        <w:t>зведиться</w:t>
      </w:r>
      <w:proofErr w:type="spellEnd"/>
      <w:r w:rsidRPr="007E77F1">
        <w:rPr>
          <w:rFonts w:eastAsia="Calibri"/>
          <w:spacing w:val="-2"/>
          <w:lang w:val="uk-UA" w:eastAsia="en-US"/>
        </w:rPr>
        <w:t xml:space="preserve"> до визначення згинальних моментів для двоопорної балки з консоллю. У зв’язку з тим, що пластина обварена уздовж півпериметра, опори можна вважати шарнірними. Величина максимального згинального моменту у прольоті буде найменшою у тому випадку, коли він буде найближчим за значенням до моменту на крайній опорі. Аналіз вказує, що таке можливе коли відстань між дисками складає </w:t>
      </w:r>
      <w:r w:rsidRPr="007E77F1">
        <w:rPr>
          <w:rFonts w:eastAsia="Calibri"/>
          <w:spacing w:val="-2"/>
          <w:position w:val="-6"/>
          <w:lang w:val="uk-UA" w:eastAsia="en-US"/>
        </w:rPr>
        <w:object w:dxaOrig="980" w:dyaOrig="279">
          <v:shape id="_x0000_i1040" type="#_x0000_t75" style="width:49.35pt;height:14pt">
            <v:imagedata r:id="rId19" o:title=""/>
          </v:shape>
        </w:object>
      </w:r>
      <w:r w:rsidRPr="007E77F1">
        <w:rPr>
          <w:rFonts w:eastAsia="Calibri"/>
          <w:spacing w:val="-2"/>
          <w:lang w:val="uk-UA" w:eastAsia="en-US"/>
        </w:rPr>
        <w:t xml:space="preserve">. Якщо визначити зусилля у гілках стрічки, а також розподілене навантаження </w:t>
      </w:r>
      <w:r w:rsidRPr="007E77F1">
        <w:rPr>
          <w:rFonts w:eastAsia="Calibri"/>
          <w:i/>
          <w:spacing w:val="-2"/>
          <w:lang w:val="en-US" w:eastAsia="en-US"/>
        </w:rPr>
        <w:t>q</w:t>
      </w:r>
      <w:r w:rsidRPr="007E77F1">
        <w:rPr>
          <w:rFonts w:eastAsia="Calibri"/>
          <w:spacing w:val="-2"/>
          <w:lang w:val="uk-UA" w:eastAsia="en-US"/>
        </w:rPr>
        <w:t xml:space="preserve"> через </w:t>
      </w:r>
      <w:r w:rsidRPr="007E77F1">
        <w:rPr>
          <w:rFonts w:eastAsia="Calibri"/>
          <w:spacing w:val="-2"/>
          <w:position w:val="-12"/>
          <w:lang w:val="uk-UA" w:eastAsia="en-US"/>
        </w:rPr>
        <w:object w:dxaOrig="260" w:dyaOrig="360">
          <v:shape id="_x0000_i1041" type="#_x0000_t75" style="width:13.35pt;height:18pt">
            <v:imagedata r:id="rId20" o:title=""/>
          </v:shape>
        </w:object>
      </w:r>
      <w:r w:rsidRPr="007E77F1">
        <w:rPr>
          <w:rFonts w:eastAsia="Calibri"/>
          <w:spacing w:val="-2"/>
          <w:lang w:val="uk-UA" w:eastAsia="en-US"/>
        </w:rPr>
        <w:t xml:space="preserve">  та </w:t>
      </w:r>
      <w:r w:rsidRPr="007E77F1">
        <w:rPr>
          <w:rFonts w:eastAsia="Calibri"/>
          <w:spacing w:val="-2"/>
          <w:position w:val="-12"/>
          <w:lang w:val="uk-UA" w:eastAsia="en-US"/>
        </w:rPr>
        <w:object w:dxaOrig="279" w:dyaOrig="360">
          <v:shape id="_x0000_i1042" type="#_x0000_t75" style="width:14pt;height:18pt">
            <v:imagedata r:id="rId21" o:title=""/>
          </v:shape>
        </w:object>
      </w:r>
      <w:r w:rsidRPr="007E77F1">
        <w:rPr>
          <w:rFonts w:eastAsia="Calibri"/>
          <w:spacing w:val="-2"/>
          <w:lang w:val="uk-UA" w:eastAsia="en-US"/>
        </w:rPr>
        <w:t>, то отримаємо величину максимального згинального моменту у вигляді</w:t>
      </w:r>
    </w:p>
    <w:p w:rsidR="00DE39B2" w:rsidRPr="00E338C8" w:rsidRDefault="00DE39B2" w:rsidP="00DE39B2">
      <w:pPr>
        <w:spacing w:line="312" w:lineRule="auto"/>
        <w:ind w:firstLine="709"/>
        <w:jc w:val="right"/>
        <w:rPr>
          <w:rFonts w:eastAsia="Calibri"/>
          <w:lang w:val="uk-UA" w:eastAsia="en-US"/>
        </w:rPr>
      </w:pPr>
      <w:r w:rsidRPr="00E338C8">
        <w:rPr>
          <w:rFonts w:eastAsia="Calibri"/>
          <w:position w:val="-32"/>
          <w:lang w:val="uk-UA" w:eastAsia="en-US"/>
        </w:rPr>
        <w:object w:dxaOrig="2540" w:dyaOrig="760">
          <v:shape id="_x0000_i1043" type="#_x0000_t75" style="width:127.35pt;height:38pt">
            <v:imagedata r:id="rId22" o:title=""/>
          </v:shape>
        </w:object>
      </w:r>
      <w:r w:rsidRPr="00E338C8">
        <w:rPr>
          <w:rFonts w:eastAsia="Calibri"/>
          <w:lang w:val="uk-UA" w:eastAsia="en-US"/>
        </w:rPr>
        <w:t>,</w:t>
      </w:r>
      <w:r w:rsidRPr="00E338C8">
        <w:rPr>
          <w:rFonts w:eastAsia="Calibri"/>
          <w:lang w:val="uk-UA" w:eastAsia="en-US"/>
        </w:rPr>
        <w:tab/>
      </w:r>
      <w:r w:rsidRPr="00E338C8">
        <w:rPr>
          <w:rFonts w:eastAsia="Calibri"/>
          <w:lang w:val="uk-UA" w:eastAsia="en-US"/>
        </w:rPr>
        <w:tab/>
      </w:r>
      <w:r w:rsidRPr="00E338C8">
        <w:rPr>
          <w:rFonts w:eastAsia="Calibri"/>
          <w:lang w:val="uk-UA" w:eastAsia="en-US"/>
        </w:rPr>
        <w:tab/>
      </w:r>
      <w:r w:rsidRPr="00E338C8">
        <w:rPr>
          <w:rFonts w:eastAsia="Calibri"/>
          <w:lang w:val="uk-UA" w:eastAsia="en-US"/>
        </w:rPr>
        <w:tab/>
      </w:r>
      <w:r w:rsidRPr="00E338C8">
        <w:rPr>
          <w:rFonts w:eastAsia="Calibri"/>
          <w:lang w:val="uk-UA" w:eastAsia="en-US"/>
        </w:rPr>
        <w:tab/>
        <w:t xml:space="preserve">   (3)</w:t>
      </w:r>
    </w:p>
    <w:p w:rsidR="00DE39B2" w:rsidRPr="00E338C8" w:rsidRDefault="00DE39B2" w:rsidP="00DE39B2">
      <w:pPr>
        <w:spacing w:line="312" w:lineRule="auto"/>
        <w:jc w:val="both"/>
        <w:rPr>
          <w:rFonts w:eastAsia="Calibri"/>
          <w:lang w:eastAsia="en-US"/>
        </w:rPr>
      </w:pPr>
      <w:r w:rsidRPr="00E338C8">
        <w:rPr>
          <w:rFonts w:eastAsia="Calibri"/>
          <w:lang w:val="uk-UA" w:eastAsia="en-US"/>
        </w:rPr>
        <w:t>де</w:t>
      </w:r>
      <w:r w:rsidRPr="00E338C8">
        <w:rPr>
          <w:rFonts w:eastAsia="Calibri"/>
          <w:lang w:val="uk-UA" w:eastAsia="en-US"/>
        </w:rPr>
        <w:tab/>
      </w:r>
      <w:r w:rsidRPr="00E338C8">
        <w:rPr>
          <w:rFonts w:eastAsia="Calibri"/>
          <w:position w:val="-44"/>
          <w:lang w:eastAsia="en-US"/>
        </w:rPr>
        <w:object w:dxaOrig="3280" w:dyaOrig="999">
          <v:shape id="_x0000_i1044" type="#_x0000_t75" style="width:148.65pt;height:46pt">
            <v:imagedata r:id="rId23" o:title=""/>
          </v:shape>
        </w:object>
      </w:r>
      <w:r w:rsidRPr="00E338C8">
        <w:rPr>
          <w:rFonts w:eastAsia="Calibri"/>
          <w:lang w:eastAsia="en-US"/>
        </w:rPr>
        <w:t xml:space="preserve"> </w:t>
      </w:r>
      <w:r w:rsidRPr="00E338C8">
        <w:rPr>
          <w:rFonts w:eastAsia="Calibri"/>
          <w:lang w:val="uk-UA" w:eastAsia="en-US"/>
        </w:rPr>
        <w:t xml:space="preserve">– реакція на опорі </w:t>
      </w:r>
      <w:r w:rsidRPr="00E338C8">
        <w:rPr>
          <w:rFonts w:eastAsia="Calibri"/>
          <w:i/>
          <w:lang w:val="uk-UA" w:eastAsia="en-US"/>
        </w:rPr>
        <w:t>А</w:t>
      </w:r>
      <w:r w:rsidRPr="00E338C8">
        <w:rPr>
          <w:rFonts w:eastAsia="Calibri"/>
          <w:lang w:eastAsia="en-US"/>
        </w:rPr>
        <w:t>.</w:t>
      </w:r>
    </w:p>
    <w:tbl>
      <w:tblPr>
        <w:tblW w:w="0" w:type="auto"/>
        <w:jc w:val="center"/>
        <w:tblLook w:val="04A0"/>
      </w:tblPr>
      <w:tblGrid>
        <w:gridCol w:w="3930"/>
        <w:gridCol w:w="4419"/>
      </w:tblGrid>
      <w:tr w:rsidR="00DE39B2" w:rsidRPr="00E338C8" w:rsidTr="00C042B6">
        <w:trPr>
          <w:trHeight w:val="3242"/>
          <w:jc w:val="center"/>
        </w:trPr>
        <w:tc>
          <w:tcPr>
            <w:tcW w:w="3930" w:type="dxa"/>
          </w:tcPr>
          <w:p w:rsidR="00DE39B2" w:rsidRPr="00E338C8" w:rsidRDefault="00DE39B2" w:rsidP="00C042B6">
            <w:pPr>
              <w:spacing w:line="312" w:lineRule="auto"/>
              <w:jc w:val="center"/>
              <w:rPr>
                <w:rFonts w:eastAsia="Calibri"/>
                <w:lang w:val="uk-UA" w:eastAsia="en-US"/>
              </w:rPr>
            </w:pPr>
            <w:r>
              <w:rPr>
                <w:rFonts w:eastAsia="Calibri"/>
                <w:noProof/>
                <w:lang w:val="uk-UA" w:eastAsia="uk-UA"/>
              </w:rPr>
              <w:lastRenderedPageBreak/>
              <w:drawing>
                <wp:inline distT="0" distB="0" distL="0" distR="0">
                  <wp:extent cx="1964055" cy="1955800"/>
                  <wp:effectExtent l="19050" t="0" r="0" b="0"/>
                  <wp:docPr id="21" name="Рисунок 21" descr="нор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норія"/>
                          <pic:cNvPicPr>
                            <a:picLocks noChangeAspect="1" noChangeArrowheads="1"/>
                          </pic:cNvPicPr>
                        </pic:nvPicPr>
                        <pic:blipFill>
                          <a:blip r:embed="rId24" cstate="print">
                            <a:lum bright="-18000" contrast="36000"/>
                            <a:grayscl/>
                          </a:blip>
                          <a:srcRect l="1968" r="50816" b="7715"/>
                          <a:stretch>
                            <a:fillRect/>
                          </a:stretch>
                        </pic:blipFill>
                        <pic:spPr bwMode="auto">
                          <a:xfrm>
                            <a:off x="0" y="0"/>
                            <a:ext cx="1964055" cy="1955800"/>
                          </a:xfrm>
                          <a:prstGeom prst="rect">
                            <a:avLst/>
                          </a:prstGeom>
                          <a:noFill/>
                          <a:ln w="9525">
                            <a:noFill/>
                            <a:miter lim="800000"/>
                            <a:headEnd/>
                            <a:tailEnd/>
                          </a:ln>
                        </pic:spPr>
                      </pic:pic>
                    </a:graphicData>
                  </a:graphic>
                </wp:inline>
              </w:drawing>
            </w:r>
          </w:p>
        </w:tc>
        <w:tc>
          <w:tcPr>
            <w:tcW w:w="4389" w:type="dxa"/>
          </w:tcPr>
          <w:p w:rsidR="00DE39B2" w:rsidRPr="00E338C8" w:rsidRDefault="00DE39B2" w:rsidP="00C042B6">
            <w:pPr>
              <w:spacing w:line="312" w:lineRule="auto"/>
              <w:jc w:val="center"/>
              <w:rPr>
                <w:rFonts w:eastAsia="Calibri"/>
                <w:lang w:val="uk-UA" w:eastAsia="en-US"/>
              </w:rPr>
            </w:pPr>
            <w:r>
              <w:rPr>
                <w:rFonts w:eastAsia="Calibri"/>
                <w:noProof/>
                <w:lang w:val="uk-UA" w:eastAsia="uk-UA"/>
              </w:rPr>
              <w:drawing>
                <wp:inline distT="0" distB="0" distL="0" distR="0">
                  <wp:extent cx="2649855" cy="1955800"/>
                  <wp:effectExtent l="19050" t="0" r="0" b="0"/>
                  <wp:docPr id="22" name="Рисунок 22"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ис"/>
                          <pic:cNvPicPr>
                            <a:picLocks noChangeAspect="1" noChangeArrowheads="1"/>
                          </pic:cNvPicPr>
                        </pic:nvPicPr>
                        <pic:blipFill>
                          <a:blip r:embed="rId25" cstate="print"/>
                          <a:srcRect/>
                          <a:stretch>
                            <a:fillRect/>
                          </a:stretch>
                        </pic:blipFill>
                        <pic:spPr bwMode="auto">
                          <a:xfrm>
                            <a:off x="0" y="0"/>
                            <a:ext cx="2649855" cy="1955800"/>
                          </a:xfrm>
                          <a:prstGeom prst="rect">
                            <a:avLst/>
                          </a:prstGeom>
                          <a:noFill/>
                          <a:ln w="9525">
                            <a:noFill/>
                            <a:miter lim="800000"/>
                            <a:headEnd/>
                            <a:tailEnd/>
                          </a:ln>
                        </pic:spPr>
                      </pic:pic>
                    </a:graphicData>
                  </a:graphic>
                </wp:inline>
              </w:drawing>
            </w:r>
          </w:p>
        </w:tc>
      </w:tr>
      <w:tr w:rsidR="00DE39B2" w:rsidRPr="00E338C8" w:rsidTr="00C042B6">
        <w:trPr>
          <w:trHeight w:val="636"/>
          <w:jc w:val="center"/>
        </w:trPr>
        <w:tc>
          <w:tcPr>
            <w:tcW w:w="3930" w:type="dxa"/>
          </w:tcPr>
          <w:p w:rsidR="00DE39B2" w:rsidRPr="00E338C8" w:rsidRDefault="00DE39B2" w:rsidP="00C042B6">
            <w:pPr>
              <w:jc w:val="center"/>
              <w:rPr>
                <w:rFonts w:eastAsia="Calibri"/>
                <w:lang w:val="uk-UA" w:eastAsia="en-US"/>
              </w:rPr>
            </w:pPr>
            <w:r w:rsidRPr="00E338C8">
              <w:rPr>
                <w:rFonts w:eastAsia="Calibri"/>
                <w:b/>
                <w:lang w:val="uk-UA" w:eastAsia="en-US"/>
              </w:rPr>
              <w:t>Рис. 1</w:t>
            </w:r>
            <w:r w:rsidRPr="00E338C8">
              <w:rPr>
                <w:rFonts w:eastAsia="Calibri"/>
                <w:lang w:val="uk-UA" w:eastAsia="en-US"/>
              </w:rPr>
              <w:t xml:space="preserve"> – Конструкція каркаса</w:t>
            </w:r>
          </w:p>
        </w:tc>
        <w:tc>
          <w:tcPr>
            <w:tcW w:w="4389" w:type="dxa"/>
          </w:tcPr>
          <w:p w:rsidR="00DE39B2" w:rsidRPr="00E338C8" w:rsidRDefault="00DE39B2" w:rsidP="00C042B6">
            <w:pPr>
              <w:jc w:val="center"/>
              <w:rPr>
                <w:rFonts w:eastAsia="Calibri"/>
                <w:lang w:val="uk-UA" w:eastAsia="en-US"/>
              </w:rPr>
            </w:pPr>
            <w:r w:rsidRPr="00E338C8">
              <w:rPr>
                <w:rFonts w:eastAsia="Calibri"/>
                <w:b/>
                <w:lang w:val="uk-UA" w:eastAsia="en-US"/>
              </w:rPr>
              <w:t>Рис. 2</w:t>
            </w:r>
            <w:r w:rsidRPr="00E338C8">
              <w:rPr>
                <w:rFonts w:eastAsia="Calibri"/>
                <w:lang w:val="uk-UA" w:eastAsia="en-US"/>
              </w:rPr>
              <w:t xml:space="preserve"> – Розрахункова схема</w:t>
            </w:r>
          </w:p>
          <w:p w:rsidR="00DE39B2" w:rsidRPr="00E338C8" w:rsidRDefault="00DE39B2" w:rsidP="00C042B6">
            <w:pPr>
              <w:jc w:val="center"/>
              <w:rPr>
                <w:rFonts w:eastAsia="Calibri"/>
                <w:lang w:val="uk-UA" w:eastAsia="en-US"/>
              </w:rPr>
            </w:pPr>
            <w:proofErr w:type="spellStart"/>
            <w:r w:rsidRPr="00E338C8">
              <w:rPr>
                <w:rFonts w:eastAsia="Calibri"/>
                <w:lang w:val="uk-UA" w:eastAsia="en-US"/>
              </w:rPr>
              <w:t>тридискового</w:t>
            </w:r>
            <w:proofErr w:type="spellEnd"/>
            <w:r w:rsidRPr="00E338C8">
              <w:rPr>
                <w:rFonts w:eastAsia="Calibri"/>
                <w:lang w:val="uk-UA" w:eastAsia="en-US"/>
              </w:rPr>
              <w:t xml:space="preserve"> каркаса барабана</w:t>
            </w:r>
          </w:p>
        </w:tc>
      </w:tr>
    </w:tbl>
    <w:p w:rsidR="00DE39B2" w:rsidRPr="00E338C8" w:rsidRDefault="00DE39B2" w:rsidP="00DE39B2">
      <w:pPr>
        <w:ind w:firstLine="709"/>
        <w:jc w:val="both"/>
        <w:rPr>
          <w:rFonts w:eastAsia="Calibri"/>
          <w:lang w:val="uk-UA" w:eastAsia="en-US"/>
        </w:rPr>
      </w:pPr>
    </w:p>
    <w:p w:rsidR="00DE39B2" w:rsidRPr="00E338C8" w:rsidRDefault="00DE39B2" w:rsidP="00DE39B2">
      <w:pPr>
        <w:spacing w:line="312" w:lineRule="auto"/>
        <w:ind w:firstLine="709"/>
        <w:jc w:val="both"/>
        <w:rPr>
          <w:rFonts w:eastAsia="Calibri"/>
          <w:lang w:val="uk-UA" w:eastAsia="en-US"/>
        </w:rPr>
      </w:pPr>
      <w:r w:rsidRPr="00E338C8">
        <w:rPr>
          <w:rFonts w:eastAsia="Calibri"/>
          <w:lang w:val="uk-UA" w:eastAsia="en-US"/>
        </w:rPr>
        <w:t>Необхідна товщина пластини</w:t>
      </w:r>
    </w:p>
    <w:p w:rsidR="00DE39B2" w:rsidRPr="00E338C8" w:rsidRDefault="00DE39B2" w:rsidP="00DE39B2">
      <w:pPr>
        <w:spacing w:line="312" w:lineRule="auto"/>
        <w:ind w:firstLine="709"/>
        <w:jc w:val="right"/>
        <w:rPr>
          <w:rFonts w:eastAsia="Calibri"/>
          <w:lang w:val="uk-UA" w:eastAsia="en-US"/>
        </w:rPr>
      </w:pPr>
      <w:r w:rsidRPr="00E338C8">
        <w:rPr>
          <w:rFonts w:eastAsia="Calibri"/>
          <w:position w:val="-32"/>
          <w:lang w:val="uk-UA" w:eastAsia="en-US"/>
        </w:rPr>
        <w:object w:dxaOrig="1280" w:dyaOrig="760">
          <v:shape id="_x0000_i1047" type="#_x0000_t75" style="width:64pt;height:38pt">
            <v:imagedata r:id="rId26" o:title=""/>
          </v:shape>
        </w:object>
      </w:r>
      <w:r w:rsidRPr="00E338C8">
        <w:rPr>
          <w:rFonts w:eastAsia="Calibri"/>
          <w:lang w:val="uk-UA" w:eastAsia="en-US"/>
        </w:rPr>
        <w:t>,</w:t>
      </w:r>
      <w:r w:rsidRPr="00E338C8">
        <w:rPr>
          <w:rFonts w:eastAsia="Calibri"/>
          <w:lang w:val="uk-UA" w:eastAsia="en-US"/>
        </w:rPr>
        <w:tab/>
      </w:r>
      <w:r w:rsidRPr="00E338C8">
        <w:rPr>
          <w:rFonts w:eastAsia="Calibri"/>
          <w:lang w:val="uk-UA" w:eastAsia="en-US"/>
        </w:rPr>
        <w:tab/>
      </w:r>
      <w:r w:rsidRPr="00E338C8">
        <w:rPr>
          <w:rFonts w:eastAsia="Calibri"/>
          <w:lang w:val="uk-UA" w:eastAsia="en-US"/>
        </w:rPr>
        <w:tab/>
      </w:r>
      <w:r w:rsidRPr="00E338C8">
        <w:rPr>
          <w:rFonts w:eastAsia="Calibri"/>
          <w:lang w:val="uk-UA" w:eastAsia="en-US"/>
        </w:rPr>
        <w:tab/>
      </w:r>
      <w:r w:rsidRPr="00E338C8">
        <w:rPr>
          <w:rFonts w:eastAsia="Calibri"/>
          <w:lang w:val="uk-UA" w:eastAsia="en-US"/>
        </w:rPr>
        <w:tab/>
      </w:r>
      <w:r w:rsidRPr="00E338C8">
        <w:rPr>
          <w:rFonts w:eastAsia="Calibri"/>
          <w:lang w:val="uk-UA" w:eastAsia="en-US"/>
        </w:rPr>
        <w:tab/>
        <w:t xml:space="preserve">    (4)</w:t>
      </w:r>
    </w:p>
    <w:p w:rsidR="00DE39B2" w:rsidRPr="00E338C8" w:rsidRDefault="00DE39B2" w:rsidP="00DE39B2">
      <w:pPr>
        <w:spacing w:line="312" w:lineRule="auto"/>
        <w:jc w:val="both"/>
        <w:rPr>
          <w:rFonts w:eastAsia="Calibri"/>
          <w:lang w:val="uk-UA" w:eastAsia="en-US"/>
        </w:rPr>
      </w:pPr>
      <w:r w:rsidRPr="00E338C8">
        <w:rPr>
          <w:rFonts w:eastAsia="Calibri"/>
          <w:lang w:val="uk-UA" w:eastAsia="en-US"/>
        </w:rPr>
        <w:t>де</w:t>
      </w:r>
      <w:r w:rsidRPr="00E338C8">
        <w:rPr>
          <w:rFonts w:eastAsia="Calibri"/>
          <w:lang w:val="uk-UA" w:eastAsia="en-US"/>
        </w:rPr>
        <w:tab/>
      </w:r>
      <w:r w:rsidRPr="00E338C8">
        <w:rPr>
          <w:rFonts w:eastAsia="Calibri"/>
          <w:position w:val="-12"/>
          <w:lang w:val="uk-UA" w:eastAsia="en-US"/>
        </w:rPr>
        <w:object w:dxaOrig="2040" w:dyaOrig="360">
          <v:shape id="_x0000_i1048" type="#_x0000_t75" style="width:102pt;height:18pt">
            <v:imagedata r:id="rId27" o:title=""/>
          </v:shape>
        </w:object>
      </w:r>
      <w:r w:rsidRPr="00E338C8">
        <w:rPr>
          <w:rFonts w:eastAsia="Calibri"/>
          <w:lang w:val="uk-UA" w:eastAsia="en-US"/>
        </w:rPr>
        <w:t xml:space="preserve"> – ширина пластини, </w:t>
      </w:r>
      <w:r w:rsidRPr="00E338C8">
        <w:rPr>
          <w:rFonts w:eastAsia="Calibri"/>
          <w:i/>
          <w:lang w:val="en-US" w:eastAsia="en-US"/>
        </w:rPr>
        <w:t>r</w:t>
      </w:r>
      <w:r w:rsidRPr="00E338C8">
        <w:rPr>
          <w:rFonts w:eastAsia="Calibri"/>
          <w:i/>
          <w:vertAlign w:val="subscript"/>
          <w:lang w:val="uk-UA" w:eastAsia="en-US"/>
        </w:rPr>
        <w:t>Б</w:t>
      </w:r>
      <w:r w:rsidRPr="00E338C8">
        <w:rPr>
          <w:rFonts w:eastAsia="Calibri"/>
          <w:lang w:val="uk-UA" w:eastAsia="en-US"/>
        </w:rPr>
        <w:t xml:space="preserve"> – радіус барабана, </w:t>
      </w:r>
      <w:r w:rsidRPr="00E338C8">
        <w:rPr>
          <w:rFonts w:eastAsia="Calibri"/>
          <w:position w:val="-24"/>
          <w:lang w:val="uk-UA" w:eastAsia="en-US"/>
        </w:rPr>
        <w:object w:dxaOrig="1200" w:dyaOrig="660">
          <v:shape id="_x0000_i1049" type="#_x0000_t75" style="width:54.65pt;height:30pt">
            <v:imagedata r:id="rId28" o:title=""/>
          </v:shape>
        </w:object>
      </w:r>
      <w:r w:rsidRPr="00E338C8">
        <w:rPr>
          <w:rFonts w:eastAsia="Calibri"/>
          <w:lang w:val="uk-UA" w:eastAsia="en-US"/>
        </w:rPr>
        <w:t xml:space="preserve">– допустиме напруження згину, </w:t>
      </w:r>
      <w:r w:rsidRPr="00E338C8">
        <w:rPr>
          <w:rFonts w:eastAsia="Calibri"/>
          <w:position w:val="-14"/>
          <w:lang w:val="uk-UA" w:eastAsia="en-US"/>
        </w:rPr>
        <w:object w:dxaOrig="1540" w:dyaOrig="380">
          <v:shape id="_x0000_i1050" type="#_x0000_t75" style="width:70.65pt;height:18pt">
            <v:imagedata r:id="rId29" o:title=""/>
          </v:shape>
        </w:object>
      </w:r>
      <w:r w:rsidRPr="00E338C8">
        <w:rPr>
          <w:rFonts w:eastAsia="Calibri"/>
          <w:lang w:val="uk-UA" w:eastAsia="en-US"/>
        </w:rPr>
        <w:t xml:space="preserve">– границя витривалості при пульсуючому циклі нормальних напружень, </w:t>
      </w:r>
      <w:r w:rsidRPr="00E338C8">
        <w:rPr>
          <w:rFonts w:eastAsia="Calibri"/>
          <w:i/>
          <w:lang w:val="uk-UA" w:eastAsia="en-US"/>
        </w:rPr>
        <w:t xml:space="preserve">п – </w:t>
      </w:r>
      <w:r w:rsidRPr="00E338C8">
        <w:rPr>
          <w:rFonts w:eastAsia="Calibri"/>
          <w:lang w:val="uk-UA" w:eastAsia="en-US"/>
        </w:rPr>
        <w:t xml:space="preserve">коефіцієнт запасу міцності при несиметричному циклі, визначається за відомою залежністю. Товщину дисків можна приймати як </w:t>
      </w:r>
      <w:r w:rsidRPr="00E338C8">
        <w:rPr>
          <w:rFonts w:eastAsia="Calibri"/>
          <w:position w:val="-10"/>
          <w:lang w:val="uk-UA" w:eastAsia="en-US"/>
        </w:rPr>
        <w:object w:dxaOrig="2020" w:dyaOrig="340">
          <v:shape id="_x0000_i1051" type="#_x0000_t75" style="width:101.35pt;height:17.35pt">
            <v:imagedata r:id="rId30" o:title=""/>
          </v:shape>
        </w:object>
      </w:r>
      <w:r w:rsidRPr="00E338C8">
        <w:rPr>
          <w:rFonts w:eastAsia="Calibri"/>
          <w:lang w:val="uk-UA" w:eastAsia="en-US"/>
        </w:rPr>
        <w:t>.</w:t>
      </w:r>
    </w:p>
    <w:p w:rsidR="00DE39B2" w:rsidRPr="007E77F1" w:rsidRDefault="00DE39B2" w:rsidP="00DE39B2">
      <w:pPr>
        <w:spacing w:line="300" w:lineRule="auto"/>
        <w:ind w:firstLine="709"/>
        <w:jc w:val="both"/>
        <w:rPr>
          <w:rFonts w:eastAsia="Calibri"/>
          <w:spacing w:val="-2"/>
          <w:lang w:val="uk-UA" w:eastAsia="en-US"/>
        </w:rPr>
      </w:pPr>
      <w:r w:rsidRPr="007E77F1">
        <w:rPr>
          <w:rFonts w:eastAsia="Calibri"/>
          <w:spacing w:val="-2"/>
          <w:lang w:val="uk-UA" w:eastAsia="en-US"/>
        </w:rPr>
        <w:t xml:space="preserve">Діаметр барабана необхідно призначати з урахуванням товщини футеровки, коректна методика визначення якої досі відсутня. Під час роботи футеровка відчуває значні дотичні напруження, які досягають максимального значення зі сторони гілки, яка набігає, тобто на дузі спокою. Це пояснюється тим, що на дузі спокою відбувається взаємне і найбільше кутове зміщення деформації зсуву внаслідок відсутності пружного ковзання стрічки. Деформація зсуву викликається натягом </w:t>
      </w:r>
      <w:proofErr w:type="spellStart"/>
      <w:r w:rsidRPr="007E77F1">
        <w:rPr>
          <w:rFonts w:eastAsia="Calibri"/>
          <w:spacing w:val="-2"/>
          <w:lang w:val="uk-UA" w:eastAsia="en-US"/>
        </w:rPr>
        <w:t>набігаючої</w:t>
      </w:r>
      <w:proofErr w:type="spellEnd"/>
      <w:r w:rsidRPr="007E77F1">
        <w:rPr>
          <w:rFonts w:eastAsia="Calibri"/>
          <w:spacing w:val="-2"/>
          <w:lang w:val="uk-UA" w:eastAsia="en-US"/>
        </w:rPr>
        <w:t xml:space="preserve"> гілки стрічки, значення якого для спрощення розрахунку можна визначити через </w:t>
      </w:r>
      <w:r w:rsidRPr="007E77F1">
        <w:rPr>
          <w:rFonts w:eastAsia="Calibri"/>
          <w:i/>
          <w:spacing w:val="-2"/>
          <w:lang w:val="en-US" w:eastAsia="en-US"/>
        </w:rPr>
        <w:t>F</w:t>
      </w:r>
      <w:r w:rsidRPr="007E77F1">
        <w:rPr>
          <w:rFonts w:eastAsia="Calibri"/>
          <w:i/>
          <w:spacing w:val="-2"/>
          <w:vertAlign w:val="subscript"/>
          <w:lang w:val="en-US" w:eastAsia="en-US"/>
        </w:rPr>
        <w:t>t</w:t>
      </w:r>
      <w:r w:rsidRPr="007E77F1">
        <w:rPr>
          <w:rFonts w:eastAsia="Calibri"/>
          <w:spacing w:val="-2"/>
          <w:lang w:eastAsia="en-US"/>
        </w:rPr>
        <w:t xml:space="preserve"> и </w:t>
      </w:r>
      <w:r w:rsidRPr="007E77F1">
        <w:rPr>
          <w:rFonts w:eastAsia="Calibri"/>
          <w:i/>
          <w:spacing w:val="-2"/>
          <w:lang w:eastAsia="en-US"/>
        </w:rPr>
        <w:t>φ</w:t>
      </w:r>
      <w:r w:rsidRPr="007E77F1">
        <w:rPr>
          <w:rFonts w:eastAsia="Calibri"/>
          <w:i/>
          <w:spacing w:val="-2"/>
          <w:vertAlign w:val="subscript"/>
          <w:lang w:val="uk-UA" w:eastAsia="en-US"/>
        </w:rPr>
        <w:t>0</w:t>
      </w:r>
      <w:r w:rsidRPr="007E77F1">
        <w:rPr>
          <w:rFonts w:eastAsia="Calibri"/>
          <w:i/>
          <w:spacing w:val="-2"/>
          <w:lang w:eastAsia="en-US"/>
        </w:rPr>
        <w:t xml:space="preserve">. </w:t>
      </w:r>
      <w:r w:rsidRPr="007E77F1">
        <w:rPr>
          <w:rFonts w:eastAsia="Calibri"/>
          <w:spacing w:val="-2"/>
          <w:lang w:val="uk-UA" w:eastAsia="en-US"/>
        </w:rPr>
        <w:t>У цьому випадку дотичне напруження має вигляд</w:t>
      </w:r>
    </w:p>
    <w:p w:rsidR="00DE39B2" w:rsidRPr="00E338C8" w:rsidRDefault="00DE39B2" w:rsidP="00DE39B2">
      <w:pPr>
        <w:spacing w:line="300" w:lineRule="auto"/>
        <w:ind w:firstLine="709"/>
        <w:jc w:val="right"/>
        <w:rPr>
          <w:rFonts w:eastAsia="Calibri"/>
          <w:lang w:val="uk-UA" w:eastAsia="en-US"/>
        </w:rPr>
      </w:pPr>
      <w:r w:rsidRPr="00E338C8">
        <w:rPr>
          <w:rFonts w:eastAsia="Calibri"/>
          <w:position w:val="-30"/>
          <w:lang w:val="uk-UA" w:eastAsia="en-US"/>
        </w:rPr>
        <w:object w:dxaOrig="2000" w:dyaOrig="1100">
          <v:shape id="_x0000_i1052" type="#_x0000_t75" style="width:90.65pt;height:50pt">
            <v:imagedata r:id="rId31" o:title=""/>
          </v:shape>
        </w:object>
      </w:r>
      <w:r w:rsidRPr="00E338C8">
        <w:rPr>
          <w:rFonts w:eastAsia="Calibri"/>
          <w:lang w:val="uk-UA" w:eastAsia="en-US"/>
        </w:rPr>
        <w:t>,</w:t>
      </w:r>
      <w:r w:rsidRPr="00E338C8">
        <w:rPr>
          <w:rFonts w:eastAsia="Calibri"/>
          <w:lang w:val="uk-UA" w:eastAsia="en-US"/>
        </w:rPr>
        <w:tab/>
      </w:r>
      <w:r w:rsidRPr="00E338C8">
        <w:rPr>
          <w:rFonts w:eastAsia="Calibri"/>
          <w:lang w:val="uk-UA" w:eastAsia="en-US"/>
        </w:rPr>
        <w:tab/>
      </w:r>
      <w:r w:rsidRPr="00E338C8">
        <w:rPr>
          <w:rFonts w:eastAsia="Calibri"/>
          <w:lang w:val="uk-UA" w:eastAsia="en-US"/>
        </w:rPr>
        <w:tab/>
      </w:r>
      <w:r w:rsidRPr="00E338C8">
        <w:rPr>
          <w:rFonts w:eastAsia="Calibri"/>
          <w:lang w:val="uk-UA" w:eastAsia="en-US"/>
        </w:rPr>
        <w:tab/>
      </w:r>
      <w:r w:rsidRPr="00E338C8">
        <w:rPr>
          <w:rFonts w:eastAsia="Calibri"/>
          <w:lang w:val="uk-UA" w:eastAsia="en-US"/>
        </w:rPr>
        <w:tab/>
        <w:t xml:space="preserve">         (5)</w:t>
      </w:r>
    </w:p>
    <w:p w:rsidR="00DE39B2" w:rsidRPr="00E338C8" w:rsidRDefault="00DE39B2" w:rsidP="00DE39B2">
      <w:pPr>
        <w:spacing w:line="312" w:lineRule="auto"/>
        <w:jc w:val="both"/>
        <w:rPr>
          <w:rFonts w:eastAsia="Calibri"/>
          <w:lang w:val="uk-UA" w:eastAsia="en-US"/>
        </w:rPr>
      </w:pPr>
      <w:r w:rsidRPr="00E338C8">
        <w:rPr>
          <w:rFonts w:eastAsia="Calibri"/>
          <w:lang w:val="uk-UA" w:eastAsia="en-US"/>
        </w:rPr>
        <w:t>де</w:t>
      </w:r>
      <w:r w:rsidRPr="00E338C8">
        <w:rPr>
          <w:rFonts w:eastAsia="Calibri"/>
          <w:lang w:val="uk-UA" w:eastAsia="en-US"/>
        </w:rPr>
        <w:tab/>
      </w:r>
      <w:r w:rsidRPr="00E338C8">
        <w:rPr>
          <w:rFonts w:eastAsia="Calibri"/>
          <w:i/>
          <w:lang w:val="uk-UA" w:eastAsia="en-US"/>
        </w:rPr>
        <w:t>В</w:t>
      </w:r>
      <w:r w:rsidRPr="00E338C8">
        <w:rPr>
          <w:rFonts w:eastAsia="Calibri"/>
          <w:lang w:val="uk-UA" w:eastAsia="en-US"/>
        </w:rPr>
        <w:t xml:space="preserve"> – ширина стрічки, </w:t>
      </w:r>
      <w:r w:rsidRPr="00E338C8">
        <w:rPr>
          <w:rFonts w:eastAsia="Calibri"/>
          <w:position w:val="-12"/>
          <w:lang w:eastAsia="en-US"/>
        </w:rPr>
        <w:object w:dxaOrig="499" w:dyaOrig="360">
          <v:shape id="_x0000_i1053" type="#_x0000_t75" style="width:24.65pt;height:18pt">
            <v:imagedata r:id="rId32" o:title=""/>
          </v:shape>
        </w:object>
      </w:r>
      <w:r w:rsidRPr="00E338C8">
        <w:rPr>
          <w:rFonts w:eastAsia="Calibri"/>
          <w:lang w:val="uk-UA" w:eastAsia="en-US"/>
        </w:rPr>
        <w:t xml:space="preserve">– кут дуги спокою у радіанах. Як відомо, дотичне напруження пов’язано з кутовою деформацією співвідношенням </w:t>
      </w:r>
      <w:r w:rsidRPr="00E338C8">
        <w:rPr>
          <w:rFonts w:eastAsia="Calibri"/>
          <w:position w:val="-10"/>
          <w:lang w:val="uk-UA" w:eastAsia="en-US"/>
        </w:rPr>
        <w:object w:dxaOrig="859" w:dyaOrig="320">
          <v:shape id="_x0000_i1054" type="#_x0000_t75" style="width:42.65pt;height:16pt">
            <v:imagedata r:id="rId33" o:title=""/>
          </v:shape>
        </w:object>
      </w:r>
      <w:r w:rsidRPr="00E338C8">
        <w:rPr>
          <w:rFonts w:eastAsia="Calibri"/>
          <w:lang w:val="uk-UA" w:eastAsia="en-US"/>
        </w:rPr>
        <w:t xml:space="preserve">, де </w:t>
      </w:r>
      <w:r w:rsidRPr="00E338C8">
        <w:rPr>
          <w:rFonts w:eastAsia="Calibri"/>
          <w:i/>
          <w:lang w:val="en-US" w:eastAsia="en-US"/>
        </w:rPr>
        <w:t>G</w:t>
      </w:r>
      <w:r w:rsidRPr="00E338C8">
        <w:rPr>
          <w:rFonts w:eastAsia="Calibri"/>
          <w:lang w:val="uk-UA" w:eastAsia="en-US"/>
        </w:rPr>
        <w:t xml:space="preserve"> – модуль зсуву, за умови, що модуль визначено для нелінійно – пружного матеріалу. Експериментально встановлено </w:t>
      </w:r>
      <w:r w:rsidRPr="00E338C8">
        <w:rPr>
          <w:rFonts w:eastAsia="Calibri"/>
          <w:lang w:eastAsia="en-US"/>
        </w:rPr>
        <w:t>[</w:t>
      </w:r>
      <w:r w:rsidRPr="00E338C8">
        <w:rPr>
          <w:rFonts w:eastAsia="Calibri"/>
          <w:lang w:val="uk-UA" w:eastAsia="en-US"/>
        </w:rPr>
        <w:t>7</w:t>
      </w:r>
      <w:r w:rsidRPr="00E338C8">
        <w:rPr>
          <w:rFonts w:eastAsia="Calibri"/>
          <w:lang w:eastAsia="en-US"/>
        </w:rPr>
        <w:t>]</w:t>
      </w:r>
      <w:r w:rsidRPr="00E338C8">
        <w:rPr>
          <w:rFonts w:eastAsia="Calibri"/>
          <w:lang w:val="uk-UA" w:eastAsia="en-US"/>
        </w:rPr>
        <w:t xml:space="preserve">, що граничне кутове зміщення </w:t>
      </w:r>
      <w:r w:rsidRPr="00E338C8">
        <w:rPr>
          <w:rFonts w:eastAsia="Calibri"/>
          <w:position w:val="-10"/>
          <w:lang w:val="uk-UA" w:eastAsia="en-US"/>
        </w:rPr>
        <w:object w:dxaOrig="200" w:dyaOrig="260">
          <v:shape id="_x0000_i1055" type="#_x0000_t75" style="width:10pt;height:13.35pt">
            <v:imagedata r:id="rId34" o:title=""/>
          </v:shape>
        </w:object>
      </w:r>
      <w:r w:rsidRPr="00E338C8">
        <w:rPr>
          <w:rFonts w:eastAsia="Calibri"/>
          <w:lang w:val="uk-UA" w:eastAsia="en-US"/>
        </w:rPr>
        <w:t xml:space="preserve">, яке забезпечує міцність і жорсткість футеровки, можна визначити за емпіричною залежністю у вигляді </w:t>
      </w:r>
      <w:r w:rsidRPr="00E338C8">
        <w:rPr>
          <w:rFonts w:eastAsia="Calibri"/>
          <w:position w:val="-10"/>
          <w:lang w:val="uk-UA" w:eastAsia="en-US"/>
        </w:rPr>
        <w:object w:dxaOrig="840" w:dyaOrig="320">
          <v:shape id="_x0000_i1056" type="#_x0000_t75" style="width:42pt;height:16pt">
            <v:imagedata r:id="rId35" o:title=""/>
          </v:shape>
        </w:object>
      </w:r>
      <w:r w:rsidRPr="00E338C8">
        <w:rPr>
          <w:rFonts w:eastAsia="Calibri"/>
          <w:lang w:val="uk-UA" w:eastAsia="en-US"/>
        </w:rPr>
        <w:t>. Тоді товщина футеровки повинна бути</w:t>
      </w:r>
    </w:p>
    <w:p w:rsidR="00DE39B2" w:rsidRPr="00E338C8" w:rsidRDefault="00DE39B2" w:rsidP="00DE39B2">
      <w:pPr>
        <w:spacing w:line="312" w:lineRule="auto"/>
        <w:ind w:firstLine="709"/>
        <w:jc w:val="right"/>
        <w:rPr>
          <w:rFonts w:eastAsia="Calibri"/>
          <w:lang w:val="uk-UA" w:eastAsia="en-US"/>
        </w:rPr>
      </w:pPr>
      <w:r w:rsidRPr="00E338C8">
        <w:rPr>
          <w:rFonts w:eastAsia="Calibri"/>
          <w:position w:val="-24"/>
          <w:lang w:val="uk-UA" w:eastAsia="en-US"/>
        </w:rPr>
        <w:object w:dxaOrig="1280" w:dyaOrig="620">
          <v:shape id="_x0000_i1057" type="#_x0000_t75" style="width:64pt;height:31.35pt">
            <v:imagedata r:id="rId36" o:title=""/>
          </v:shape>
        </w:object>
      </w:r>
      <w:r w:rsidRPr="00E338C8">
        <w:rPr>
          <w:rFonts w:eastAsia="Calibri"/>
          <w:lang w:val="uk-UA" w:eastAsia="en-US"/>
        </w:rPr>
        <w:t>.</w:t>
      </w:r>
      <w:r w:rsidRPr="00E338C8">
        <w:rPr>
          <w:rFonts w:eastAsia="Calibri"/>
          <w:lang w:val="uk-UA" w:eastAsia="en-US"/>
        </w:rPr>
        <w:tab/>
      </w:r>
      <w:r w:rsidRPr="00E338C8">
        <w:rPr>
          <w:rFonts w:eastAsia="Calibri"/>
          <w:lang w:val="uk-UA" w:eastAsia="en-US"/>
        </w:rPr>
        <w:tab/>
      </w:r>
      <w:r w:rsidRPr="00E338C8">
        <w:rPr>
          <w:rFonts w:eastAsia="Calibri"/>
          <w:lang w:val="uk-UA" w:eastAsia="en-US"/>
        </w:rPr>
        <w:tab/>
      </w:r>
      <w:r w:rsidRPr="00E338C8">
        <w:rPr>
          <w:rFonts w:eastAsia="Calibri"/>
          <w:lang w:val="uk-UA" w:eastAsia="en-US"/>
        </w:rPr>
        <w:tab/>
      </w:r>
      <w:r w:rsidRPr="00E338C8">
        <w:rPr>
          <w:rFonts w:eastAsia="Calibri"/>
          <w:lang w:val="uk-UA" w:eastAsia="en-US"/>
        </w:rPr>
        <w:tab/>
      </w:r>
      <w:r w:rsidRPr="00E338C8">
        <w:rPr>
          <w:rFonts w:eastAsia="Calibri"/>
          <w:lang w:val="uk-UA" w:eastAsia="en-US"/>
        </w:rPr>
        <w:tab/>
        <w:t xml:space="preserve">    (6)</w:t>
      </w:r>
    </w:p>
    <w:p w:rsidR="00DE39B2" w:rsidRPr="00E338C8" w:rsidRDefault="00DE39B2" w:rsidP="00DE39B2">
      <w:pPr>
        <w:spacing w:line="312" w:lineRule="auto"/>
        <w:ind w:firstLine="709"/>
        <w:jc w:val="both"/>
        <w:rPr>
          <w:rFonts w:eastAsia="Calibri"/>
          <w:lang w:val="uk-UA" w:eastAsia="en-US"/>
        </w:rPr>
      </w:pPr>
      <w:r w:rsidRPr="00E338C8">
        <w:rPr>
          <w:rFonts w:eastAsia="Calibri"/>
          <w:lang w:val="uk-UA" w:eastAsia="en-US"/>
        </w:rPr>
        <w:t xml:space="preserve">Механічні характеристики гумових пластин, що використовуються для футеровки барабанів, приведені у роботі </w:t>
      </w:r>
      <w:r w:rsidRPr="00E338C8">
        <w:rPr>
          <w:rFonts w:eastAsia="Calibri"/>
          <w:lang w:eastAsia="en-US"/>
        </w:rPr>
        <w:t>[</w:t>
      </w:r>
      <w:r w:rsidRPr="00E338C8">
        <w:rPr>
          <w:rFonts w:eastAsia="Calibri"/>
          <w:lang w:val="uk-UA" w:eastAsia="en-US"/>
        </w:rPr>
        <w:t>8</w:t>
      </w:r>
      <w:r w:rsidRPr="00E338C8">
        <w:rPr>
          <w:rFonts w:eastAsia="Calibri"/>
          <w:lang w:eastAsia="en-US"/>
        </w:rPr>
        <w:t>]</w:t>
      </w:r>
      <w:r w:rsidRPr="00E338C8">
        <w:rPr>
          <w:rFonts w:eastAsia="Calibri"/>
          <w:lang w:val="uk-UA" w:eastAsia="en-US"/>
        </w:rPr>
        <w:t xml:space="preserve">. Згідно технічним умовам ТУ-2549-203-00149295-2004г вони мають твердість за </w:t>
      </w:r>
      <w:proofErr w:type="spellStart"/>
      <w:r w:rsidRPr="00E338C8">
        <w:rPr>
          <w:rFonts w:eastAsia="Calibri"/>
          <w:lang w:val="uk-UA" w:eastAsia="en-US"/>
        </w:rPr>
        <w:t>Шором</w:t>
      </w:r>
      <w:proofErr w:type="spellEnd"/>
      <w:r w:rsidRPr="00E338C8">
        <w:rPr>
          <w:rFonts w:eastAsia="Calibri"/>
          <w:lang w:val="uk-UA" w:eastAsia="en-US"/>
        </w:rPr>
        <w:t xml:space="preserve"> у границях СН=50…70 залежно від вимог до якості та </w:t>
      </w:r>
      <w:r w:rsidRPr="00E338C8">
        <w:rPr>
          <w:rFonts w:eastAsia="Calibri"/>
          <w:lang w:val="uk-UA" w:eastAsia="en-US"/>
        </w:rPr>
        <w:lastRenderedPageBreak/>
        <w:t xml:space="preserve">призначення, границя міцності гуми </w:t>
      </w:r>
      <w:r w:rsidRPr="00E338C8">
        <w:rPr>
          <w:rFonts w:eastAsia="Calibri"/>
          <w:position w:val="-10"/>
          <w:lang w:val="uk-UA" w:eastAsia="en-US"/>
        </w:rPr>
        <w:object w:dxaOrig="900" w:dyaOrig="340">
          <v:shape id="_x0000_i1058" type="#_x0000_t75" style="width:45.35pt;height:17.35pt">
            <v:imagedata r:id="rId37" o:title=""/>
          </v:shape>
        </w:object>
      </w:r>
      <w:r w:rsidRPr="00E338C8">
        <w:rPr>
          <w:rFonts w:eastAsia="Calibri"/>
          <w:lang w:val="uk-UA" w:eastAsia="en-US"/>
        </w:rPr>
        <w:t> </w:t>
      </w:r>
      <w:proofErr w:type="spellStart"/>
      <w:r w:rsidRPr="00E338C8">
        <w:rPr>
          <w:rFonts w:eastAsia="Calibri"/>
          <w:lang w:val="uk-UA" w:eastAsia="en-US"/>
        </w:rPr>
        <w:t>МПа</w:t>
      </w:r>
      <w:proofErr w:type="spellEnd"/>
      <w:r w:rsidRPr="00E338C8">
        <w:rPr>
          <w:rFonts w:eastAsia="Calibri"/>
          <w:lang w:val="uk-UA" w:eastAsia="en-US"/>
        </w:rPr>
        <w:t xml:space="preserve">, допустимий питомий тиск </w:t>
      </w:r>
      <w:r w:rsidRPr="00E338C8">
        <w:rPr>
          <w:rFonts w:eastAsia="Calibri"/>
          <w:position w:val="-10"/>
          <w:lang w:val="uk-UA" w:eastAsia="en-US"/>
        </w:rPr>
        <w:object w:dxaOrig="880" w:dyaOrig="340">
          <v:shape id="_x0000_i1059" type="#_x0000_t75" style="width:44pt;height:17.35pt">
            <v:imagedata r:id="rId38" o:title=""/>
          </v:shape>
        </w:object>
      </w:r>
      <w:r w:rsidRPr="00E338C8">
        <w:rPr>
          <w:rFonts w:eastAsia="Calibri"/>
          <w:lang w:val="uk-UA" w:eastAsia="en-US"/>
        </w:rPr>
        <w:t> </w:t>
      </w:r>
      <w:proofErr w:type="spellStart"/>
      <w:r w:rsidRPr="00E338C8">
        <w:rPr>
          <w:rFonts w:eastAsia="Calibri"/>
          <w:lang w:val="uk-UA" w:eastAsia="en-US"/>
        </w:rPr>
        <w:t>МПа</w:t>
      </w:r>
      <w:proofErr w:type="spellEnd"/>
      <w:r w:rsidRPr="00E338C8">
        <w:rPr>
          <w:rFonts w:eastAsia="Calibri"/>
          <w:lang w:val="uk-UA" w:eastAsia="en-US"/>
        </w:rPr>
        <w:t>, товщина пластин від 6мм до 20 мм. Модуль зсуву визначають за емпіричною залежністю</w:t>
      </w:r>
    </w:p>
    <w:p w:rsidR="00DE39B2" w:rsidRPr="00E338C8" w:rsidRDefault="00DE39B2" w:rsidP="00DE39B2">
      <w:pPr>
        <w:spacing w:line="312" w:lineRule="auto"/>
        <w:ind w:firstLine="709"/>
        <w:jc w:val="right"/>
        <w:rPr>
          <w:rFonts w:eastAsia="Calibri"/>
          <w:lang w:val="uk-UA" w:eastAsia="en-US"/>
        </w:rPr>
      </w:pPr>
      <w:r w:rsidRPr="00E338C8">
        <w:rPr>
          <w:rFonts w:eastAsia="Calibri"/>
          <w:position w:val="-6"/>
          <w:lang w:val="uk-UA" w:eastAsia="en-US"/>
        </w:rPr>
        <w:object w:dxaOrig="1780" w:dyaOrig="320">
          <v:shape id="_x0000_i1060" type="#_x0000_t75" style="width:89.35pt;height:16pt">
            <v:imagedata r:id="rId39" o:title=""/>
          </v:shape>
        </w:object>
      </w:r>
      <w:r w:rsidRPr="00E338C8">
        <w:rPr>
          <w:rFonts w:eastAsia="Calibri"/>
          <w:lang w:val="uk-UA" w:eastAsia="en-US"/>
        </w:rPr>
        <w:t>,</w:t>
      </w:r>
      <w:r w:rsidRPr="00E338C8">
        <w:rPr>
          <w:rFonts w:eastAsia="Calibri"/>
          <w:lang w:val="uk-UA" w:eastAsia="en-US"/>
        </w:rPr>
        <w:tab/>
      </w:r>
      <w:r w:rsidRPr="00E338C8">
        <w:rPr>
          <w:rFonts w:eastAsia="Calibri"/>
          <w:lang w:val="uk-UA" w:eastAsia="en-US"/>
        </w:rPr>
        <w:tab/>
      </w:r>
      <w:r w:rsidRPr="00E338C8">
        <w:rPr>
          <w:rFonts w:eastAsia="Calibri"/>
          <w:lang w:val="uk-UA" w:eastAsia="en-US"/>
        </w:rPr>
        <w:tab/>
      </w:r>
      <w:r w:rsidRPr="00E338C8">
        <w:rPr>
          <w:rFonts w:eastAsia="Calibri"/>
          <w:lang w:val="uk-UA" w:eastAsia="en-US"/>
        </w:rPr>
        <w:tab/>
      </w:r>
      <w:r w:rsidRPr="00E338C8">
        <w:rPr>
          <w:rFonts w:eastAsia="Calibri"/>
          <w:lang w:val="uk-UA" w:eastAsia="en-US"/>
        </w:rPr>
        <w:tab/>
        <w:t xml:space="preserve">        (7)</w:t>
      </w:r>
    </w:p>
    <w:p w:rsidR="00DE39B2" w:rsidRPr="00E338C8" w:rsidRDefault="00DE39B2" w:rsidP="00DE39B2">
      <w:pPr>
        <w:spacing w:line="312" w:lineRule="auto"/>
        <w:rPr>
          <w:rFonts w:eastAsia="Calibri"/>
          <w:lang w:val="uk-UA" w:eastAsia="en-US"/>
        </w:rPr>
      </w:pPr>
      <w:r w:rsidRPr="00E338C8">
        <w:rPr>
          <w:rFonts w:eastAsia="Calibri"/>
          <w:lang w:val="uk-UA" w:eastAsia="en-US"/>
        </w:rPr>
        <w:t>де</w:t>
      </w:r>
      <w:r w:rsidRPr="00E338C8">
        <w:rPr>
          <w:rFonts w:eastAsia="Calibri"/>
          <w:lang w:val="uk-UA" w:eastAsia="en-US"/>
        </w:rPr>
        <w:tab/>
      </w:r>
      <w:r w:rsidRPr="00E338C8">
        <w:rPr>
          <w:rFonts w:eastAsia="Calibri"/>
          <w:i/>
          <w:lang w:val="uk-UA" w:eastAsia="en-US"/>
        </w:rPr>
        <w:t>е</w:t>
      </w:r>
      <w:r w:rsidRPr="00E338C8">
        <w:rPr>
          <w:rFonts w:eastAsia="Calibri"/>
          <w:lang w:val="uk-UA" w:eastAsia="en-US"/>
        </w:rPr>
        <w:t xml:space="preserve"> – основа натурального логарифму.</w:t>
      </w:r>
    </w:p>
    <w:p w:rsidR="00DE39B2" w:rsidRPr="00E338C8" w:rsidRDefault="00DE39B2" w:rsidP="00DE39B2">
      <w:pPr>
        <w:spacing w:line="312" w:lineRule="auto"/>
        <w:ind w:firstLine="709"/>
        <w:jc w:val="both"/>
        <w:rPr>
          <w:rFonts w:eastAsia="Calibri"/>
          <w:lang w:val="uk-UA" w:eastAsia="en-US"/>
        </w:rPr>
      </w:pPr>
      <w:r w:rsidRPr="00E338C8">
        <w:rPr>
          <w:rFonts w:eastAsia="Calibri"/>
          <w:lang w:val="uk-UA" w:eastAsia="en-US"/>
        </w:rPr>
        <w:t xml:space="preserve">Для барабанів норій найкраще використовувати пластини типу ТВ (важко зношувані) с твердістю за </w:t>
      </w:r>
      <w:proofErr w:type="spellStart"/>
      <w:r w:rsidRPr="00E338C8">
        <w:rPr>
          <w:rFonts w:eastAsia="Calibri"/>
          <w:lang w:val="uk-UA" w:eastAsia="en-US"/>
        </w:rPr>
        <w:t>Шором</w:t>
      </w:r>
      <w:proofErr w:type="spellEnd"/>
      <w:r w:rsidRPr="00E338C8">
        <w:rPr>
          <w:rFonts w:eastAsia="Calibri"/>
          <w:lang w:val="uk-UA" w:eastAsia="en-US"/>
        </w:rPr>
        <w:t xml:space="preserve"> СН=50…55, яка забезпечує достатню міцність футеровки, і, за даними роботи [9], рекомендовані для розрахунків тягової здатності коефіцієнта тертя.</w:t>
      </w:r>
    </w:p>
    <w:p w:rsidR="00DE39B2" w:rsidRPr="00E338C8" w:rsidRDefault="00DE39B2" w:rsidP="00DE39B2">
      <w:pPr>
        <w:ind w:firstLine="709"/>
        <w:jc w:val="both"/>
        <w:rPr>
          <w:rFonts w:eastAsia="Calibri"/>
          <w:b/>
          <w:lang w:val="uk-UA" w:eastAsia="en-US"/>
        </w:rPr>
      </w:pPr>
    </w:p>
    <w:p w:rsidR="00DE39B2" w:rsidRPr="00E338C8" w:rsidRDefault="00DE39B2" w:rsidP="00DE39B2">
      <w:pPr>
        <w:spacing w:line="312" w:lineRule="auto"/>
        <w:ind w:firstLine="709"/>
        <w:jc w:val="both"/>
        <w:rPr>
          <w:rFonts w:eastAsia="Calibri"/>
          <w:lang w:val="uk-UA" w:eastAsia="en-US"/>
        </w:rPr>
      </w:pPr>
      <w:r w:rsidRPr="00E338C8">
        <w:rPr>
          <w:rFonts w:eastAsia="Calibri"/>
          <w:b/>
          <w:lang w:val="uk-UA" w:eastAsia="en-US"/>
        </w:rPr>
        <w:t>Висновки</w:t>
      </w:r>
    </w:p>
    <w:p w:rsidR="00DE39B2" w:rsidRPr="00E338C8" w:rsidRDefault="00DE39B2" w:rsidP="00DE39B2">
      <w:pPr>
        <w:spacing w:line="312" w:lineRule="auto"/>
        <w:ind w:firstLine="709"/>
        <w:jc w:val="both"/>
        <w:rPr>
          <w:rFonts w:eastAsia="Calibri"/>
          <w:lang w:val="uk-UA" w:eastAsia="en-US"/>
        </w:rPr>
      </w:pPr>
      <w:r w:rsidRPr="00E338C8">
        <w:rPr>
          <w:rFonts w:eastAsia="Calibri"/>
          <w:lang w:val="uk-UA" w:eastAsia="en-US"/>
        </w:rPr>
        <w:t xml:space="preserve">Наведені методи розрахунку параметрів приводних барабанів може бути використана при проектуванні </w:t>
      </w:r>
      <w:proofErr w:type="spellStart"/>
      <w:r w:rsidRPr="00E338C8">
        <w:rPr>
          <w:rFonts w:eastAsia="Calibri"/>
          <w:lang w:val="uk-UA" w:eastAsia="en-US"/>
        </w:rPr>
        <w:t>стрічково</w:t>
      </w:r>
      <w:proofErr w:type="spellEnd"/>
      <w:r w:rsidRPr="00E338C8">
        <w:rPr>
          <w:rFonts w:eastAsia="Calibri"/>
          <w:lang w:val="uk-UA" w:eastAsia="en-US"/>
        </w:rPr>
        <w:t xml:space="preserve"> – барабанних механізмів, у яких застосовуються стрічки з характеристиками пружності як у наведеній роботі.</w:t>
      </w:r>
    </w:p>
    <w:p w:rsidR="00DE39B2" w:rsidRPr="00E338C8" w:rsidRDefault="00DE39B2" w:rsidP="00DE39B2">
      <w:pPr>
        <w:spacing w:line="312" w:lineRule="auto"/>
        <w:ind w:firstLine="709"/>
        <w:jc w:val="both"/>
        <w:rPr>
          <w:rFonts w:eastAsia="Calibri"/>
          <w:lang w:val="uk-UA" w:eastAsia="en-US"/>
        </w:rPr>
      </w:pPr>
      <w:r w:rsidRPr="00E338C8">
        <w:rPr>
          <w:rFonts w:eastAsia="Calibri"/>
          <w:lang w:val="uk-UA" w:eastAsia="en-US"/>
        </w:rPr>
        <w:t xml:space="preserve">Слід відзначити, що параметри приводного барабану, визначені за наведеними залежностями, відповідають параметрам приводних барабанів вертикальних елеваторів провідних іноземних виробників </w:t>
      </w:r>
      <w:r w:rsidRPr="00E338C8">
        <w:rPr>
          <w:rFonts w:eastAsia="Calibri"/>
          <w:lang w:val="en-US" w:eastAsia="en-US"/>
        </w:rPr>
        <w:t>MANSUN</w:t>
      </w:r>
      <w:r w:rsidRPr="00E338C8">
        <w:rPr>
          <w:rFonts w:eastAsia="Calibri"/>
          <w:lang w:val="uk-UA" w:eastAsia="en-US"/>
        </w:rPr>
        <w:t xml:space="preserve"> (Данія), 4</w:t>
      </w:r>
      <w:r w:rsidRPr="00E338C8">
        <w:rPr>
          <w:rFonts w:eastAsia="Calibri"/>
          <w:lang w:val="en-US" w:eastAsia="en-US"/>
        </w:rPr>
        <w:t>B</w:t>
      </w:r>
      <w:r w:rsidRPr="00E338C8">
        <w:rPr>
          <w:rFonts w:eastAsia="Calibri"/>
          <w:lang w:val="uk-UA" w:eastAsia="en-US"/>
        </w:rPr>
        <w:t xml:space="preserve"> </w:t>
      </w:r>
      <w:r w:rsidRPr="00E338C8">
        <w:rPr>
          <w:rFonts w:eastAsia="Calibri"/>
          <w:lang w:val="en-US" w:eastAsia="en-US"/>
        </w:rPr>
        <w:t>Elevator</w:t>
      </w:r>
      <w:r w:rsidRPr="00E338C8">
        <w:rPr>
          <w:rFonts w:eastAsia="Calibri"/>
          <w:lang w:val="uk-UA" w:eastAsia="en-US"/>
        </w:rPr>
        <w:t xml:space="preserve"> </w:t>
      </w:r>
      <w:r w:rsidRPr="00E338C8">
        <w:rPr>
          <w:rFonts w:eastAsia="Calibri"/>
          <w:lang w:val="en-US" w:eastAsia="en-US"/>
        </w:rPr>
        <w:t>Components</w:t>
      </w:r>
      <w:r w:rsidRPr="00E338C8">
        <w:rPr>
          <w:rFonts w:eastAsia="Calibri"/>
          <w:lang w:val="uk-UA" w:eastAsia="en-US"/>
        </w:rPr>
        <w:t xml:space="preserve"> </w:t>
      </w:r>
      <w:r w:rsidRPr="00E338C8">
        <w:rPr>
          <w:rFonts w:eastAsia="Calibri"/>
          <w:lang w:val="en-US" w:eastAsia="en-US"/>
        </w:rPr>
        <w:t>Ltd</w:t>
      </w:r>
      <w:r w:rsidRPr="00E338C8">
        <w:rPr>
          <w:rFonts w:eastAsia="Calibri"/>
          <w:lang w:val="uk-UA" w:eastAsia="en-US"/>
        </w:rPr>
        <w:t xml:space="preserve"> (Англія), </w:t>
      </w:r>
      <w:proofErr w:type="spellStart"/>
      <w:r w:rsidRPr="00E338C8">
        <w:rPr>
          <w:rFonts w:eastAsia="Calibri"/>
          <w:lang w:val="en-US" w:eastAsia="en-US"/>
        </w:rPr>
        <w:t>MaxiLifting</w:t>
      </w:r>
      <w:proofErr w:type="spellEnd"/>
      <w:r w:rsidRPr="00E338C8">
        <w:rPr>
          <w:rFonts w:eastAsia="Calibri"/>
          <w:lang w:val="uk-UA" w:eastAsia="en-US"/>
        </w:rPr>
        <w:t xml:space="preserve"> </w:t>
      </w:r>
      <w:proofErr w:type="spellStart"/>
      <w:r w:rsidRPr="00E338C8">
        <w:rPr>
          <w:rFonts w:eastAsia="Calibri"/>
          <w:lang w:val="en-US" w:eastAsia="en-US"/>
        </w:rPr>
        <w:t>corp</w:t>
      </w:r>
      <w:proofErr w:type="spellEnd"/>
      <w:r w:rsidRPr="00E338C8">
        <w:rPr>
          <w:rFonts w:eastAsia="Calibri"/>
          <w:lang w:val="uk-UA" w:eastAsia="en-US"/>
        </w:rPr>
        <w:t>. (США) та інших, що свідчить про ефективність отриманих рішень.</w:t>
      </w:r>
    </w:p>
    <w:p w:rsidR="00DE39B2" w:rsidRPr="007E77F1" w:rsidRDefault="00DE39B2" w:rsidP="00DE39B2">
      <w:pPr>
        <w:spacing w:line="312" w:lineRule="auto"/>
        <w:ind w:firstLine="709"/>
        <w:jc w:val="both"/>
        <w:rPr>
          <w:rFonts w:eastAsia="Calibri"/>
          <w:spacing w:val="-8"/>
          <w:lang w:val="uk-UA" w:eastAsia="en-US"/>
        </w:rPr>
      </w:pPr>
      <w:r w:rsidRPr="007E77F1">
        <w:rPr>
          <w:rFonts w:eastAsia="Calibri"/>
          <w:b/>
          <w:spacing w:val="-8"/>
          <w:lang w:val="uk-UA" w:eastAsia="en-US"/>
        </w:rPr>
        <w:t>Перспективи подальших досліджень.</w:t>
      </w:r>
      <w:r w:rsidRPr="007E77F1">
        <w:rPr>
          <w:rFonts w:eastAsia="Calibri"/>
          <w:spacing w:val="-8"/>
          <w:lang w:val="uk-UA" w:eastAsia="en-US"/>
        </w:rPr>
        <w:t xml:space="preserve"> Для поширення використання означеної методики не тільки для розрахунків норій, а також для розрахунків стрічкових конвеєрів, необхідно провести дослідження тягової здатності </w:t>
      </w:r>
      <w:proofErr w:type="spellStart"/>
      <w:r w:rsidRPr="007E77F1">
        <w:rPr>
          <w:rFonts w:eastAsia="Calibri"/>
          <w:spacing w:val="-8"/>
          <w:lang w:val="uk-UA" w:eastAsia="en-US"/>
        </w:rPr>
        <w:t>стрічково</w:t>
      </w:r>
      <w:proofErr w:type="spellEnd"/>
      <w:r w:rsidRPr="007E77F1">
        <w:rPr>
          <w:rFonts w:eastAsia="Calibri"/>
          <w:spacing w:val="-8"/>
          <w:lang w:val="uk-UA" w:eastAsia="en-US"/>
        </w:rPr>
        <w:t xml:space="preserve"> – барабанних механізмів, які використовують стрічки с синтетичними прокладками, метало – тросові стрічки та інші , з урахуванням зміни коефіцієнтів тертя внаслідок забруднення поверхонь контакту частками матеріалу, який транспортується. </w:t>
      </w:r>
    </w:p>
    <w:p w:rsidR="00DE39B2" w:rsidRPr="00E338C8" w:rsidRDefault="00DE39B2" w:rsidP="00DE39B2">
      <w:pPr>
        <w:ind w:firstLine="709"/>
        <w:rPr>
          <w:rFonts w:eastAsia="Calibri"/>
          <w:b/>
          <w:lang w:val="uk-UA" w:eastAsia="en-US"/>
        </w:rPr>
      </w:pPr>
    </w:p>
    <w:p w:rsidR="00DE39B2" w:rsidRPr="00E338C8" w:rsidRDefault="00DE39B2" w:rsidP="00DE39B2">
      <w:pPr>
        <w:ind w:firstLine="709"/>
        <w:rPr>
          <w:rFonts w:eastAsia="Calibri"/>
          <w:sz w:val="20"/>
          <w:szCs w:val="20"/>
          <w:lang w:val="uk-UA" w:eastAsia="en-US"/>
        </w:rPr>
      </w:pPr>
      <w:r w:rsidRPr="00E338C8">
        <w:rPr>
          <w:rFonts w:eastAsia="Calibri"/>
          <w:b/>
          <w:sz w:val="20"/>
          <w:szCs w:val="20"/>
          <w:lang w:val="uk-UA" w:eastAsia="en-US"/>
        </w:rPr>
        <w:t>Список використаних джерел:</w:t>
      </w:r>
    </w:p>
    <w:p w:rsidR="00DE39B2" w:rsidRPr="00E338C8" w:rsidRDefault="00DE39B2" w:rsidP="00DE39B2">
      <w:pPr>
        <w:ind w:firstLine="709"/>
        <w:jc w:val="both"/>
        <w:rPr>
          <w:rFonts w:eastAsia="Calibri"/>
          <w:sz w:val="20"/>
          <w:szCs w:val="20"/>
          <w:lang w:eastAsia="en-US"/>
        </w:rPr>
      </w:pPr>
      <w:r w:rsidRPr="00E338C8">
        <w:rPr>
          <w:rFonts w:eastAsia="Calibri"/>
          <w:sz w:val="20"/>
          <w:szCs w:val="20"/>
          <w:lang w:eastAsia="en-US"/>
        </w:rPr>
        <w:t>1. Воробьев И. И. Ременные передачи /</w:t>
      </w:r>
      <w:r w:rsidRPr="00E338C8">
        <w:rPr>
          <w:rFonts w:eastAsia="Calibri"/>
          <w:sz w:val="20"/>
          <w:szCs w:val="20"/>
          <w:lang w:val="uk-UA" w:eastAsia="en-US"/>
        </w:rPr>
        <w:t xml:space="preserve"> </w:t>
      </w:r>
      <w:r w:rsidRPr="00E338C8">
        <w:rPr>
          <w:rFonts w:eastAsia="Calibri"/>
          <w:sz w:val="20"/>
          <w:szCs w:val="20"/>
          <w:lang w:eastAsia="en-US"/>
        </w:rPr>
        <w:t>И. И. Воробьев</w:t>
      </w:r>
      <w:r w:rsidRPr="00E338C8">
        <w:rPr>
          <w:rFonts w:eastAsia="Calibri"/>
          <w:sz w:val="20"/>
          <w:szCs w:val="20"/>
          <w:lang w:val="uk-UA" w:eastAsia="en-US"/>
        </w:rPr>
        <w:t>.</w:t>
      </w:r>
      <w:r w:rsidRPr="00E338C8">
        <w:rPr>
          <w:rFonts w:eastAsia="Calibri"/>
          <w:sz w:val="20"/>
          <w:szCs w:val="20"/>
          <w:lang w:eastAsia="en-US"/>
        </w:rPr>
        <w:t xml:space="preserve"> –</w:t>
      </w:r>
      <w:r w:rsidRPr="00E338C8">
        <w:rPr>
          <w:rFonts w:eastAsia="Calibri"/>
          <w:sz w:val="20"/>
          <w:szCs w:val="20"/>
          <w:lang w:val="uk-UA" w:eastAsia="en-US"/>
        </w:rPr>
        <w:t xml:space="preserve"> </w:t>
      </w:r>
      <w:r w:rsidRPr="00E338C8">
        <w:rPr>
          <w:rFonts w:eastAsia="Calibri"/>
          <w:sz w:val="20"/>
          <w:szCs w:val="20"/>
          <w:lang w:eastAsia="en-US"/>
        </w:rPr>
        <w:t>М.</w:t>
      </w:r>
      <w:proofErr w:type="gramStart"/>
      <w:r w:rsidRPr="00E338C8">
        <w:rPr>
          <w:rFonts w:eastAsia="Calibri"/>
          <w:sz w:val="20"/>
          <w:szCs w:val="20"/>
          <w:lang w:val="uk-UA" w:eastAsia="en-US"/>
        </w:rPr>
        <w:t xml:space="preserve"> :</w:t>
      </w:r>
      <w:proofErr w:type="gramEnd"/>
      <w:r w:rsidRPr="00E338C8">
        <w:rPr>
          <w:rFonts w:eastAsia="Calibri"/>
          <w:sz w:val="20"/>
          <w:szCs w:val="20"/>
          <w:lang w:eastAsia="en-US"/>
        </w:rPr>
        <w:t xml:space="preserve"> Машиностроение</w:t>
      </w:r>
      <w:r w:rsidRPr="00E338C8">
        <w:rPr>
          <w:rFonts w:eastAsia="Calibri"/>
          <w:sz w:val="20"/>
          <w:szCs w:val="20"/>
          <w:lang w:val="uk-UA" w:eastAsia="en-US"/>
        </w:rPr>
        <w:t>,</w:t>
      </w:r>
      <w:r w:rsidRPr="00E338C8">
        <w:rPr>
          <w:rFonts w:eastAsia="Calibri"/>
          <w:sz w:val="20"/>
          <w:szCs w:val="20"/>
          <w:lang w:eastAsia="en-US"/>
        </w:rPr>
        <w:t xml:space="preserve"> 1979. </w:t>
      </w:r>
      <w:r w:rsidRPr="00E338C8">
        <w:rPr>
          <w:rFonts w:eastAsia="Calibri"/>
          <w:sz w:val="20"/>
          <w:szCs w:val="20"/>
          <w:lang w:val="uk-UA" w:eastAsia="en-US"/>
        </w:rPr>
        <w:t>–</w:t>
      </w:r>
      <w:r w:rsidRPr="00E338C8">
        <w:rPr>
          <w:rFonts w:eastAsia="Calibri"/>
          <w:sz w:val="20"/>
          <w:szCs w:val="20"/>
          <w:lang w:eastAsia="en-US"/>
        </w:rPr>
        <w:t>168</w:t>
      </w:r>
      <w:r w:rsidRPr="00E338C8">
        <w:rPr>
          <w:rFonts w:eastAsia="Calibri"/>
          <w:sz w:val="20"/>
          <w:szCs w:val="20"/>
          <w:lang w:val="uk-UA" w:eastAsia="en-US"/>
        </w:rPr>
        <w:t> </w:t>
      </w:r>
      <w:r w:rsidRPr="00E338C8">
        <w:rPr>
          <w:rFonts w:eastAsia="Calibri"/>
          <w:sz w:val="20"/>
          <w:szCs w:val="20"/>
          <w:lang w:eastAsia="en-US"/>
        </w:rPr>
        <w:t>с.</w:t>
      </w:r>
    </w:p>
    <w:p w:rsidR="00DE39B2" w:rsidRPr="00E338C8" w:rsidRDefault="00DE39B2" w:rsidP="00DE39B2">
      <w:pPr>
        <w:ind w:firstLine="709"/>
        <w:jc w:val="both"/>
        <w:rPr>
          <w:rFonts w:eastAsia="Calibri"/>
          <w:sz w:val="20"/>
          <w:szCs w:val="20"/>
          <w:lang w:eastAsia="en-US"/>
        </w:rPr>
      </w:pPr>
      <w:r w:rsidRPr="00E338C8">
        <w:rPr>
          <w:rFonts w:eastAsia="Calibri"/>
          <w:sz w:val="20"/>
          <w:szCs w:val="20"/>
          <w:lang w:eastAsia="en-US"/>
        </w:rPr>
        <w:t>2. Фадеев Н.</w:t>
      </w:r>
      <w:r w:rsidRPr="00E338C8">
        <w:rPr>
          <w:rFonts w:eastAsia="Calibri"/>
          <w:sz w:val="20"/>
          <w:szCs w:val="20"/>
          <w:lang w:val="uk-UA" w:eastAsia="en-US"/>
        </w:rPr>
        <w:t xml:space="preserve"> </w:t>
      </w:r>
      <w:r w:rsidRPr="00E338C8">
        <w:rPr>
          <w:rFonts w:eastAsia="Calibri"/>
          <w:sz w:val="20"/>
          <w:szCs w:val="20"/>
          <w:lang w:eastAsia="en-US"/>
        </w:rPr>
        <w:t>К. Выбор основных параметров ковшовых элеваторов /</w:t>
      </w:r>
      <w:r w:rsidRPr="00E338C8">
        <w:rPr>
          <w:rFonts w:eastAsia="Calibri"/>
          <w:sz w:val="20"/>
          <w:szCs w:val="20"/>
          <w:lang w:val="uk-UA" w:eastAsia="en-US"/>
        </w:rPr>
        <w:t xml:space="preserve"> </w:t>
      </w:r>
      <w:r w:rsidRPr="00E338C8">
        <w:rPr>
          <w:rFonts w:eastAsia="Calibri"/>
          <w:sz w:val="20"/>
          <w:szCs w:val="20"/>
          <w:lang w:eastAsia="en-US"/>
        </w:rPr>
        <w:t>Н.</w:t>
      </w:r>
      <w:r w:rsidRPr="00E338C8">
        <w:rPr>
          <w:rFonts w:eastAsia="Calibri"/>
          <w:sz w:val="20"/>
          <w:szCs w:val="20"/>
          <w:lang w:val="uk-UA" w:eastAsia="en-US"/>
        </w:rPr>
        <w:t> </w:t>
      </w:r>
      <w:r w:rsidRPr="00E338C8">
        <w:rPr>
          <w:rFonts w:eastAsia="Calibri"/>
          <w:sz w:val="20"/>
          <w:szCs w:val="20"/>
          <w:lang w:eastAsia="en-US"/>
        </w:rPr>
        <w:t>К. Фадеев</w:t>
      </w:r>
      <w:r w:rsidRPr="00E338C8">
        <w:rPr>
          <w:rFonts w:eastAsia="Calibri"/>
          <w:sz w:val="20"/>
          <w:szCs w:val="20"/>
          <w:lang w:val="uk-UA" w:eastAsia="en-US"/>
        </w:rPr>
        <w:t xml:space="preserve"> </w:t>
      </w:r>
      <w:r w:rsidRPr="00E338C8">
        <w:rPr>
          <w:rFonts w:eastAsia="Calibri"/>
          <w:sz w:val="20"/>
          <w:szCs w:val="20"/>
          <w:lang w:eastAsia="en-US"/>
        </w:rPr>
        <w:t xml:space="preserve">// Труды Ленинградского политехнического института. </w:t>
      </w:r>
      <w:r w:rsidRPr="00E338C8">
        <w:rPr>
          <w:rFonts w:eastAsia="Calibri"/>
          <w:sz w:val="20"/>
          <w:szCs w:val="20"/>
          <w:lang w:val="uk-UA" w:eastAsia="en-US"/>
        </w:rPr>
        <w:t xml:space="preserve">– </w:t>
      </w:r>
      <w:r w:rsidRPr="00E338C8">
        <w:rPr>
          <w:rFonts w:eastAsia="Calibri"/>
          <w:sz w:val="20"/>
          <w:szCs w:val="20"/>
          <w:lang w:eastAsia="en-US"/>
        </w:rPr>
        <w:t>1955.</w:t>
      </w:r>
      <w:r w:rsidRPr="00E338C8">
        <w:rPr>
          <w:rFonts w:eastAsia="Calibri"/>
          <w:sz w:val="20"/>
          <w:szCs w:val="20"/>
          <w:lang w:val="uk-UA" w:eastAsia="en-US"/>
        </w:rPr>
        <w:t xml:space="preserve"> – </w:t>
      </w:r>
      <w:r w:rsidRPr="00E338C8">
        <w:rPr>
          <w:rFonts w:eastAsia="Calibri"/>
          <w:sz w:val="20"/>
          <w:szCs w:val="20"/>
          <w:lang w:eastAsia="en-US"/>
        </w:rPr>
        <w:t>№</w:t>
      </w:r>
      <w:r w:rsidRPr="00E338C8">
        <w:rPr>
          <w:rFonts w:eastAsia="Calibri"/>
          <w:sz w:val="20"/>
          <w:szCs w:val="20"/>
          <w:lang w:val="uk-UA" w:eastAsia="en-US"/>
        </w:rPr>
        <w:t xml:space="preserve"> </w:t>
      </w:r>
      <w:r w:rsidRPr="00E338C8">
        <w:rPr>
          <w:rFonts w:eastAsia="Calibri"/>
          <w:sz w:val="20"/>
          <w:szCs w:val="20"/>
          <w:lang w:eastAsia="en-US"/>
        </w:rPr>
        <w:t xml:space="preserve">182. </w:t>
      </w:r>
      <w:r w:rsidRPr="00E338C8">
        <w:rPr>
          <w:rFonts w:eastAsia="Calibri"/>
          <w:sz w:val="20"/>
          <w:szCs w:val="20"/>
          <w:lang w:val="uk-UA" w:eastAsia="en-US"/>
        </w:rPr>
        <w:t xml:space="preserve">– </w:t>
      </w:r>
      <w:r w:rsidRPr="00E338C8">
        <w:rPr>
          <w:rFonts w:eastAsia="Calibri"/>
          <w:sz w:val="20"/>
          <w:szCs w:val="20"/>
          <w:lang w:eastAsia="en-US"/>
        </w:rPr>
        <w:t>С.</w:t>
      </w:r>
      <w:r w:rsidRPr="00E338C8">
        <w:rPr>
          <w:rFonts w:eastAsia="Calibri"/>
          <w:sz w:val="20"/>
          <w:szCs w:val="20"/>
          <w:lang w:val="uk-UA" w:eastAsia="en-US"/>
        </w:rPr>
        <w:t xml:space="preserve"> </w:t>
      </w:r>
      <w:r w:rsidRPr="00E338C8">
        <w:rPr>
          <w:rFonts w:eastAsia="Calibri"/>
          <w:sz w:val="20"/>
          <w:szCs w:val="20"/>
          <w:lang w:eastAsia="en-US"/>
        </w:rPr>
        <w:t>98</w:t>
      </w:r>
      <w:r w:rsidRPr="00E338C8">
        <w:rPr>
          <w:rFonts w:eastAsia="Calibri"/>
          <w:sz w:val="20"/>
          <w:szCs w:val="20"/>
          <w:lang w:val="uk-UA" w:eastAsia="en-US"/>
        </w:rPr>
        <w:t>–</w:t>
      </w:r>
      <w:r w:rsidRPr="00E338C8">
        <w:rPr>
          <w:rFonts w:eastAsia="Calibri"/>
          <w:sz w:val="20"/>
          <w:szCs w:val="20"/>
          <w:lang w:eastAsia="en-US"/>
        </w:rPr>
        <w:t>112.</w:t>
      </w:r>
    </w:p>
    <w:p w:rsidR="00DE39B2" w:rsidRPr="00E338C8" w:rsidRDefault="00DE39B2" w:rsidP="00DE39B2">
      <w:pPr>
        <w:ind w:firstLine="709"/>
        <w:jc w:val="both"/>
        <w:rPr>
          <w:rFonts w:eastAsia="Calibri"/>
          <w:sz w:val="20"/>
          <w:szCs w:val="20"/>
          <w:lang w:eastAsia="en-US"/>
        </w:rPr>
      </w:pPr>
      <w:r w:rsidRPr="00E338C8">
        <w:rPr>
          <w:rFonts w:eastAsia="Calibri"/>
          <w:sz w:val="20"/>
          <w:szCs w:val="20"/>
          <w:lang w:val="uk-UA" w:eastAsia="en-US"/>
        </w:rPr>
        <w:t>3</w:t>
      </w:r>
      <w:r w:rsidRPr="00E338C8">
        <w:rPr>
          <w:rFonts w:eastAsia="Calibri"/>
          <w:sz w:val="20"/>
          <w:szCs w:val="20"/>
          <w:lang w:eastAsia="en-US"/>
        </w:rPr>
        <w:t>. Богомолов А.</w:t>
      </w:r>
      <w:r w:rsidRPr="00E338C8">
        <w:rPr>
          <w:rFonts w:eastAsia="Calibri"/>
          <w:sz w:val="20"/>
          <w:szCs w:val="20"/>
          <w:lang w:val="uk-UA" w:eastAsia="en-US"/>
        </w:rPr>
        <w:t xml:space="preserve"> </w:t>
      </w:r>
      <w:r w:rsidRPr="00E338C8">
        <w:rPr>
          <w:rFonts w:eastAsia="Calibri"/>
          <w:sz w:val="20"/>
          <w:szCs w:val="20"/>
          <w:lang w:eastAsia="en-US"/>
        </w:rPr>
        <w:t>В. Тяговая способность приводных барабанов ленточных норий-элеваторов /</w:t>
      </w:r>
      <w:r w:rsidRPr="00E338C8">
        <w:rPr>
          <w:rFonts w:eastAsia="Calibri"/>
          <w:sz w:val="20"/>
          <w:szCs w:val="20"/>
          <w:lang w:val="uk-UA" w:eastAsia="en-US"/>
        </w:rPr>
        <w:t xml:space="preserve"> </w:t>
      </w:r>
      <w:r w:rsidRPr="00E338C8">
        <w:rPr>
          <w:rFonts w:eastAsia="Calibri"/>
          <w:sz w:val="20"/>
          <w:szCs w:val="20"/>
          <w:lang w:eastAsia="en-US"/>
        </w:rPr>
        <w:t>А.</w:t>
      </w:r>
      <w:r w:rsidRPr="00E338C8">
        <w:rPr>
          <w:rFonts w:eastAsia="Calibri"/>
          <w:sz w:val="20"/>
          <w:szCs w:val="20"/>
          <w:lang w:val="uk-UA" w:eastAsia="en-US"/>
        </w:rPr>
        <w:t xml:space="preserve"> </w:t>
      </w:r>
      <w:r w:rsidRPr="00E338C8">
        <w:rPr>
          <w:rFonts w:eastAsia="Calibri"/>
          <w:sz w:val="20"/>
          <w:szCs w:val="20"/>
          <w:lang w:eastAsia="en-US"/>
        </w:rPr>
        <w:t>В</w:t>
      </w:r>
      <w:r w:rsidRPr="00E338C8">
        <w:rPr>
          <w:rFonts w:eastAsia="Calibri"/>
          <w:sz w:val="20"/>
          <w:szCs w:val="20"/>
          <w:lang w:val="uk-UA" w:eastAsia="en-US"/>
        </w:rPr>
        <w:t>.</w:t>
      </w:r>
      <w:r w:rsidRPr="00E338C8">
        <w:rPr>
          <w:rFonts w:eastAsia="Calibri"/>
          <w:sz w:val="20"/>
          <w:szCs w:val="20"/>
          <w:lang w:eastAsia="en-US"/>
        </w:rPr>
        <w:t xml:space="preserve"> Богомолов, В.</w:t>
      </w:r>
      <w:r w:rsidRPr="00E338C8">
        <w:rPr>
          <w:rFonts w:eastAsia="Calibri"/>
          <w:sz w:val="20"/>
          <w:szCs w:val="20"/>
          <w:lang w:val="uk-UA" w:eastAsia="en-US"/>
        </w:rPr>
        <w:t xml:space="preserve"> </w:t>
      </w:r>
      <w:r w:rsidRPr="00E338C8">
        <w:rPr>
          <w:rFonts w:eastAsia="Calibri"/>
          <w:sz w:val="20"/>
          <w:szCs w:val="20"/>
          <w:lang w:eastAsia="en-US"/>
        </w:rPr>
        <w:t>А</w:t>
      </w:r>
      <w:r w:rsidRPr="00E338C8">
        <w:rPr>
          <w:rFonts w:eastAsia="Calibri"/>
          <w:sz w:val="20"/>
          <w:szCs w:val="20"/>
          <w:lang w:val="uk-UA" w:eastAsia="en-US"/>
        </w:rPr>
        <w:t>.</w:t>
      </w:r>
      <w:r w:rsidRPr="00E338C8">
        <w:rPr>
          <w:rFonts w:eastAsia="Calibri"/>
          <w:sz w:val="20"/>
          <w:szCs w:val="20"/>
          <w:lang w:eastAsia="en-US"/>
        </w:rPr>
        <w:t xml:space="preserve"> </w:t>
      </w:r>
      <w:proofErr w:type="spellStart"/>
      <w:r w:rsidRPr="00E338C8">
        <w:rPr>
          <w:rFonts w:eastAsia="Calibri"/>
          <w:sz w:val="20"/>
          <w:szCs w:val="20"/>
          <w:lang w:eastAsia="en-US"/>
        </w:rPr>
        <w:t>Белостоцкий</w:t>
      </w:r>
      <w:proofErr w:type="spellEnd"/>
      <w:r w:rsidRPr="00E338C8">
        <w:rPr>
          <w:rFonts w:eastAsia="Calibri"/>
          <w:sz w:val="20"/>
          <w:szCs w:val="20"/>
          <w:lang w:eastAsia="en-US"/>
        </w:rPr>
        <w:t>, И</w:t>
      </w:r>
      <w:r w:rsidRPr="00E338C8">
        <w:rPr>
          <w:rFonts w:eastAsia="Calibri"/>
          <w:sz w:val="20"/>
          <w:szCs w:val="20"/>
          <w:lang w:val="uk-UA" w:eastAsia="en-US"/>
        </w:rPr>
        <w:t xml:space="preserve">. </w:t>
      </w:r>
      <w:r w:rsidRPr="00E338C8">
        <w:rPr>
          <w:rFonts w:eastAsia="Calibri"/>
          <w:sz w:val="20"/>
          <w:szCs w:val="20"/>
          <w:lang w:eastAsia="en-US"/>
        </w:rPr>
        <w:t>М</w:t>
      </w:r>
      <w:r w:rsidRPr="00E338C8">
        <w:rPr>
          <w:rFonts w:eastAsia="Calibri"/>
          <w:sz w:val="20"/>
          <w:szCs w:val="20"/>
          <w:lang w:val="uk-UA" w:eastAsia="en-US"/>
        </w:rPr>
        <w:t>.</w:t>
      </w:r>
      <w:r w:rsidRPr="00E338C8">
        <w:rPr>
          <w:rFonts w:eastAsia="Calibri"/>
          <w:sz w:val="20"/>
          <w:szCs w:val="20"/>
          <w:lang w:eastAsia="en-US"/>
        </w:rPr>
        <w:t xml:space="preserve"> Лукьянов</w:t>
      </w:r>
      <w:r w:rsidRPr="00E338C8">
        <w:rPr>
          <w:rFonts w:eastAsia="Calibri"/>
          <w:sz w:val="20"/>
          <w:szCs w:val="20"/>
          <w:lang w:val="uk-UA" w:eastAsia="en-US"/>
        </w:rPr>
        <w:t xml:space="preserve"> // </w:t>
      </w:r>
      <w:proofErr w:type="spellStart"/>
      <w:proofErr w:type="gramStart"/>
      <w:r w:rsidRPr="00E338C8">
        <w:rPr>
          <w:rFonts w:eastAsia="Calibri"/>
          <w:sz w:val="20"/>
          <w:szCs w:val="20"/>
          <w:lang w:eastAsia="en-US"/>
        </w:rPr>
        <w:t>В</w:t>
      </w:r>
      <w:proofErr w:type="gramEnd"/>
      <w:r w:rsidRPr="00E338C8">
        <w:rPr>
          <w:rFonts w:eastAsia="Calibri"/>
          <w:sz w:val="20"/>
          <w:szCs w:val="20"/>
          <w:lang w:eastAsia="en-US"/>
        </w:rPr>
        <w:t>існик</w:t>
      </w:r>
      <w:proofErr w:type="spellEnd"/>
      <w:r w:rsidRPr="00E338C8">
        <w:rPr>
          <w:rFonts w:eastAsia="Calibri"/>
          <w:sz w:val="20"/>
          <w:szCs w:val="20"/>
          <w:lang w:eastAsia="en-US"/>
        </w:rPr>
        <w:t xml:space="preserve"> </w:t>
      </w:r>
      <w:proofErr w:type="spellStart"/>
      <w:r w:rsidRPr="00E338C8">
        <w:rPr>
          <w:rFonts w:eastAsia="Calibri"/>
          <w:sz w:val="20"/>
          <w:szCs w:val="20"/>
          <w:lang w:eastAsia="en-US"/>
        </w:rPr>
        <w:t>СевНТУ</w:t>
      </w:r>
      <w:proofErr w:type="spellEnd"/>
      <w:r w:rsidRPr="00E338C8">
        <w:rPr>
          <w:rFonts w:eastAsia="Calibri"/>
          <w:sz w:val="20"/>
          <w:szCs w:val="20"/>
          <w:lang w:val="uk-UA" w:eastAsia="en-US"/>
        </w:rPr>
        <w:t>.</w:t>
      </w:r>
      <w:r w:rsidRPr="00E338C8">
        <w:rPr>
          <w:rFonts w:eastAsia="Calibri"/>
          <w:sz w:val="20"/>
          <w:szCs w:val="20"/>
          <w:lang w:eastAsia="en-US"/>
        </w:rPr>
        <w:t xml:space="preserve"> – Севастополь, 2013. – </w:t>
      </w:r>
      <w:r w:rsidRPr="00E338C8">
        <w:rPr>
          <w:rFonts w:eastAsia="Calibri"/>
          <w:sz w:val="20"/>
          <w:szCs w:val="20"/>
          <w:lang w:val="uk-UA" w:eastAsia="en-US"/>
        </w:rPr>
        <w:t xml:space="preserve">Вип. </w:t>
      </w:r>
      <w:r w:rsidRPr="00E338C8">
        <w:rPr>
          <w:rFonts w:eastAsia="Calibri"/>
          <w:sz w:val="20"/>
          <w:szCs w:val="20"/>
          <w:lang w:eastAsia="en-US"/>
        </w:rPr>
        <w:t>137</w:t>
      </w:r>
      <w:r w:rsidRPr="00E338C8">
        <w:rPr>
          <w:rFonts w:eastAsia="Calibri"/>
          <w:sz w:val="20"/>
          <w:szCs w:val="20"/>
          <w:lang w:val="uk-UA" w:eastAsia="en-US"/>
        </w:rPr>
        <w:t>.</w:t>
      </w:r>
      <w:r w:rsidRPr="00E338C8">
        <w:rPr>
          <w:rFonts w:eastAsia="Calibri"/>
          <w:sz w:val="20"/>
          <w:szCs w:val="20"/>
          <w:lang w:eastAsia="en-US"/>
        </w:rPr>
        <w:t xml:space="preserve"> – </w:t>
      </w:r>
      <w:r w:rsidRPr="00E338C8">
        <w:rPr>
          <w:rFonts w:eastAsia="Calibri"/>
          <w:sz w:val="20"/>
          <w:szCs w:val="20"/>
          <w:lang w:val="uk-UA" w:eastAsia="en-US"/>
        </w:rPr>
        <w:t>С</w:t>
      </w:r>
      <w:r w:rsidRPr="00E338C8">
        <w:rPr>
          <w:rFonts w:eastAsia="Calibri"/>
          <w:sz w:val="20"/>
          <w:szCs w:val="20"/>
          <w:lang w:eastAsia="en-US"/>
        </w:rPr>
        <w:t>.</w:t>
      </w:r>
      <w:r w:rsidRPr="00E338C8">
        <w:rPr>
          <w:rFonts w:eastAsia="Calibri"/>
          <w:sz w:val="20"/>
          <w:szCs w:val="20"/>
          <w:lang w:val="uk-UA" w:eastAsia="en-US"/>
        </w:rPr>
        <w:t xml:space="preserve"> </w:t>
      </w:r>
      <w:r w:rsidRPr="00E338C8">
        <w:rPr>
          <w:rFonts w:eastAsia="Calibri"/>
          <w:sz w:val="20"/>
          <w:szCs w:val="20"/>
          <w:lang w:eastAsia="en-US"/>
        </w:rPr>
        <w:t>303-307.</w:t>
      </w:r>
    </w:p>
    <w:p w:rsidR="00DE39B2" w:rsidRPr="00E338C8" w:rsidRDefault="00DE39B2" w:rsidP="00DE39B2">
      <w:pPr>
        <w:ind w:firstLine="709"/>
        <w:jc w:val="both"/>
        <w:rPr>
          <w:rFonts w:eastAsia="Calibri"/>
          <w:sz w:val="20"/>
          <w:szCs w:val="20"/>
          <w:lang w:eastAsia="en-US"/>
        </w:rPr>
      </w:pPr>
      <w:r w:rsidRPr="00E338C8">
        <w:rPr>
          <w:rFonts w:eastAsia="Calibri"/>
          <w:sz w:val="20"/>
          <w:szCs w:val="20"/>
          <w:lang w:eastAsia="en-US"/>
        </w:rPr>
        <w:t>4. Лукьянов И.М. Определение необходимого натяжения лент норий – элеваторов и разработка способов его контроля /</w:t>
      </w:r>
      <w:r w:rsidRPr="00E338C8">
        <w:rPr>
          <w:rFonts w:eastAsia="Calibri"/>
          <w:sz w:val="20"/>
          <w:szCs w:val="20"/>
          <w:lang w:val="uk-UA" w:eastAsia="en-US"/>
        </w:rPr>
        <w:t xml:space="preserve"> </w:t>
      </w:r>
      <w:r w:rsidRPr="00E338C8">
        <w:rPr>
          <w:rFonts w:eastAsia="Calibri"/>
          <w:sz w:val="20"/>
          <w:szCs w:val="20"/>
          <w:lang w:eastAsia="en-US"/>
        </w:rPr>
        <w:t>И.</w:t>
      </w:r>
      <w:r w:rsidRPr="00E338C8">
        <w:rPr>
          <w:rFonts w:eastAsia="Calibri"/>
          <w:sz w:val="20"/>
          <w:szCs w:val="20"/>
          <w:lang w:val="uk-UA" w:eastAsia="en-US"/>
        </w:rPr>
        <w:t xml:space="preserve"> </w:t>
      </w:r>
      <w:r w:rsidRPr="00E338C8">
        <w:rPr>
          <w:rFonts w:eastAsia="Calibri"/>
          <w:sz w:val="20"/>
          <w:szCs w:val="20"/>
          <w:lang w:eastAsia="en-US"/>
        </w:rPr>
        <w:t>М. Лукьянов</w:t>
      </w:r>
      <w:r w:rsidRPr="00E338C8">
        <w:rPr>
          <w:rFonts w:eastAsia="Calibri"/>
          <w:sz w:val="20"/>
          <w:szCs w:val="20"/>
          <w:lang w:val="uk-UA" w:eastAsia="en-US"/>
        </w:rPr>
        <w:t xml:space="preserve"> /</w:t>
      </w:r>
      <w:r w:rsidRPr="00E338C8">
        <w:rPr>
          <w:rFonts w:eastAsia="Calibri"/>
          <w:sz w:val="20"/>
          <w:szCs w:val="20"/>
          <w:lang w:eastAsia="en-US"/>
        </w:rPr>
        <w:t xml:space="preserve">/ </w:t>
      </w:r>
      <w:r w:rsidRPr="00E338C8">
        <w:rPr>
          <w:rFonts w:eastAsia="Calibri"/>
          <w:sz w:val="20"/>
          <w:szCs w:val="20"/>
          <w:lang w:val="uk-UA" w:eastAsia="en-US"/>
        </w:rPr>
        <w:t xml:space="preserve">Конструювання, виробництво та експлуатація сільськогосподарських машин: </w:t>
      </w:r>
      <w:proofErr w:type="spellStart"/>
      <w:r w:rsidRPr="00E338C8">
        <w:rPr>
          <w:rFonts w:eastAsia="Calibri"/>
          <w:sz w:val="20"/>
          <w:szCs w:val="20"/>
          <w:lang w:val="uk-UA" w:eastAsia="en-US"/>
        </w:rPr>
        <w:t>загальнодерж</w:t>
      </w:r>
      <w:proofErr w:type="spellEnd"/>
      <w:r w:rsidRPr="00E338C8">
        <w:rPr>
          <w:rFonts w:eastAsia="Calibri"/>
          <w:sz w:val="20"/>
          <w:szCs w:val="20"/>
          <w:lang w:val="uk-UA" w:eastAsia="en-US"/>
        </w:rPr>
        <w:t xml:space="preserve">. </w:t>
      </w:r>
      <w:proofErr w:type="spellStart"/>
      <w:r w:rsidRPr="00E338C8">
        <w:rPr>
          <w:rFonts w:eastAsia="Calibri"/>
          <w:sz w:val="20"/>
          <w:szCs w:val="20"/>
          <w:lang w:val="uk-UA" w:eastAsia="en-US"/>
        </w:rPr>
        <w:t>міжвід</w:t>
      </w:r>
      <w:proofErr w:type="spellEnd"/>
      <w:r w:rsidRPr="00E338C8">
        <w:rPr>
          <w:rFonts w:eastAsia="Calibri"/>
          <w:sz w:val="20"/>
          <w:szCs w:val="20"/>
          <w:lang w:val="uk-UA" w:eastAsia="en-US"/>
        </w:rPr>
        <w:t>. наук</w:t>
      </w:r>
      <w:proofErr w:type="gramStart"/>
      <w:r w:rsidRPr="00E338C8">
        <w:rPr>
          <w:rFonts w:eastAsia="Calibri"/>
          <w:sz w:val="20"/>
          <w:szCs w:val="20"/>
          <w:lang w:val="uk-UA" w:eastAsia="en-US"/>
        </w:rPr>
        <w:t>.-</w:t>
      </w:r>
      <w:proofErr w:type="gramEnd"/>
      <w:r w:rsidRPr="00E338C8">
        <w:rPr>
          <w:rFonts w:eastAsia="Calibri"/>
          <w:sz w:val="20"/>
          <w:szCs w:val="20"/>
          <w:lang w:val="uk-UA" w:eastAsia="en-US"/>
        </w:rPr>
        <w:t>техн. зб. / КНТУ. – Кіровоград, 2013. – Вип. № 43, ч. 2. – С. 171–177.</w:t>
      </w:r>
    </w:p>
    <w:p w:rsidR="00DE39B2" w:rsidRPr="00E338C8" w:rsidRDefault="00DE39B2" w:rsidP="00DE39B2">
      <w:pPr>
        <w:ind w:firstLine="709"/>
        <w:jc w:val="both"/>
        <w:rPr>
          <w:rFonts w:eastAsia="Calibri"/>
          <w:sz w:val="20"/>
          <w:szCs w:val="20"/>
          <w:lang w:eastAsia="en-US"/>
        </w:rPr>
      </w:pPr>
      <w:r w:rsidRPr="00E338C8">
        <w:rPr>
          <w:rFonts w:eastAsia="Calibri"/>
          <w:sz w:val="20"/>
          <w:szCs w:val="20"/>
          <w:lang w:val="uk-UA" w:eastAsia="en-US"/>
        </w:rPr>
        <w:t>5</w:t>
      </w:r>
      <w:r w:rsidRPr="00E338C8">
        <w:rPr>
          <w:rFonts w:eastAsia="Calibri"/>
          <w:sz w:val="20"/>
          <w:szCs w:val="20"/>
          <w:lang w:eastAsia="en-US"/>
        </w:rPr>
        <w:t>. Кузьмин А.В. Справочник по расчетам механизмов подъемно-транспортных машин /</w:t>
      </w:r>
      <w:r w:rsidRPr="00E338C8">
        <w:rPr>
          <w:rFonts w:eastAsia="Calibri"/>
          <w:sz w:val="20"/>
          <w:szCs w:val="20"/>
          <w:lang w:val="uk-UA" w:eastAsia="en-US"/>
        </w:rPr>
        <w:t> </w:t>
      </w:r>
      <w:r w:rsidRPr="00E338C8">
        <w:rPr>
          <w:rFonts w:eastAsia="Calibri"/>
          <w:sz w:val="20"/>
          <w:szCs w:val="20"/>
          <w:lang w:eastAsia="en-US"/>
        </w:rPr>
        <w:t>А.</w:t>
      </w:r>
      <w:r w:rsidRPr="00E338C8">
        <w:rPr>
          <w:rFonts w:eastAsia="Calibri"/>
          <w:sz w:val="20"/>
          <w:szCs w:val="20"/>
          <w:lang w:val="uk-UA" w:eastAsia="en-US"/>
        </w:rPr>
        <w:t xml:space="preserve"> </w:t>
      </w:r>
      <w:r w:rsidRPr="00E338C8">
        <w:rPr>
          <w:rFonts w:eastAsia="Calibri"/>
          <w:sz w:val="20"/>
          <w:szCs w:val="20"/>
          <w:lang w:eastAsia="en-US"/>
        </w:rPr>
        <w:t>В. Кузьмин, Ф.</w:t>
      </w:r>
      <w:r w:rsidRPr="00E338C8">
        <w:rPr>
          <w:rFonts w:eastAsia="Calibri"/>
          <w:sz w:val="20"/>
          <w:szCs w:val="20"/>
          <w:lang w:val="uk-UA" w:eastAsia="en-US"/>
        </w:rPr>
        <w:t xml:space="preserve"> </w:t>
      </w:r>
      <w:r w:rsidRPr="00E338C8">
        <w:rPr>
          <w:rFonts w:eastAsia="Calibri"/>
          <w:sz w:val="20"/>
          <w:szCs w:val="20"/>
          <w:lang w:eastAsia="en-US"/>
        </w:rPr>
        <w:t>Л. Марон</w:t>
      </w:r>
      <w:r w:rsidRPr="00E338C8">
        <w:rPr>
          <w:rFonts w:eastAsia="Calibri"/>
          <w:sz w:val="20"/>
          <w:szCs w:val="20"/>
          <w:lang w:val="uk-UA" w:eastAsia="en-US"/>
        </w:rPr>
        <w:t>.</w:t>
      </w:r>
      <w:r w:rsidRPr="00E338C8">
        <w:rPr>
          <w:rFonts w:eastAsia="Calibri"/>
          <w:sz w:val="20"/>
          <w:szCs w:val="20"/>
          <w:lang w:eastAsia="en-US"/>
        </w:rPr>
        <w:t xml:space="preserve"> – Минск</w:t>
      </w:r>
      <w:r w:rsidRPr="00E338C8">
        <w:rPr>
          <w:rFonts w:eastAsia="Calibri"/>
          <w:sz w:val="20"/>
          <w:szCs w:val="20"/>
          <w:lang w:val="uk-UA" w:eastAsia="en-US"/>
        </w:rPr>
        <w:t>:</w:t>
      </w:r>
      <w:r w:rsidRPr="00E338C8">
        <w:rPr>
          <w:rFonts w:eastAsia="Calibri"/>
          <w:sz w:val="20"/>
          <w:szCs w:val="20"/>
          <w:lang w:eastAsia="en-US"/>
        </w:rPr>
        <w:t xml:space="preserve"> </w:t>
      </w:r>
      <w:proofErr w:type="spellStart"/>
      <w:r w:rsidRPr="00E338C8">
        <w:rPr>
          <w:rFonts w:eastAsia="Calibri"/>
          <w:sz w:val="20"/>
          <w:szCs w:val="20"/>
          <w:lang w:eastAsia="en-US"/>
        </w:rPr>
        <w:t>Вышейшая</w:t>
      </w:r>
      <w:proofErr w:type="spellEnd"/>
      <w:r w:rsidRPr="00E338C8">
        <w:rPr>
          <w:rFonts w:eastAsia="Calibri"/>
          <w:sz w:val="20"/>
          <w:szCs w:val="20"/>
          <w:lang w:eastAsia="en-US"/>
        </w:rPr>
        <w:t xml:space="preserve"> школа. 1983.</w:t>
      </w:r>
      <w:r w:rsidRPr="00E338C8">
        <w:rPr>
          <w:rFonts w:eastAsia="Calibri"/>
          <w:sz w:val="20"/>
          <w:szCs w:val="20"/>
          <w:lang w:val="uk-UA" w:eastAsia="en-US"/>
        </w:rPr>
        <w:t xml:space="preserve"> – </w:t>
      </w:r>
      <w:r w:rsidRPr="00E338C8">
        <w:rPr>
          <w:rFonts w:eastAsia="Calibri"/>
          <w:sz w:val="20"/>
          <w:szCs w:val="20"/>
          <w:lang w:eastAsia="en-US"/>
        </w:rPr>
        <w:t>350</w:t>
      </w:r>
      <w:r w:rsidRPr="00E338C8">
        <w:rPr>
          <w:rFonts w:eastAsia="Calibri"/>
          <w:sz w:val="20"/>
          <w:szCs w:val="20"/>
          <w:lang w:val="uk-UA" w:eastAsia="en-US"/>
        </w:rPr>
        <w:t xml:space="preserve"> </w:t>
      </w:r>
      <w:proofErr w:type="gramStart"/>
      <w:r w:rsidRPr="00E338C8">
        <w:rPr>
          <w:rFonts w:eastAsia="Calibri"/>
          <w:sz w:val="20"/>
          <w:szCs w:val="20"/>
          <w:lang w:eastAsia="en-US"/>
        </w:rPr>
        <w:t>с</w:t>
      </w:r>
      <w:proofErr w:type="gramEnd"/>
      <w:r w:rsidRPr="00E338C8">
        <w:rPr>
          <w:rFonts w:eastAsia="Calibri"/>
          <w:sz w:val="20"/>
          <w:szCs w:val="20"/>
          <w:lang w:eastAsia="en-US"/>
        </w:rPr>
        <w:t>.</w:t>
      </w:r>
    </w:p>
    <w:p w:rsidR="00DE39B2" w:rsidRPr="00E338C8" w:rsidRDefault="00DE39B2" w:rsidP="00DE39B2">
      <w:pPr>
        <w:ind w:firstLine="709"/>
        <w:jc w:val="both"/>
        <w:rPr>
          <w:rFonts w:eastAsia="Calibri"/>
          <w:sz w:val="20"/>
          <w:szCs w:val="20"/>
          <w:lang w:eastAsia="en-US"/>
        </w:rPr>
      </w:pPr>
      <w:r w:rsidRPr="00E338C8">
        <w:rPr>
          <w:rFonts w:eastAsia="Calibri"/>
          <w:sz w:val="20"/>
          <w:szCs w:val="20"/>
          <w:lang w:eastAsia="en-US"/>
        </w:rPr>
        <w:t xml:space="preserve">6. </w:t>
      </w:r>
      <w:proofErr w:type="spellStart"/>
      <w:r w:rsidRPr="00E338C8">
        <w:rPr>
          <w:rFonts w:eastAsia="Calibri"/>
          <w:sz w:val="20"/>
          <w:szCs w:val="20"/>
          <w:lang w:eastAsia="en-US"/>
        </w:rPr>
        <w:t>Зенков</w:t>
      </w:r>
      <w:proofErr w:type="spellEnd"/>
      <w:r w:rsidRPr="00E338C8">
        <w:rPr>
          <w:rFonts w:eastAsia="Calibri"/>
          <w:sz w:val="20"/>
          <w:szCs w:val="20"/>
          <w:lang w:eastAsia="en-US"/>
        </w:rPr>
        <w:t xml:space="preserve"> Л.</w:t>
      </w:r>
      <w:r w:rsidRPr="00E338C8">
        <w:rPr>
          <w:rFonts w:eastAsia="Calibri"/>
          <w:sz w:val="20"/>
          <w:szCs w:val="20"/>
          <w:lang w:val="uk-UA" w:eastAsia="en-US"/>
        </w:rPr>
        <w:t xml:space="preserve"> </w:t>
      </w:r>
      <w:r w:rsidRPr="00E338C8">
        <w:rPr>
          <w:rFonts w:eastAsia="Calibri"/>
          <w:sz w:val="20"/>
          <w:szCs w:val="20"/>
          <w:lang w:eastAsia="en-US"/>
        </w:rPr>
        <w:t>Р. Конвейеры большой мощности /</w:t>
      </w:r>
      <w:r w:rsidRPr="00E338C8">
        <w:rPr>
          <w:rFonts w:eastAsia="Calibri"/>
          <w:sz w:val="20"/>
          <w:szCs w:val="20"/>
          <w:lang w:val="uk-UA" w:eastAsia="en-US"/>
        </w:rPr>
        <w:t xml:space="preserve"> </w:t>
      </w:r>
      <w:r w:rsidRPr="00E338C8">
        <w:rPr>
          <w:rFonts w:eastAsia="Calibri"/>
          <w:sz w:val="20"/>
          <w:szCs w:val="20"/>
          <w:lang w:eastAsia="en-US"/>
        </w:rPr>
        <w:t>Л.</w:t>
      </w:r>
      <w:r w:rsidRPr="00E338C8">
        <w:rPr>
          <w:rFonts w:eastAsia="Calibri"/>
          <w:sz w:val="20"/>
          <w:szCs w:val="20"/>
          <w:lang w:val="uk-UA" w:eastAsia="en-US"/>
        </w:rPr>
        <w:t xml:space="preserve"> </w:t>
      </w:r>
      <w:r w:rsidRPr="00E338C8">
        <w:rPr>
          <w:rFonts w:eastAsia="Calibri"/>
          <w:sz w:val="20"/>
          <w:szCs w:val="20"/>
          <w:lang w:eastAsia="en-US"/>
        </w:rPr>
        <w:t xml:space="preserve">Р. </w:t>
      </w:r>
      <w:proofErr w:type="spellStart"/>
      <w:r w:rsidRPr="00E338C8">
        <w:rPr>
          <w:rFonts w:eastAsia="Calibri"/>
          <w:sz w:val="20"/>
          <w:szCs w:val="20"/>
          <w:lang w:eastAsia="en-US"/>
        </w:rPr>
        <w:t>Зенков</w:t>
      </w:r>
      <w:proofErr w:type="spellEnd"/>
      <w:r w:rsidRPr="00E338C8">
        <w:rPr>
          <w:rFonts w:eastAsia="Calibri"/>
          <w:sz w:val="20"/>
          <w:szCs w:val="20"/>
          <w:lang w:eastAsia="en-US"/>
        </w:rPr>
        <w:t>, Н.</w:t>
      </w:r>
      <w:r w:rsidRPr="00E338C8">
        <w:rPr>
          <w:rFonts w:eastAsia="Calibri"/>
          <w:sz w:val="20"/>
          <w:szCs w:val="20"/>
          <w:lang w:val="uk-UA" w:eastAsia="en-US"/>
        </w:rPr>
        <w:t xml:space="preserve"> </w:t>
      </w:r>
      <w:r w:rsidRPr="00E338C8">
        <w:rPr>
          <w:rFonts w:eastAsia="Calibri"/>
          <w:sz w:val="20"/>
          <w:szCs w:val="20"/>
          <w:lang w:eastAsia="en-US"/>
        </w:rPr>
        <w:t>М. Петров</w:t>
      </w:r>
      <w:r w:rsidRPr="00E338C8">
        <w:rPr>
          <w:rFonts w:eastAsia="Calibri"/>
          <w:sz w:val="20"/>
          <w:szCs w:val="20"/>
          <w:lang w:val="uk-UA" w:eastAsia="en-US"/>
        </w:rPr>
        <w:t>.</w:t>
      </w:r>
      <w:r w:rsidRPr="00E338C8">
        <w:rPr>
          <w:rFonts w:eastAsia="Calibri"/>
          <w:sz w:val="20"/>
          <w:szCs w:val="20"/>
          <w:lang w:eastAsia="en-US"/>
        </w:rPr>
        <w:t xml:space="preserve"> – М</w:t>
      </w:r>
      <w:r w:rsidRPr="00E338C8">
        <w:rPr>
          <w:rFonts w:eastAsia="Calibri"/>
          <w:sz w:val="20"/>
          <w:szCs w:val="20"/>
          <w:lang w:val="uk-UA" w:eastAsia="en-US"/>
        </w:rPr>
        <w:t>.</w:t>
      </w:r>
      <w:proofErr w:type="gramStart"/>
      <w:r w:rsidRPr="00E338C8">
        <w:rPr>
          <w:rFonts w:eastAsia="Calibri"/>
          <w:sz w:val="20"/>
          <w:szCs w:val="20"/>
          <w:lang w:val="uk-UA" w:eastAsia="en-US"/>
        </w:rPr>
        <w:t> :</w:t>
      </w:r>
      <w:proofErr w:type="gramEnd"/>
      <w:r w:rsidRPr="00E338C8">
        <w:rPr>
          <w:rFonts w:eastAsia="Calibri"/>
          <w:sz w:val="20"/>
          <w:szCs w:val="20"/>
          <w:lang w:val="uk-UA" w:eastAsia="en-US"/>
        </w:rPr>
        <w:t> </w:t>
      </w:r>
      <w:r w:rsidRPr="00E338C8">
        <w:rPr>
          <w:rFonts w:eastAsia="Calibri"/>
          <w:sz w:val="20"/>
          <w:szCs w:val="20"/>
          <w:lang w:eastAsia="en-US"/>
        </w:rPr>
        <w:t>Машиностроение</w:t>
      </w:r>
      <w:r w:rsidRPr="00E338C8">
        <w:rPr>
          <w:rFonts w:eastAsia="Calibri"/>
          <w:sz w:val="20"/>
          <w:szCs w:val="20"/>
          <w:lang w:val="uk-UA" w:eastAsia="en-US"/>
        </w:rPr>
        <w:t xml:space="preserve">, </w:t>
      </w:r>
      <w:r w:rsidRPr="00E338C8">
        <w:rPr>
          <w:rFonts w:eastAsia="Calibri"/>
          <w:sz w:val="20"/>
          <w:szCs w:val="20"/>
          <w:lang w:eastAsia="en-US"/>
        </w:rPr>
        <w:t xml:space="preserve">1967. </w:t>
      </w:r>
      <w:r w:rsidRPr="00E338C8">
        <w:rPr>
          <w:rFonts w:eastAsia="Calibri"/>
          <w:sz w:val="20"/>
          <w:szCs w:val="20"/>
          <w:lang w:val="uk-UA" w:eastAsia="en-US"/>
        </w:rPr>
        <w:t xml:space="preserve">– </w:t>
      </w:r>
      <w:r w:rsidRPr="00E338C8">
        <w:rPr>
          <w:rFonts w:eastAsia="Calibri"/>
          <w:sz w:val="20"/>
          <w:szCs w:val="20"/>
          <w:lang w:eastAsia="en-US"/>
        </w:rPr>
        <w:t>350</w:t>
      </w:r>
      <w:r w:rsidRPr="00E338C8">
        <w:rPr>
          <w:rFonts w:eastAsia="Calibri"/>
          <w:sz w:val="20"/>
          <w:szCs w:val="20"/>
          <w:lang w:val="uk-UA" w:eastAsia="en-US"/>
        </w:rPr>
        <w:t xml:space="preserve"> </w:t>
      </w:r>
      <w:r w:rsidRPr="00E338C8">
        <w:rPr>
          <w:rFonts w:eastAsia="Calibri"/>
          <w:sz w:val="20"/>
          <w:szCs w:val="20"/>
          <w:lang w:eastAsia="en-US"/>
        </w:rPr>
        <w:t>с.</w:t>
      </w:r>
    </w:p>
    <w:p w:rsidR="00DE39B2" w:rsidRPr="00E338C8" w:rsidRDefault="00DE39B2" w:rsidP="00DE39B2">
      <w:pPr>
        <w:ind w:firstLine="709"/>
        <w:jc w:val="both"/>
        <w:rPr>
          <w:rFonts w:eastAsia="Calibri"/>
          <w:sz w:val="20"/>
          <w:szCs w:val="20"/>
          <w:lang w:eastAsia="en-US"/>
        </w:rPr>
      </w:pPr>
      <w:r w:rsidRPr="00E338C8">
        <w:rPr>
          <w:rFonts w:eastAsia="Calibri"/>
          <w:sz w:val="20"/>
          <w:szCs w:val="20"/>
          <w:lang w:val="uk-UA" w:eastAsia="en-US"/>
        </w:rPr>
        <w:t>7</w:t>
      </w:r>
      <w:r w:rsidRPr="00E338C8">
        <w:rPr>
          <w:rFonts w:eastAsia="Calibri"/>
          <w:sz w:val="20"/>
          <w:szCs w:val="20"/>
          <w:lang w:eastAsia="en-US"/>
        </w:rPr>
        <w:t>. Котов М.</w:t>
      </w:r>
      <w:r w:rsidRPr="00E338C8">
        <w:rPr>
          <w:rFonts w:eastAsia="Calibri"/>
          <w:sz w:val="20"/>
          <w:szCs w:val="20"/>
          <w:lang w:val="uk-UA" w:eastAsia="en-US"/>
        </w:rPr>
        <w:t xml:space="preserve"> </w:t>
      </w:r>
      <w:r w:rsidRPr="00E338C8">
        <w:rPr>
          <w:rFonts w:eastAsia="Calibri"/>
          <w:sz w:val="20"/>
          <w:szCs w:val="20"/>
          <w:lang w:eastAsia="en-US"/>
        </w:rPr>
        <w:t>А. Некоторые вопросы теории приводного барабана ленточного конвейера /</w:t>
      </w:r>
      <w:r w:rsidRPr="00E338C8">
        <w:rPr>
          <w:rFonts w:eastAsia="Calibri"/>
          <w:sz w:val="20"/>
          <w:szCs w:val="20"/>
          <w:lang w:val="uk-UA" w:eastAsia="en-US"/>
        </w:rPr>
        <w:t xml:space="preserve"> </w:t>
      </w:r>
      <w:r w:rsidRPr="00E338C8">
        <w:rPr>
          <w:rFonts w:eastAsia="Calibri"/>
          <w:sz w:val="20"/>
          <w:szCs w:val="20"/>
          <w:lang w:eastAsia="en-US"/>
        </w:rPr>
        <w:t>М.</w:t>
      </w:r>
      <w:r w:rsidRPr="00E338C8">
        <w:rPr>
          <w:rFonts w:eastAsia="Calibri"/>
          <w:sz w:val="20"/>
          <w:szCs w:val="20"/>
          <w:lang w:val="uk-UA" w:eastAsia="en-US"/>
        </w:rPr>
        <w:t xml:space="preserve"> </w:t>
      </w:r>
      <w:r w:rsidRPr="00E338C8">
        <w:rPr>
          <w:rFonts w:eastAsia="Calibri"/>
          <w:sz w:val="20"/>
          <w:szCs w:val="20"/>
          <w:lang w:eastAsia="en-US"/>
        </w:rPr>
        <w:t>А. Котов, В.</w:t>
      </w:r>
      <w:r w:rsidRPr="00E338C8">
        <w:rPr>
          <w:rFonts w:eastAsia="Calibri"/>
          <w:sz w:val="20"/>
          <w:szCs w:val="20"/>
          <w:lang w:val="uk-UA" w:eastAsia="en-US"/>
        </w:rPr>
        <w:t xml:space="preserve"> </w:t>
      </w:r>
      <w:r w:rsidRPr="00E338C8">
        <w:rPr>
          <w:rFonts w:eastAsia="Calibri"/>
          <w:sz w:val="20"/>
          <w:szCs w:val="20"/>
          <w:lang w:eastAsia="en-US"/>
        </w:rPr>
        <w:t>Я. Дьяков</w:t>
      </w:r>
      <w:r w:rsidRPr="00E338C8">
        <w:rPr>
          <w:rFonts w:eastAsia="Calibri"/>
          <w:sz w:val="20"/>
          <w:szCs w:val="20"/>
          <w:lang w:val="uk-UA" w:eastAsia="en-US"/>
        </w:rPr>
        <w:t xml:space="preserve"> </w:t>
      </w:r>
      <w:r w:rsidRPr="00E338C8">
        <w:rPr>
          <w:rFonts w:eastAsia="Calibri"/>
          <w:sz w:val="20"/>
          <w:szCs w:val="20"/>
          <w:lang w:eastAsia="en-US"/>
        </w:rPr>
        <w:t>/</w:t>
      </w:r>
      <w:r w:rsidRPr="00E338C8">
        <w:rPr>
          <w:rFonts w:eastAsia="Calibri"/>
          <w:sz w:val="20"/>
          <w:szCs w:val="20"/>
          <w:lang w:val="uk-UA" w:eastAsia="en-US"/>
        </w:rPr>
        <w:t xml:space="preserve">/ </w:t>
      </w:r>
      <w:r w:rsidRPr="00E338C8">
        <w:rPr>
          <w:rFonts w:eastAsia="Calibri"/>
          <w:sz w:val="20"/>
          <w:szCs w:val="20"/>
          <w:lang w:eastAsia="en-US"/>
        </w:rPr>
        <w:t>Проблемы совершенствования технологических схем и средств рудничного транспорта. – М</w:t>
      </w:r>
      <w:r w:rsidRPr="00E338C8">
        <w:rPr>
          <w:rFonts w:eastAsia="Calibri"/>
          <w:sz w:val="20"/>
          <w:szCs w:val="20"/>
          <w:lang w:val="uk-UA" w:eastAsia="en-US"/>
        </w:rPr>
        <w:t>.</w:t>
      </w:r>
      <w:proofErr w:type="gramStart"/>
      <w:r w:rsidRPr="00E338C8">
        <w:rPr>
          <w:rFonts w:eastAsia="Calibri"/>
          <w:sz w:val="20"/>
          <w:szCs w:val="20"/>
          <w:lang w:val="en-US" w:eastAsia="en-US"/>
        </w:rPr>
        <w:t> </w:t>
      </w:r>
      <w:r w:rsidRPr="00E338C8">
        <w:rPr>
          <w:rFonts w:eastAsia="Calibri"/>
          <w:sz w:val="20"/>
          <w:szCs w:val="20"/>
          <w:lang w:eastAsia="en-US"/>
        </w:rPr>
        <w:t>:</w:t>
      </w:r>
      <w:proofErr w:type="gramEnd"/>
      <w:r w:rsidRPr="00E338C8">
        <w:rPr>
          <w:rFonts w:eastAsia="Calibri"/>
          <w:sz w:val="20"/>
          <w:szCs w:val="20"/>
          <w:lang w:eastAsia="en-US"/>
        </w:rPr>
        <w:t xml:space="preserve"> Наука</w:t>
      </w:r>
      <w:r w:rsidRPr="00E338C8">
        <w:rPr>
          <w:rFonts w:eastAsia="Calibri"/>
          <w:sz w:val="20"/>
          <w:szCs w:val="20"/>
          <w:lang w:val="uk-UA" w:eastAsia="en-US"/>
        </w:rPr>
        <w:t xml:space="preserve">, </w:t>
      </w:r>
      <w:r w:rsidRPr="00E338C8">
        <w:rPr>
          <w:rFonts w:eastAsia="Calibri"/>
          <w:sz w:val="20"/>
          <w:szCs w:val="20"/>
          <w:lang w:eastAsia="en-US"/>
        </w:rPr>
        <w:t xml:space="preserve">1967. </w:t>
      </w:r>
      <w:r w:rsidRPr="00E338C8">
        <w:rPr>
          <w:rFonts w:eastAsia="Calibri"/>
          <w:sz w:val="20"/>
          <w:szCs w:val="20"/>
          <w:lang w:val="uk-UA" w:eastAsia="en-US"/>
        </w:rPr>
        <w:t xml:space="preserve">– С. </w:t>
      </w:r>
      <w:r w:rsidRPr="00E338C8">
        <w:rPr>
          <w:rFonts w:eastAsia="Calibri"/>
          <w:sz w:val="20"/>
          <w:szCs w:val="20"/>
          <w:lang w:eastAsia="en-US"/>
        </w:rPr>
        <w:t>104</w:t>
      </w:r>
      <w:r w:rsidRPr="00E338C8">
        <w:rPr>
          <w:rFonts w:eastAsia="Calibri"/>
          <w:sz w:val="20"/>
          <w:szCs w:val="20"/>
          <w:lang w:val="uk-UA" w:eastAsia="en-US"/>
        </w:rPr>
        <w:t>–</w:t>
      </w:r>
      <w:r w:rsidRPr="00E338C8">
        <w:rPr>
          <w:rFonts w:eastAsia="Calibri"/>
          <w:sz w:val="20"/>
          <w:szCs w:val="20"/>
          <w:lang w:eastAsia="en-US"/>
        </w:rPr>
        <w:t>111.</w:t>
      </w:r>
    </w:p>
    <w:p w:rsidR="00DE39B2" w:rsidRPr="00E338C8" w:rsidRDefault="00DE39B2" w:rsidP="00DE39B2">
      <w:pPr>
        <w:ind w:firstLine="709"/>
        <w:jc w:val="both"/>
        <w:rPr>
          <w:rFonts w:eastAsia="Calibri"/>
          <w:sz w:val="20"/>
          <w:szCs w:val="20"/>
          <w:lang w:eastAsia="en-US"/>
        </w:rPr>
      </w:pPr>
      <w:r w:rsidRPr="00E338C8">
        <w:rPr>
          <w:rFonts w:eastAsia="Calibri"/>
          <w:sz w:val="20"/>
          <w:szCs w:val="20"/>
          <w:lang w:val="uk-UA" w:eastAsia="en-US"/>
        </w:rPr>
        <w:t>8</w:t>
      </w:r>
      <w:r w:rsidRPr="00E338C8">
        <w:rPr>
          <w:rFonts w:eastAsia="Calibri"/>
          <w:sz w:val="20"/>
          <w:szCs w:val="20"/>
          <w:lang w:eastAsia="en-US"/>
        </w:rPr>
        <w:t xml:space="preserve">. </w:t>
      </w:r>
      <w:proofErr w:type="spellStart"/>
      <w:r w:rsidRPr="00E338C8">
        <w:rPr>
          <w:rFonts w:eastAsia="Calibri"/>
          <w:sz w:val="20"/>
          <w:szCs w:val="20"/>
          <w:lang w:eastAsia="en-US"/>
        </w:rPr>
        <w:t>Потураев</w:t>
      </w:r>
      <w:proofErr w:type="spellEnd"/>
      <w:r w:rsidRPr="00E338C8">
        <w:rPr>
          <w:rFonts w:eastAsia="Calibri"/>
          <w:sz w:val="20"/>
          <w:szCs w:val="20"/>
          <w:lang w:eastAsia="en-US"/>
        </w:rPr>
        <w:t xml:space="preserve"> В.</w:t>
      </w:r>
      <w:r w:rsidRPr="00E338C8">
        <w:rPr>
          <w:rFonts w:eastAsia="Calibri"/>
          <w:sz w:val="20"/>
          <w:szCs w:val="20"/>
          <w:lang w:val="uk-UA" w:eastAsia="en-US"/>
        </w:rPr>
        <w:t xml:space="preserve"> </w:t>
      </w:r>
      <w:r w:rsidRPr="00E338C8">
        <w:rPr>
          <w:rFonts w:eastAsia="Calibri"/>
          <w:sz w:val="20"/>
          <w:szCs w:val="20"/>
          <w:lang w:eastAsia="en-US"/>
        </w:rPr>
        <w:t>М. Резины и резинометаллические детали /</w:t>
      </w:r>
      <w:r w:rsidRPr="00E338C8">
        <w:rPr>
          <w:rFonts w:eastAsia="Calibri"/>
          <w:sz w:val="20"/>
          <w:szCs w:val="20"/>
          <w:lang w:val="uk-UA" w:eastAsia="en-US"/>
        </w:rPr>
        <w:t xml:space="preserve"> </w:t>
      </w:r>
      <w:r w:rsidRPr="00E338C8">
        <w:rPr>
          <w:rFonts w:eastAsia="Calibri"/>
          <w:sz w:val="20"/>
          <w:szCs w:val="20"/>
          <w:lang w:eastAsia="en-US"/>
        </w:rPr>
        <w:t>В.</w:t>
      </w:r>
      <w:r w:rsidRPr="00E338C8">
        <w:rPr>
          <w:rFonts w:eastAsia="Calibri"/>
          <w:sz w:val="20"/>
          <w:szCs w:val="20"/>
          <w:lang w:val="uk-UA" w:eastAsia="en-US"/>
        </w:rPr>
        <w:t xml:space="preserve"> </w:t>
      </w:r>
      <w:r w:rsidRPr="00E338C8">
        <w:rPr>
          <w:rFonts w:eastAsia="Calibri"/>
          <w:sz w:val="20"/>
          <w:szCs w:val="20"/>
          <w:lang w:eastAsia="en-US"/>
        </w:rPr>
        <w:t xml:space="preserve">М. </w:t>
      </w:r>
      <w:proofErr w:type="spellStart"/>
      <w:r w:rsidRPr="00E338C8">
        <w:rPr>
          <w:rFonts w:eastAsia="Calibri"/>
          <w:sz w:val="20"/>
          <w:szCs w:val="20"/>
          <w:lang w:eastAsia="en-US"/>
        </w:rPr>
        <w:t>Потураев</w:t>
      </w:r>
      <w:proofErr w:type="spellEnd"/>
      <w:r w:rsidRPr="00E338C8">
        <w:rPr>
          <w:rFonts w:eastAsia="Calibri"/>
          <w:sz w:val="20"/>
          <w:szCs w:val="20"/>
          <w:lang w:val="uk-UA" w:eastAsia="en-US"/>
        </w:rPr>
        <w:t>.</w:t>
      </w:r>
      <w:r w:rsidRPr="00E338C8">
        <w:rPr>
          <w:rFonts w:eastAsia="Calibri"/>
          <w:sz w:val="20"/>
          <w:szCs w:val="20"/>
          <w:lang w:eastAsia="en-US"/>
        </w:rPr>
        <w:t xml:space="preserve"> –</w:t>
      </w:r>
      <w:r w:rsidRPr="00E338C8">
        <w:rPr>
          <w:rFonts w:eastAsia="Calibri"/>
          <w:sz w:val="20"/>
          <w:szCs w:val="20"/>
          <w:lang w:val="uk-UA" w:eastAsia="en-US"/>
        </w:rPr>
        <w:t xml:space="preserve"> </w:t>
      </w:r>
      <w:r w:rsidRPr="00E338C8">
        <w:rPr>
          <w:rFonts w:eastAsia="Calibri"/>
          <w:sz w:val="20"/>
          <w:szCs w:val="20"/>
          <w:lang w:eastAsia="en-US"/>
        </w:rPr>
        <w:t>М.</w:t>
      </w:r>
      <w:proofErr w:type="gramStart"/>
      <w:r w:rsidRPr="00E338C8">
        <w:rPr>
          <w:rFonts w:eastAsia="Calibri"/>
          <w:sz w:val="20"/>
          <w:szCs w:val="20"/>
          <w:lang w:val="uk-UA" w:eastAsia="en-US"/>
        </w:rPr>
        <w:t> :</w:t>
      </w:r>
      <w:proofErr w:type="gramEnd"/>
      <w:r w:rsidRPr="00E338C8">
        <w:rPr>
          <w:rFonts w:eastAsia="Calibri"/>
          <w:sz w:val="20"/>
          <w:szCs w:val="20"/>
          <w:lang w:val="uk-UA" w:eastAsia="en-US"/>
        </w:rPr>
        <w:t> </w:t>
      </w:r>
      <w:r w:rsidRPr="00E338C8">
        <w:rPr>
          <w:rFonts w:eastAsia="Calibri"/>
          <w:sz w:val="20"/>
          <w:szCs w:val="20"/>
          <w:lang w:eastAsia="en-US"/>
        </w:rPr>
        <w:t>Машиностроение</w:t>
      </w:r>
      <w:r w:rsidRPr="00E338C8">
        <w:rPr>
          <w:rFonts w:eastAsia="Calibri"/>
          <w:sz w:val="20"/>
          <w:szCs w:val="20"/>
          <w:lang w:val="uk-UA" w:eastAsia="en-US"/>
        </w:rPr>
        <w:t xml:space="preserve">, </w:t>
      </w:r>
      <w:r w:rsidRPr="00E338C8">
        <w:rPr>
          <w:rFonts w:eastAsia="Calibri"/>
          <w:sz w:val="20"/>
          <w:szCs w:val="20"/>
          <w:lang w:eastAsia="en-US"/>
        </w:rPr>
        <w:t>1966. –</w:t>
      </w:r>
      <w:r w:rsidRPr="00E338C8">
        <w:rPr>
          <w:rFonts w:eastAsia="Calibri"/>
          <w:sz w:val="20"/>
          <w:szCs w:val="20"/>
          <w:lang w:val="uk-UA" w:eastAsia="en-US"/>
        </w:rPr>
        <w:t xml:space="preserve"> </w:t>
      </w:r>
      <w:r w:rsidRPr="00E338C8">
        <w:rPr>
          <w:rFonts w:eastAsia="Calibri"/>
          <w:sz w:val="20"/>
          <w:szCs w:val="20"/>
          <w:lang w:eastAsia="en-US"/>
        </w:rPr>
        <w:t>314</w:t>
      </w:r>
      <w:r w:rsidRPr="00E338C8">
        <w:rPr>
          <w:rFonts w:eastAsia="Calibri"/>
          <w:sz w:val="20"/>
          <w:szCs w:val="20"/>
          <w:lang w:val="uk-UA" w:eastAsia="en-US"/>
        </w:rPr>
        <w:t xml:space="preserve"> </w:t>
      </w:r>
      <w:r w:rsidRPr="00E338C8">
        <w:rPr>
          <w:rFonts w:eastAsia="Calibri"/>
          <w:sz w:val="20"/>
          <w:szCs w:val="20"/>
          <w:lang w:eastAsia="en-US"/>
        </w:rPr>
        <w:t>с.</w:t>
      </w:r>
    </w:p>
    <w:p w:rsidR="00DE39B2" w:rsidRPr="00E338C8" w:rsidRDefault="00DE39B2" w:rsidP="00DE39B2">
      <w:pPr>
        <w:ind w:firstLine="709"/>
        <w:jc w:val="both"/>
        <w:rPr>
          <w:rFonts w:eastAsia="Calibri"/>
          <w:sz w:val="20"/>
          <w:szCs w:val="20"/>
          <w:lang w:eastAsia="en-US"/>
        </w:rPr>
      </w:pPr>
      <w:r w:rsidRPr="00E338C8">
        <w:rPr>
          <w:rFonts w:eastAsia="Calibri"/>
          <w:sz w:val="20"/>
          <w:szCs w:val="20"/>
          <w:lang w:val="uk-UA" w:eastAsia="en-US"/>
        </w:rPr>
        <w:t xml:space="preserve">9. </w:t>
      </w:r>
      <w:proofErr w:type="spellStart"/>
      <w:r w:rsidRPr="00E338C8">
        <w:rPr>
          <w:rFonts w:eastAsia="Calibri"/>
          <w:sz w:val="20"/>
          <w:szCs w:val="20"/>
          <w:lang w:val="uk-UA" w:eastAsia="en-US"/>
        </w:rPr>
        <w:t>Спиваковский</w:t>
      </w:r>
      <w:proofErr w:type="spellEnd"/>
      <w:r w:rsidRPr="00E338C8">
        <w:rPr>
          <w:rFonts w:eastAsia="Calibri"/>
          <w:sz w:val="20"/>
          <w:szCs w:val="20"/>
          <w:lang w:val="uk-UA" w:eastAsia="en-US"/>
        </w:rPr>
        <w:t xml:space="preserve"> А.О. </w:t>
      </w:r>
      <w:proofErr w:type="spellStart"/>
      <w:r w:rsidRPr="00E338C8">
        <w:rPr>
          <w:rFonts w:eastAsia="Calibri"/>
          <w:sz w:val="20"/>
          <w:szCs w:val="20"/>
          <w:lang w:val="uk-UA" w:eastAsia="en-US"/>
        </w:rPr>
        <w:t>Карьерн</w:t>
      </w:r>
      <w:r w:rsidRPr="00E338C8">
        <w:rPr>
          <w:rFonts w:eastAsia="Calibri"/>
          <w:sz w:val="20"/>
          <w:szCs w:val="20"/>
          <w:lang w:eastAsia="en-US"/>
        </w:rPr>
        <w:t>ый</w:t>
      </w:r>
      <w:proofErr w:type="spellEnd"/>
      <w:r w:rsidRPr="00E338C8">
        <w:rPr>
          <w:rFonts w:eastAsia="Calibri"/>
          <w:sz w:val="20"/>
          <w:szCs w:val="20"/>
          <w:lang w:eastAsia="en-US"/>
        </w:rPr>
        <w:t xml:space="preserve"> конвейерный транспорт /</w:t>
      </w:r>
      <w:r w:rsidRPr="00E338C8">
        <w:rPr>
          <w:rFonts w:eastAsia="Calibri"/>
          <w:sz w:val="20"/>
          <w:szCs w:val="20"/>
          <w:lang w:val="uk-UA" w:eastAsia="en-US"/>
        </w:rPr>
        <w:t xml:space="preserve"> </w:t>
      </w:r>
      <w:r w:rsidRPr="00E338C8">
        <w:rPr>
          <w:rFonts w:eastAsia="Calibri"/>
          <w:sz w:val="20"/>
          <w:szCs w:val="20"/>
          <w:lang w:eastAsia="en-US"/>
        </w:rPr>
        <w:t>А.</w:t>
      </w:r>
      <w:r w:rsidRPr="00E338C8">
        <w:rPr>
          <w:rFonts w:eastAsia="Calibri"/>
          <w:sz w:val="20"/>
          <w:szCs w:val="20"/>
          <w:lang w:val="uk-UA" w:eastAsia="en-US"/>
        </w:rPr>
        <w:t xml:space="preserve"> </w:t>
      </w:r>
      <w:r w:rsidRPr="00E338C8">
        <w:rPr>
          <w:rFonts w:eastAsia="Calibri"/>
          <w:sz w:val="20"/>
          <w:szCs w:val="20"/>
          <w:lang w:eastAsia="en-US"/>
        </w:rPr>
        <w:t xml:space="preserve">О. </w:t>
      </w:r>
      <w:proofErr w:type="spellStart"/>
      <w:r w:rsidRPr="00E338C8">
        <w:rPr>
          <w:rFonts w:eastAsia="Calibri"/>
          <w:sz w:val="20"/>
          <w:szCs w:val="20"/>
          <w:lang w:eastAsia="en-US"/>
        </w:rPr>
        <w:t>Спиваковский</w:t>
      </w:r>
      <w:proofErr w:type="spellEnd"/>
      <w:r w:rsidRPr="00E338C8">
        <w:rPr>
          <w:rFonts w:eastAsia="Calibri"/>
          <w:sz w:val="20"/>
          <w:szCs w:val="20"/>
          <w:lang w:eastAsia="en-US"/>
        </w:rPr>
        <w:t>, Н.</w:t>
      </w:r>
      <w:r w:rsidRPr="00E338C8">
        <w:rPr>
          <w:rFonts w:eastAsia="Calibri"/>
          <w:sz w:val="20"/>
          <w:szCs w:val="20"/>
          <w:lang w:val="uk-UA" w:eastAsia="en-US"/>
        </w:rPr>
        <w:t> </w:t>
      </w:r>
      <w:r w:rsidRPr="00E338C8">
        <w:rPr>
          <w:rFonts w:eastAsia="Calibri"/>
          <w:sz w:val="20"/>
          <w:szCs w:val="20"/>
          <w:lang w:eastAsia="en-US"/>
        </w:rPr>
        <w:t>Г.</w:t>
      </w:r>
      <w:r w:rsidRPr="00E338C8">
        <w:rPr>
          <w:rFonts w:eastAsia="Calibri"/>
          <w:sz w:val="20"/>
          <w:szCs w:val="20"/>
          <w:lang w:val="uk-UA" w:eastAsia="en-US"/>
        </w:rPr>
        <w:t> </w:t>
      </w:r>
      <w:r>
        <w:rPr>
          <w:rFonts w:eastAsia="Calibri"/>
          <w:sz w:val="20"/>
          <w:szCs w:val="20"/>
          <w:lang w:eastAsia="en-US"/>
        </w:rPr>
        <w:t>Потапов, Н.</w:t>
      </w:r>
      <w:r>
        <w:rPr>
          <w:rFonts w:eastAsia="Calibri"/>
          <w:sz w:val="20"/>
          <w:szCs w:val="20"/>
          <w:lang w:val="uk-UA" w:eastAsia="en-US"/>
        </w:rPr>
        <w:t> </w:t>
      </w:r>
      <w:r>
        <w:rPr>
          <w:rFonts w:eastAsia="Calibri"/>
          <w:sz w:val="20"/>
          <w:szCs w:val="20"/>
          <w:lang w:eastAsia="en-US"/>
        </w:rPr>
        <w:t>А.</w:t>
      </w:r>
      <w:r>
        <w:rPr>
          <w:rFonts w:eastAsia="Calibri"/>
          <w:sz w:val="20"/>
          <w:szCs w:val="20"/>
          <w:lang w:val="uk-UA" w:eastAsia="en-US"/>
        </w:rPr>
        <w:t> </w:t>
      </w:r>
      <w:r w:rsidRPr="00E338C8">
        <w:rPr>
          <w:rFonts w:eastAsia="Calibri"/>
          <w:sz w:val="20"/>
          <w:szCs w:val="20"/>
          <w:lang w:eastAsia="en-US"/>
        </w:rPr>
        <w:t>Котов</w:t>
      </w:r>
      <w:r w:rsidRPr="00E338C8">
        <w:rPr>
          <w:rFonts w:eastAsia="Calibri"/>
          <w:sz w:val="20"/>
          <w:szCs w:val="20"/>
          <w:lang w:val="uk-UA" w:eastAsia="en-US"/>
        </w:rPr>
        <w:t>.</w:t>
      </w:r>
      <w:r w:rsidRPr="00E338C8">
        <w:rPr>
          <w:rFonts w:eastAsia="Calibri"/>
          <w:sz w:val="20"/>
          <w:szCs w:val="20"/>
          <w:lang w:eastAsia="en-US"/>
        </w:rPr>
        <w:t xml:space="preserve"> – М.</w:t>
      </w:r>
      <w:proofErr w:type="gramStart"/>
      <w:r w:rsidRPr="00E338C8">
        <w:rPr>
          <w:rFonts w:eastAsia="Calibri"/>
          <w:sz w:val="20"/>
          <w:szCs w:val="20"/>
          <w:lang w:val="uk-UA" w:eastAsia="en-US"/>
        </w:rPr>
        <w:t xml:space="preserve"> :</w:t>
      </w:r>
      <w:proofErr w:type="gramEnd"/>
      <w:r w:rsidRPr="00E338C8">
        <w:rPr>
          <w:rFonts w:eastAsia="Calibri"/>
          <w:sz w:val="20"/>
          <w:szCs w:val="20"/>
          <w:lang w:eastAsia="en-US"/>
        </w:rPr>
        <w:t xml:space="preserve"> Недра</w:t>
      </w:r>
      <w:r w:rsidRPr="00E338C8">
        <w:rPr>
          <w:rFonts w:eastAsia="Calibri"/>
          <w:sz w:val="20"/>
          <w:szCs w:val="20"/>
          <w:lang w:val="uk-UA" w:eastAsia="en-US"/>
        </w:rPr>
        <w:t xml:space="preserve">, </w:t>
      </w:r>
      <w:r w:rsidRPr="00E338C8">
        <w:rPr>
          <w:rFonts w:eastAsia="Calibri"/>
          <w:sz w:val="20"/>
          <w:szCs w:val="20"/>
          <w:lang w:eastAsia="en-US"/>
        </w:rPr>
        <w:t>1963. – 430</w:t>
      </w:r>
      <w:r w:rsidRPr="00E338C8">
        <w:rPr>
          <w:rFonts w:eastAsia="Calibri"/>
          <w:sz w:val="20"/>
          <w:szCs w:val="20"/>
          <w:lang w:val="uk-UA" w:eastAsia="en-US"/>
        </w:rPr>
        <w:t xml:space="preserve"> </w:t>
      </w:r>
      <w:r w:rsidRPr="00E338C8">
        <w:rPr>
          <w:rFonts w:eastAsia="Calibri"/>
          <w:sz w:val="20"/>
          <w:szCs w:val="20"/>
          <w:lang w:eastAsia="en-US"/>
        </w:rPr>
        <w:t>с.</w:t>
      </w:r>
    </w:p>
    <w:p w:rsidR="00DE39B2" w:rsidRPr="00E338C8" w:rsidRDefault="00DE39B2" w:rsidP="00DE39B2">
      <w:pPr>
        <w:ind w:firstLine="709"/>
        <w:rPr>
          <w:rFonts w:eastAsia="Calibri"/>
          <w:sz w:val="20"/>
          <w:szCs w:val="20"/>
          <w:lang w:val="uk-UA" w:eastAsia="en-US"/>
        </w:rPr>
      </w:pPr>
    </w:p>
    <w:p w:rsidR="00DE39B2" w:rsidRPr="00E338C8" w:rsidRDefault="00DE39B2" w:rsidP="00DE39B2">
      <w:pPr>
        <w:ind w:firstLine="709"/>
        <w:rPr>
          <w:rFonts w:eastAsia="Calibri"/>
          <w:b/>
          <w:sz w:val="20"/>
          <w:szCs w:val="20"/>
          <w:lang w:val="en-US" w:eastAsia="en-US"/>
        </w:rPr>
      </w:pPr>
      <w:r w:rsidRPr="00E338C8">
        <w:rPr>
          <w:rFonts w:eastAsia="Calibri"/>
          <w:b/>
          <w:sz w:val="20"/>
          <w:szCs w:val="20"/>
          <w:lang w:val="en-US" w:eastAsia="en-US"/>
        </w:rPr>
        <w:t>References</w:t>
      </w:r>
    </w:p>
    <w:p w:rsidR="00DE39B2" w:rsidRPr="00E338C8" w:rsidRDefault="00DE39B2" w:rsidP="00DE39B2">
      <w:pPr>
        <w:ind w:firstLine="709"/>
        <w:jc w:val="both"/>
        <w:rPr>
          <w:rFonts w:eastAsia="Calibri"/>
          <w:sz w:val="20"/>
          <w:szCs w:val="20"/>
          <w:lang w:val="en-US" w:eastAsia="en-US"/>
        </w:rPr>
      </w:pPr>
      <w:r w:rsidRPr="00E338C8">
        <w:rPr>
          <w:rFonts w:eastAsia="Calibri"/>
          <w:sz w:val="20"/>
          <w:szCs w:val="20"/>
          <w:lang w:val="uk-UA" w:eastAsia="en-US"/>
        </w:rPr>
        <w:t xml:space="preserve">1. </w:t>
      </w:r>
      <w:proofErr w:type="spellStart"/>
      <w:r w:rsidRPr="00E338C8">
        <w:rPr>
          <w:rFonts w:eastAsia="Calibri"/>
          <w:sz w:val="20"/>
          <w:szCs w:val="20"/>
          <w:lang w:val="uk-UA" w:eastAsia="en-US"/>
        </w:rPr>
        <w:t>Vorobyev</w:t>
      </w:r>
      <w:proofErr w:type="spellEnd"/>
      <w:r w:rsidRPr="00E338C8">
        <w:rPr>
          <w:rFonts w:eastAsia="Calibri"/>
          <w:sz w:val="20"/>
          <w:szCs w:val="20"/>
          <w:lang w:val="en-US" w:eastAsia="en-US"/>
        </w:rPr>
        <w:t>,</w:t>
      </w:r>
      <w:r w:rsidRPr="00E338C8">
        <w:rPr>
          <w:rFonts w:eastAsia="Calibri"/>
          <w:sz w:val="20"/>
          <w:szCs w:val="20"/>
          <w:lang w:val="uk-UA" w:eastAsia="en-US"/>
        </w:rPr>
        <w:t xml:space="preserve"> I</w:t>
      </w:r>
      <w:r w:rsidRPr="00E338C8">
        <w:rPr>
          <w:rFonts w:eastAsia="Calibri"/>
          <w:sz w:val="20"/>
          <w:szCs w:val="20"/>
          <w:lang w:val="en-US" w:eastAsia="en-US"/>
        </w:rPr>
        <w:t xml:space="preserve"> 1979,</w:t>
      </w:r>
      <w:r w:rsidRPr="00E338C8">
        <w:rPr>
          <w:rFonts w:eastAsia="Calibri"/>
          <w:sz w:val="20"/>
          <w:szCs w:val="20"/>
          <w:lang w:val="uk-UA" w:eastAsia="en-US"/>
        </w:rPr>
        <w:t xml:space="preserve"> </w:t>
      </w:r>
      <w:proofErr w:type="spellStart"/>
      <w:r w:rsidRPr="00E338C8">
        <w:rPr>
          <w:rFonts w:eastAsia="Calibri"/>
          <w:i/>
          <w:sz w:val="20"/>
          <w:szCs w:val="20"/>
          <w:lang w:val="uk-UA" w:eastAsia="en-US"/>
        </w:rPr>
        <w:t>Remenny</w:t>
      </w:r>
      <w:proofErr w:type="spellEnd"/>
      <w:r w:rsidRPr="00E338C8">
        <w:rPr>
          <w:rFonts w:eastAsia="Calibri"/>
          <w:i/>
          <w:sz w:val="20"/>
          <w:szCs w:val="20"/>
          <w:lang w:val="en-US" w:eastAsia="en-US"/>
        </w:rPr>
        <w:t>y</w:t>
      </w:r>
      <w:r w:rsidRPr="00E338C8">
        <w:rPr>
          <w:rFonts w:eastAsia="Calibri"/>
          <w:i/>
          <w:sz w:val="20"/>
          <w:szCs w:val="20"/>
          <w:lang w:val="uk-UA" w:eastAsia="en-US"/>
        </w:rPr>
        <w:t xml:space="preserve">e </w:t>
      </w:r>
      <w:proofErr w:type="spellStart"/>
      <w:r w:rsidRPr="00E338C8">
        <w:rPr>
          <w:rFonts w:eastAsia="Calibri"/>
          <w:i/>
          <w:sz w:val="20"/>
          <w:szCs w:val="20"/>
          <w:lang w:val="uk-UA" w:eastAsia="en-US"/>
        </w:rPr>
        <w:t>peredachi</w:t>
      </w:r>
      <w:proofErr w:type="spellEnd"/>
      <w:r w:rsidRPr="00E338C8">
        <w:rPr>
          <w:rFonts w:eastAsia="Calibri"/>
          <w:sz w:val="20"/>
          <w:szCs w:val="20"/>
          <w:lang w:val="en-US" w:eastAsia="en-US"/>
        </w:rPr>
        <w:t xml:space="preserve">, </w:t>
      </w:r>
      <w:proofErr w:type="spellStart"/>
      <w:r w:rsidRPr="00E338C8">
        <w:rPr>
          <w:rFonts w:eastAsia="Calibri"/>
          <w:sz w:val="20"/>
          <w:szCs w:val="20"/>
          <w:lang w:val="uk-UA" w:eastAsia="en-US"/>
        </w:rPr>
        <w:t>Mashinostroeni</w:t>
      </w:r>
      <w:proofErr w:type="spellEnd"/>
      <w:r w:rsidRPr="00E338C8">
        <w:rPr>
          <w:rFonts w:eastAsia="Calibri"/>
          <w:sz w:val="20"/>
          <w:szCs w:val="20"/>
          <w:lang w:val="en-US" w:eastAsia="en-US"/>
        </w:rPr>
        <w:t>y</w:t>
      </w:r>
      <w:r w:rsidRPr="00E338C8">
        <w:rPr>
          <w:rFonts w:eastAsia="Calibri"/>
          <w:sz w:val="20"/>
          <w:szCs w:val="20"/>
          <w:lang w:val="uk-UA" w:eastAsia="en-US"/>
        </w:rPr>
        <w:t>e</w:t>
      </w:r>
      <w:r w:rsidRPr="00E338C8">
        <w:rPr>
          <w:rFonts w:eastAsia="Calibri"/>
          <w:sz w:val="20"/>
          <w:szCs w:val="20"/>
          <w:lang w:val="en-US" w:eastAsia="en-US"/>
        </w:rPr>
        <w:t xml:space="preserve">, </w:t>
      </w:r>
      <w:proofErr w:type="spellStart"/>
      <w:r w:rsidRPr="00E338C8">
        <w:rPr>
          <w:rFonts w:eastAsia="Calibri"/>
          <w:sz w:val="20"/>
          <w:szCs w:val="20"/>
          <w:lang w:val="en-US" w:eastAsia="en-US"/>
        </w:rPr>
        <w:t>Moskva</w:t>
      </w:r>
      <w:proofErr w:type="spellEnd"/>
      <w:r w:rsidRPr="00E338C8">
        <w:rPr>
          <w:rFonts w:eastAsia="Calibri"/>
          <w:sz w:val="20"/>
          <w:szCs w:val="20"/>
          <w:lang w:val="en-US" w:eastAsia="en-US"/>
        </w:rPr>
        <w:t>.</w:t>
      </w:r>
    </w:p>
    <w:p w:rsidR="00DE39B2" w:rsidRPr="00E338C8" w:rsidRDefault="00DE39B2" w:rsidP="00DE39B2">
      <w:pPr>
        <w:ind w:firstLine="709"/>
        <w:jc w:val="both"/>
        <w:rPr>
          <w:rFonts w:eastAsia="Calibri"/>
          <w:sz w:val="20"/>
          <w:szCs w:val="20"/>
          <w:lang w:val="en-US" w:eastAsia="en-US"/>
        </w:rPr>
      </w:pPr>
      <w:r w:rsidRPr="00E338C8">
        <w:rPr>
          <w:rFonts w:eastAsia="Calibri"/>
          <w:sz w:val="20"/>
          <w:szCs w:val="20"/>
          <w:lang w:val="uk-UA" w:eastAsia="en-US"/>
        </w:rPr>
        <w:t xml:space="preserve">2. </w:t>
      </w:r>
      <w:proofErr w:type="spellStart"/>
      <w:r w:rsidRPr="00E338C8">
        <w:rPr>
          <w:rFonts w:eastAsia="Calibri"/>
          <w:sz w:val="20"/>
          <w:szCs w:val="20"/>
          <w:lang w:val="uk-UA" w:eastAsia="en-US"/>
        </w:rPr>
        <w:t>Fadeev</w:t>
      </w:r>
      <w:proofErr w:type="spellEnd"/>
      <w:r w:rsidRPr="00E338C8">
        <w:rPr>
          <w:rFonts w:eastAsia="Calibri"/>
          <w:sz w:val="20"/>
          <w:szCs w:val="20"/>
          <w:lang w:val="en-US" w:eastAsia="en-US"/>
        </w:rPr>
        <w:t>,</w:t>
      </w:r>
      <w:r w:rsidRPr="00E338C8">
        <w:rPr>
          <w:rFonts w:eastAsia="Calibri"/>
          <w:sz w:val="20"/>
          <w:szCs w:val="20"/>
          <w:lang w:val="uk-UA" w:eastAsia="en-US"/>
        </w:rPr>
        <w:t xml:space="preserve"> N</w:t>
      </w:r>
      <w:r w:rsidRPr="00E338C8">
        <w:rPr>
          <w:rFonts w:eastAsia="Calibri"/>
          <w:sz w:val="20"/>
          <w:szCs w:val="20"/>
          <w:lang w:val="en-US" w:eastAsia="en-US"/>
        </w:rPr>
        <w:t xml:space="preserve"> 1955,</w:t>
      </w:r>
      <w:r w:rsidRPr="00E338C8">
        <w:rPr>
          <w:rFonts w:eastAsia="Calibri"/>
          <w:sz w:val="20"/>
          <w:szCs w:val="20"/>
          <w:lang w:val="uk-UA" w:eastAsia="en-US"/>
        </w:rPr>
        <w:t xml:space="preserve"> </w:t>
      </w:r>
      <w:r w:rsidRPr="00E338C8">
        <w:rPr>
          <w:rFonts w:eastAsia="Calibri"/>
          <w:sz w:val="20"/>
          <w:szCs w:val="20"/>
          <w:lang w:val="en-US" w:eastAsia="en-US"/>
        </w:rPr>
        <w:t>‘</w:t>
      </w:r>
      <w:proofErr w:type="spellStart"/>
      <w:r w:rsidRPr="00E338C8">
        <w:rPr>
          <w:rFonts w:eastAsia="Calibri"/>
          <w:sz w:val="20"/>
          <w:szCs w:val="20"/>
          <w:lang w:val="uk-UA" w:eastAsia="en-US"/>
        </w:rPr>
        <w:t>Vybor</w:t>
      </w:r>
      <w:proofErr w:type="spellEnd"/>
      <w:r w:rsidRPr="00E338C8">
        <w:rPr>
          <w:rFonts w:eastAsia="Calibri"/>
          <w:sz w:val="20"/>
          <w:szCs w:val="20"/>
          <w:lang w:val="uk-UA" w:eastAsia="en-US"/>
        </w:rPr>
        <w:t xml:space="preserve"> </w:t>
      </w:r>
      <w:proofErr w:type="spellStart"/>
      <w:r w:rsidRPr="00E338C8">
        <w:rPr>
          <w:rFonts w:eastAsia="Calibri"/>
          <w:sz w:val="20"/>
          <w:szCs w:val="20"/>
          <w:lang w:val="uk-UA" w:eastAsia="en-US"/>
        </w:rPr>
        <w:t>osnovnykh</w:t>
      </w:r>
      <w:proofErr w:type="spellEnd"/>
      <w:r w:rsidRPr="00E338C8">
        <w:rPr>
          <w:rFonts w:eastAsia="Calibri"/>
          <w:sz w:val="20"/>
          <w:szCs w:val="20"/>
          <w:lang w:val="uk-UA" w:eastAsia="en-US"/>
        </w:rPr>
        <w:t xml:space="preserve"> </w:t>
      </w:r>
      <w:proofErr w:type="spellStart"/>
      <w:r w:rsidRPr="00E338C8">
        <w:rPr>
          <w:rFonts w:eastAsia="Calibri"/>
          <w:sz w:val="20"/>
          <w:szCs w:val="20"/>
          <w:lang w:val="uk-UA" w:eastAsia="en-US"/>
        </w:rPr>
        <w:t>parametrov</w:t>
      </w:r>
      <w:proofErr w:type="spellEnd"/>
      <w:r w:rsidRPr="00E338C8">
        <w:rPr>
          <w:rFonts w:eastAsia="Calibri"/>
          <w:sz w:val="20"/>
          <w:szCs w:val="20"/>
          <w:lang w:val="uk-UA" w:eastAsia="en-US"/>
        </w:rPr>
        <w:t xml:space="preserve"> </w:t>
      </w:r>
      <w:proofErr w:type="spellStart"/>
      <w:r w:rsidRPr="00E338C8">
        <w:rPr>
          <w:rFonts w:eastAsia="Calibri"/>
          <w:sz w:val="20"/>
          <w:szCs w:val="20"/>
          <w:lang w:val="uk-UA" w:eastAsia="en-US"/>
        </w:rPr>
        <w:t>kovshovykh</w:t>
      </w:r>
      <w:proofErr w:type="spellEnd"/>
      <w:r w:rsidRPr="00E338C8">
        <w:rPr>
          <w:rFonts w:eastAsia="Calibri"/>
          <w:sz w:val="20"/>
          <w:szCs w:val="20"/>
          <w:lang w:val="uk-UA" w:eastAsia="en-US"/>
        </w:rPr>
        <w:t xml:space="preserve"> </w:t>
      </w:r>
      <w:proofErr w:type="spellStart"/>
      <w:r w:rsidRPr="00E338C8">
        <w:rPr>
          <w:rFonts w:eastAsia="Calibri"/>
          <w:sz w:val="20"/>
          <w:szCs w:val="20"/>
          <w:lang w:val="uk-UA" w:eastAsia="en-US"/>
        </w:rPr>
        <w:t>elevatorov</w:t>
      </w:r>
      <w:proofErr w:type="spellEnd"/>
      <w:r w:rsidRPr="00E338C8">
        <w:rPr>
          <w:rFonts w:eastAsia="Calibri"/>
          <w:sz w:val="20"/>
          <w:szCs w:val="20"/>
          <w:lang w:val="en-US" w:eastAsia="en-US"/>
        </w:rPr>
        <w:t xml:space="preserve">’, </w:t>
      </w:r>
      <w:proofErr w:type="spellStart"/>
      <w:r w:rsidRPr="00E338C8">
        <w:rPr>
          <w:rFonts w:eastAsia="Calibri"/>
          <w:i/>
          <w:sz w:val="20"/>
          <w:szCs w:val="20"/>
          <w:lang w:val="uk-UA" w:eastAsia="en-US"/>
        </w:rPr>
        <w:t>Trudy</w:t>
      </w:r>
      <w:proofErr w:type="spellEnd"/>
      <w:r w:rsidRPr="00E338C8">
        <w:rPr>
          <w:rFonts w:eastAsia="Calibri"/>
          <w:i/>
          <w:sz w:val="20"/>
          <w:szCs w:val="20"/>
          <w:lang w:val="uk-UA" w:eastAsia="en-US"/>
        </w:rPr>
        <w:t xml:space="preserve"> </w:t>
      </w:r>
      <w:proofErr w:type="spellStart"/>
      <w:r w:rsidRPr="00E338C8">
        <w:rPr>
          <w:rFonts w:eastAsia="Calibri"/>
          <w:i/>
          <w:sz w:val="20"/>
          <w:szCs w:val="20"/>
          <w:lang w:val="uk-UA" w:eastAsia="en-US"/>
        </w:rPr>
        <w:t>Leningradskogo</w:t>
      </w:r>
      <w:proofErr w:type="spellEnd"/>
      <w:r w:rsidRPr="00E338C8">
        <w:rPr>
          <w:rFonts w:eastAsia="Calibri"/>
          <w:i/>
          <w:sz w:val="20"/>
          <w:szCs w:val="20"/>
          <w:lang w:val="uk-UA" w:eastAsia="en-US"/>
        </w:rPr>
        <w:t xml:space="preserve"> </w:t>
      </w:r>
      <w:proofErr w:type="spellStart"/>
      <w:r w:rsidRPr="00E338C8">
        <w:rPr>
          <w:rFonts w:eastAsia="Calibri"/>
          <w:i/>
          <w:sz w:val="20"/>
          <w:szCs w:val="20"/>
          <w:lang w:val="uk-UA" w:eastAsia="en-US"/>
        </w:rPr>
        <w:t>politekhnicheskogo</w:t>
      </w:r>
      <w:proofErr w:type="spellEnd"/>
      <w:r w:rsidRPr="00E338C8">
        <w:rPr>
          <w:rFonts w:eastAsia="Calibri"/>
          <w:i/>
          <w:sz w:val="20"/>
          <w:szCs w:val="20"/>
          <w:lang w:val="uk-UA" w:eastAsia="en-US"/>
        </w:rPr>
        <w:t xml:space="preserve"> </w:t>
      </w:r>
      <w:proofErr w:type="spellStart"/>
      <w:r w:rsidRPr="00E338C8">
        <w:rPr>
          <w:rFonts w:eastAsia="Calibri"/>
          <w:i/>
          <w:sz w:val="20"/>
          <w:szCs w:val="20"/>
          <w:lang w:val="uk-UA" w:eastAsia="en-US"/>
        </w:rPr>
        <w:t>instituta</w:t>
      </w:r>
      <w:proofErr w:type="spellEnd"/>
      <w:r w:rsidRPr="00E338C8">
        <w:rPr>
          <w:rFonts w:eastAsia="Calibri"/>
          <w:sz w:val="20"/>
          <w:szCs w:val="20"/>
          <w:lang w:val="en-US" w:eastAsia="en-US"/>
        </w:rPr>
        <w:t>, no. </w:t>
      </w:r>
      <w:r w:rsidRPr="00E338C8">
        <w:rPr>
          <w:rFonts w:eastAsia="Calibri"/>
          <w:sz w:val="20"/>
          <w:szCs w:val="20"/>
          <w:lang w:val="uk-UA" w:eastAsia="en-US"/>
        </w:rPr>
        <w:t>182</w:t>
      </w:r>
      <w:r w:rsidRPr="00E338C8">
        <w:rPr>
          <w:rFonts w:eastAsia="Calibri"/>
          <w:sz w:val="20"/>
          <w:szCs w:val="20"/>
          <w:lang w:val="en-US" w:eastAsia="en-US"/>
        </w:rPr>
        <w:t>,</w:t>
      </w:r>
      <w:r w:rsidRPr="00E338C8">
        <w:rPr>
          <w:rFonts w:eastAsia="Calibri"/>
          <w:sz w:val="20"/>
          <w:szCs w:val="20"/>
          <w:lang w:val="uk-UA" w:eastAsia="en-US"/>
        </w:rPr>
        <w:t xml:space="preserve"> </w:t>
      </w:r>
      <w:r w:rsidRPr="00E338C8">
        <w:rPr>
          <w:rFonts w:eastAsia="Calibri"/>
          <w:sz w:val="20"/>
          <w:szCs w:val="20"/>
          <w:lang w:val="en-US" w:eastAsia="en-US"/>
        </w:rPr>
        <w:t>pp</w:t>
      </w:r>
      <w:r w:rsidRPr="00E338C8">
        <w:rPr>
          <w:rFonts w:eastAsia="Calibri"/>
          <w:sz w:val="20"/>
          <w:szCs w:val="20"/>
          <w:lang w:val="uk-UA" w:eastAsia="en-US"/>
        </w:rPr>
        <w:t>.</w:t>
      </w:r>
      <w:r w:rsidRPr="00E338C8">
        <w:rPr>
          <w:rFonts w:eastAsia="Calibri"/>
          <w:sz w:val="20"/>
          <w:szCs w:val="20"/>
          <w:lang w:val="en-US" w:eastAsia="en-US"/>
        </w:rPr>
        <w:t> </w:t>
      </w:r>
      <w:r w:rsidRPr="00E338C8">
        <w:rPr>
          <w:rFonts w:eastAsia="Calibri"/>
          <w:sz w:val="20"/>
          <w:szCs w:val="20"/>
          <w:lang w:val="uk-UA" w:eastAsia="en-US"/>
        </w:rPr>
        <w:t>98-112.</w:t>
      </w:r>
    </w:p>
    <w:p w:rsidR="00DE39B2" w:rsidRPr="00E338C8" w:rsidRDefault="00DE39B2" w:rsidP="00DE39B2">
      <w:pPr>
        <w:ind w:firstLine="709"/>
        <w:jc w:val="both"/>
        <w:rPr>
          <w:rFonts w:eastAsia="Calibri"/>
          <w:sz w:val="20"/>
          <w:szCs w:val="20"/>
          <w:lang w:val="en-US" w:eastAsia="en-US"/>
        </w:rPr>
      </w:pPr>
      <w:r w:rsidRPr="00E338C8">
        <w:rPr>
          <w:rFonts w:eastAsia="Calibri"/>
          <w:sz w:val="20"/>
          <w:szCs w:val="20"/>
          <w:lang w:val="en-US" w:eastAsia="en-US"/>
        </w:rPr>
        <w:t xml:space="preserve">3. </w:t>
      </w:r>
      <w:proofErr w:type="spellStart"/>
      <w:r w:rsidRPr="00E338C8">
        <w:rPr>
          <w:rFonts w:eastAsia="Calibri"/>
          <w:sz w:val="20"/>
          <w:szCs w:val="20"/>
          <w:lang w:val="en-US" w:eastAsia="en-US"/>
        </w:rPr>
        <w:t>Bogomolov</w:t>
      </w:r>
      <w:proofErr w:type="spellEnd"/>
      <w:r w:rsidRPr="00E338C8">
        <w:rPr>
          <w:rFonts w:eastAsia="Calibri"/>
          <w:sz w:val="20"/>
          <w:szCs w:val="20"/>
          <w:lang w:val="en-US" w:eastAsia="en-US"/>
        </w:rPr>
        <w:t xml:space="preserve">, A, </w:t>
      </w:r>
      <w:proofErr w:type="spellStart"/>
      <w:r w:rsidRPr="00E338C8">
        <w:rPr>
          <w:rFonts w:eastAsia="Calibri"/>
          <w:sz w:val="20"/>
          <w:szCs w:val="20"/>
          <w:lang w:val="en-US" w:eastAsia="en-US"/>
        </w:rPr>
        <w:t>Belostotskiy</w:t>
      </w:r>
      <w:proofErr w:type="spellEnd"/>
      <w:r w:rsidRPr="00E338C8">
        <w:rPr>
          <w:rFonts w:eastAsia="Calibri"/>
          <w:sz w:val="20"/>
          <w:szCs w:val="20"/>
          <w:lang w:val="en-US" w:eastAsia="en-US"/>
        </w:rPr>
        <w:t xml:space="preserve">, V &amp; </w:t>
      </w:r>
      <w:proofErr w:type="spellStart"/>
      <w:r w:rsidRPr="00E338C8">
        <w:rPr>
          <w:rFonts w:eastAsia="Calibri"/>
          <w:sz w:val="20"/>
          <w:szCs w:val="20"/>
          <w:lang w:val="en-US" w:eastAsia="en-US"/>
        </w:rPr>
        <w:t>Lukyanov</w:t>
      </w:r>
      <w:proofErr w:type="spellEnd"/>
      <w:r w:rsidRPr="00E338C8">
        <w:rPr>
          <w:rFonts w:eastAsia="Calibri"/>
          <w:sz w:val="20"/>
          <w:szCs w:val="20"/>
          <w:lang w:val="en-US" w:eastAsia="en-US"/>
        </w:rPr>
        <w:t xml:space="preserve">, I 2013, ‘Traction ability of driving drums of tape </w:t>
      </w:r>
      <w:proofErr w:type="spellStart"/>
      <w:r w:rsidRPr="00E338C8">
        <w:rPr>
          <w:rFonts w:eastAsia="Calibri"/>
          <w:sz w:val="20"/>
          <w:szCs w:val="20"/>
          <w:lang w:val="en-US" w:eastAsia="en-US"/>
        </w:rPr>
        <w:t>noria-elevetors</w:t>
      </w:r>
      <w:proofErr w:type="spellEnd"/>
      <w:r w:rsidRPr="00E338C8">
        <w:rPr>
          <w:rFonts w:eastAsia="Calibri"/>
          <w:sz w:val="20"/>
          <w:szCs w:val="20"/>
          <w:lang w:val="en-US" w:eastAsia="en-US"/>
        </w:rPr>
        <w:t xml:space="preserve">’, </w:t>
      </w:r>
      <w:proofErr w:type="spellStart"/>
      <w:r w:rsidRPr="00E338C8">
        <w:rPr>
          <w:rFonts w:eastAsia="Calibri"/>
          <w:i/>
          <w:sz w:val="20"/>
          <w:szCs w:val="20"/>
          <w:lang w:val="en-US" w:eastAsia="en-US"/>
        </w:rPr>
        <w:t>Vіsnik</w:t>
      </w:r>
      <w:proofErr w:type="spellEnd"/>
      <w:r w:rsidRPr="00E338C8">
        <w:rPr>
          <w:rFonts w:eastAsia="Calibri"/>
          <w:i/>
          <w:sz w:val="20"/>
          <w:szCs w:val="20"/>
          <w:lang w:val="en-US" w:eastAsia="en-US"/>
        </w:rPr>
        <w:t xml:space="preserve"> </w:t>
      </w:r>
      <w:proofErr w:type="spellStart"/>
      <w:r w:rsidRPr="00E338C8">
        <w:rPr>
          <w:rFonts w:eastAsia="Calibri"/>
          <w:i/>
          <w:sz w:val="20"/>
          <w:szCs w:val="20"/>
          <w:lang w:val="en-US" w:eastAsia="en-US"/>
        </w:rPr>
        <w:t>SevNTU</w:t>
      </w:r>
      <w:proofErr w:type="spellEnd"/>
      <w:r w:rsidRPr="00E338C8">
        <w:rPr>
          <w:rFonts w:eastAsia="Calibri"/>
          <w:sz w:val="20"/>
          <w:szCs w:val="20"/>
          <w:lang w:val="en-US" w:eastAsia="en-US"/>
        </w:rPr>
        <w:t xml:space="preserve">, 2013, </w:t>
      </w:r>
      <w:proofErr w:type="spellStart"/>
      <w:r w:rsidRPr="00E338C8">
        <w:rPr>
          <w:rFonts w:eastAsia="Calibri"/>
          <w:sz w:val="20"/>
          <w:szCs w:val="20"/>
          <w:lang w:val="uk-UA" w:eastAsia="en-US"/>
        </w:rPr>
        <w:t>iss</w:t>
      </w:r>
      <w:proofErr w:type="spellEnd"/>
      <w:r w:rsidRPr="00E338C8">
        <w:rPr>
          <w:rFonts w:eastAsia="Calibri"/>
          <w:sz w:val="20"/>
          <w:szCs w:val="20"/>
          <w:lang w:val="uk-UA" w:eastAsia="en-US"/>
        </w:rPr>
        <w:t>.</w:t>
      </w:r>
      <w:r w:rsidRPr="00E338C8">
        <w:rPr>
          <w:rFonts w:eastAsia="Calibri"/>
          <w:sz w:val="20"/>
          <w:szCs w:val="20"/>
          <w:lang w:val="en-US" w:eastAsia="en-US"/>
        </w:rPr>
        <w:t> 137, pp. 303-307.</w:t>
      </w:r>
    </w:p>
    <w:p w:rsidR="00DE39B2" w:rsidRPr="00E338C8" w:rsidRDefault="00DE39B2" w:rsidP="00DE39B2">
      <w:pPr>
        <w:ind w:firstLine="709"/>
        <w:jc w:val="both"/>
        <w:rPr>
          <w:rFonts w:eastAsia="Calibri"/>
          <w:sz w:val="20"/>
          <w:szCs w:val="20"/>
          <w:lang w:val="en-US" w:eastAsia="en-US"/>
        </w:rPr>
      </w:pPr>
      <w:r w:rsidRPr="00E338C8">
        <w:rPr>
          <w:rFonts w:eastAsia="Calibri"/>
          <w:sz w:val="20"/>
          <w:szCs w:val="20"/>
          <w:lang w:val="en-US" w:eastAsia="en-US"/>
        </w:rPr>
        <w:t xml:space="preserve">4. </w:t>
      </w:r>
      <w:proofErr w:type="spellStart"/>
      <w:r w:rsidRPr="00E338C8">
        <w:rPr>
          <w:rFonts w:eastAsia="Calibri"/>
          <w:sz w:val="20"/>
          <w:szCs w:val="20"/>
          <w:lang w:val="en-US" w:eastAsia="en-US"/>
        </w:rPr>
        <w:t>Lukyanov</w:t>
      </w:r>
      <w:proofErr w:type="spellEnd"/>
      <w:r w:rsidRPr="00E338C8">
        <w:rPr>
          <w:rFonts w:eastAsia="Calibri"/>
          <w:sz w:val="20"/>
          <w:szCs w:val="20"/>
          <w:lang w:val="en-US" w:eastAsia="en-US"/>
        </w:rPr>
        <w:t xml:space="preserve">, I 2013, ‘Determination of the proper tension of belts for </w:t>
      </w:r>
      <w:proofErr w:type="spellStart"/>
      <w:r w:rsidRPr="00E338C8">
        <w:rPr>
          <w:rFonts w:eastAsia="Calibri"/>
          <w:sz w:val="20"/>
          <w:szCs w:val="20"/>
          <w:lang w:val="en-US" w:eastAsia="en-US"/>
        </w:rPr>
        <w:t>noria</w:t>
      </w:r>
      <w:proofErr w:type="spellEnd"/>
      <w:r w:rsidRPr="00E338C8">
        <w:rPr>
          <w:rFonts w:eastAsia="Calibri"/>
          <w:sz w:val="20"/>
          <w:szCs w:val="20"/>
          <w:lang w:val="en-US" w:eastAsia="en-US"/>
        </w:rPr>
        <w:t xml:space="preserve">-elevators and development of the methods of the tension control’, </w:t>
      </w:r>
      <w:proofErr w:type="spellStart"/>
      <w:r w:rsidRPr="00E338C8">
        <w:rPr>
          <w:rFonts w:eastAsia="Calibri"/>
          <w:i/>
          <w:sz w:val="20"/>
          <w:szCs w:val="20"/>
          <w:lang w:val="uk-UA" w:eastAsia="en-US"/>
        </w:rPr>
        <w:t>Zahalnoderzhavnyi</w:t>
      </w:r>
      <w:proofErr w:type="spellEnd"/>
      <w:r w:rsidRPr="00E338C8">
        <w:rPr>
          <w:rFonts w:eastAsia="Calibri"/>
          <w:i/>
          <w:sz w:val="20"/>
          <w:szCs w:val="20"/>
          <w:lang w:val="uk-UA" w:eastAsia="en-US"/>
        </w:rPr>
        <w:t xml:space="preserve"> </w:t>
      </w:r>
      <w:proofErr w:type="spellStart"/>
      <w:r w:rsidRPr="00E338C8">
        <w:rPr>
          <w:rFonts w:eastAsia="Calibri"/>
          <w:i/>
          <w:sz w:val="20"/>
          <w:szCs w:val="20"/>
          <w:lang w:val="uk-UA" w:eastAsia="en-US"/>
        </w:rPr>
        <w:t>mizhvidomchyi</w:t>
      </w:r>
      <w:proofErr w:type="spellEnd"/>
      <w:r w:rsidRPr="00E338C8">
        <w:rPr>
          <w:rFonts w:eastAsia="Calibri"/>
          <w:i/>
          <w:sz w:val="20"/>
          <w:szCs w:val="20"/>
          <w:lang w:val="uk-UA" w:eastAsia="en-US"/>
        </w:rPr>
        <w:t xml:space="preserve"> naukovo-tekhnichnyi </w:t>
      </w:r>
      <w:proofErr w:type="spellStart"/>
      <w:r w:rsidRPr="00E338C8">
        <w:rPr>
          <w:rFonts w:eastAsia="Calibri"/>
          <w:i/>
          <w:sz w:val="20"/>
          <w:szCs w:val="20"/>
          <w:lang w:val="uk-UA" w:eastAsia="en-US"/>
        </w:rPr>
        <w:t>zbirnyk</w:t>
      </w:r>
      <w:proofErr w:type="spellEnd"/>
      <w:r w:rsidRPr="00E338C8">
        <w:rPr>
          <w:rFonts w:eastAsia="Calibri"/>
          <w:i/>
          <w:sz w:val="20"/>
          <w:szCs w:val="20"/>
          <w:lang w:val="uk-UA" w:eastAsia="en-US"/>
        </w:rPr>
        <w:t xml:space="preserve"> </w:t>
      </w:r>
      <w:r w:rsidRPr="00E338C8">
        <w:rPr>
          <w:rFonts w:eastAsia="Calibri"/>
          <w:i/>
          <w:sz w:val="20"/>
          <w:szCs w:val="20"/>
          <w:lang w:val="en-US" w:eastAsia="en-US"/>
        </w:rPr>
        <w:t>“</w:t>
      </w:r>
      <w:proofErr w:type="spellStart"/>
      <w:r w:rsidRPr="00E338C8">
        <w:rPr>
          <w:rFonts w:eastAsia="Calibri"/>
          <w:i/>
          <w:sz w:val="20"/>
          <w:szCs w:val="20"/>
          <w:lang w:val="uk-UA" w:eastAsia="en-US"/>
        </w:rPr>
        <w:t>Konstruiuvannia</w:t>
      </w:r>
      <w:proofErr w:type="spellEnd"/>
      <w:r w:rsidRPr="00E338C8">
        <w:rPr>
          <w:rFonts w:eastAsia="Calibri"/>
          <w:i/>
          <w:sz w:val="20"/>
          <w:szCs w:val="20"/>
          <w:lang w:val="uk-UA" w:eastAsia="en-US"/>
        </w:rPr>
        <w:t xml:space="preserve">, </w:t>
      </w:r>
      <w:proofErr w:type="spellStart"/>
      <w:r w:rsidRPr="00E338C8">
        <w:rPr>
          <w:rFonts w:eastAsia="Calibri"/>
          <w:i/>
          <w:sz w:val="20"/>
          <w:szCs w:val="20"/>
          <w:lang w:val="uk-UA" w:eastAsia="en-US"/>
        </w:rPr>
        <w:t>vyrobnytstvo</w:t>
      </w:r>
      <w:proofErr w:type="spellEnd"/>
      <w:r w:rsidRPr="00E338C8">
        <w:rPr>
          <w:rFonts w:eastAsia="Calibri"/>
          <w:i/>
          <w:sz w:val="20"/>
          <w:szCs w:val="20"/>
          <w:lang w:val="uk-UA" w:eastAsia="en-US"/>
        </w:rPr>
        <w:t xml:space="preserve"> </w:t>
      </w:r>
      <w:proofErr w:type="spellStart"/>
      <w:r w:rsidRPr="00E338C8">
        <w:rPr>
          <w:rFonts w:eastAsia="Calibri"/>
          <w:i/>
          <w:sz w:val="20"/>
          <w:szCs w:val="20"/>
          <w:lang w:val="uk-UA" w:eastAsia="en-US"/>
        </w:rPr>
        <w:t>ta</w:t>
      </w:r>
      <w:proofErr w:type="spellEnd"/>
      <w:r w:rsidRPr="00E338C8">
        <w:rPr>
          <w:rFonts w:eastAsia="Calibri"/>
          <w:i/>
          <w:sz w:val="20"/>
          <w:szCs w:val="20"/>
          <w:lang w:val="uk-UA" w:eastAsia="en-US"/>
        </w:rPr>
        <w:t xml:space="preserve"> </w:t>
      </w:r>
      <w:proofErr w:type="spellStart"/>
      <w:r w:rsidRPr="00E338C8">
        <w:rPr>
          <w:rFonts w:eastAsia="Calibri"/>
          <w:i/>
          <w:sz w:val="20"/>
          <w:szCs w:val="20"/>
          <w:lang w:val="uk-UA" w:eastAsia="en-US"/>
        </w:rPr>
        <w:t>ekspluatatsiia</w:t>
      </w:r>
      <w:proofErr w:type="spellEnd"/>
      <w:r w:rsidRPr="00E338C8">
        <w:rPr>
          <w:rFonts w:eastAsia="Calibri"/>
          <w:i/>
          <w:sz w:val="20"/>
          <w:szCs w:val="20"/>
          <w:lang w:val="uk-UA" w:eastAsia="en-US"/>
        </w:rPr>
        <w:t xml:space="preserve"> </w:t>
      </w:r>
      <w:proofErr w:type="spellStart"/>
      <w:r w:rsidRPr="00E338C8">
        <w:rPr>
          <w:rFonts w:eastAsia="Calibri"/>
          <w:i/>
          <w:sz w:val="20"/>
          <w:szCs w:val="20"/>
          <w:lang w:val="uk-UA" w:eastAsia="en-US"/>
        </w:rPr>
        <w:t>silskohospodarskykh</w:t>
      </w:r>
      <w:proofErr w:type="spellEnd"/>
      <w:r w:rsidRPr="00E338C8">
        <w:rPr>
          <w:rFonts w:eastAsia="Calibri"/>
          <w:i/>
          <w:sz w:val="20"/>
          <w:szCs w:val="20"/>
          <w:lang w:val="uk-UA" w:eastAsia="en-US"/>
        </w:rPr>
        <w:t xml:space="preserve"> </w:t>
      </w:r>
      <w:proofErr w:type="spellStart"/>
      <w:r w:rsidRPr="00E338C8">
        <w:rPr>
          <w:rFonts w:eastAsia="Calibri"/>
          <w:i/>
          <w:sz w:val="20"/>
          <w:szCs w:val="20"/>
          <w:lang w:val="uk-UA" w:eastAsia="en-US"/>
        </w:rPr>
        <w:t>mashyn</w:t>
      </w:r>
      <w:proofErr w:type="spellEnd"/>
      <w:r w:rsidRPr="00E338C8">
        <w:rPr>
          <w:rFonts w:eastAsia="Calibri"/>
          <w:i/>
          <w:sz w:val="20"/>
          <w:szCs w:val="20"/>
          <w:lang w:val="en-US" w:eastAsia="en-US"/>
        </w:rPr>
        <w:t>”</w:t>
      </w:r>
      <w:r w:rsidRPr="00E338C8">
        <w:rPr>
          <w:rFonts w:eastAsia="Calibri"/>
          <w:sz w:val="20"/>
          <w:szCs w:val="20"/>
          <w:lang w:val="en-US" w:eastAsia="en-US"/>
        </w:rPr>
        <w:t xml:space="preserve">, </w:t>
      </w:r>
      <w:proofErr w:type="spellStart"/>
      <w:r w:rsidRPr="00E338C8">
        <w:rPr>
          <w:rFonts w:eastAsia="Calibri"/>
          <w:sz w:val="20"/>
          <w:szCs w:val="20"/>
          <w:lang w:val="en-US" w:eastAsia="en-US"/>
        </w:rPr>
        <w:t>iss</w:t>
      </w:r>
      <w:proofErr w:type="spellEnd"/>
      <w:r w:rsidRPr="00E338C8">
        <w:rPr>
          <w:rFonts w:eastAsia="Calibri"/>
          <w:sz w:val="20"/>
          <w:szCs w:val="20"/>
          <w:lang w:val="en-US" w:eastAsia="en-US"/>
        </w:rPr>
        <w:t xml:space="preserve">. 43, </w:t>
      </w:r>
      <w:proofErr w:type="spellStart"/>
      <w:r w:rsidRPr="00E338C8">
        <w:rPr>
          <w:rFonts w:eastAsia="Calibri"/>
          <w:sz w:val="20"/>
          <w:szCs w:val="20"/>
          <w:lang w:val="en-US" w:eastAsia="en-US"/>
        </w:rPr>
        <w:t>ch</w:t>
      </w:r>
      <w:proofErr w:type="spellEnd"/>
      <w:r w:rsidRPr="00E338C8">
        <w:rPr>
          <w:rFonts w:eastAsia="Calibri"/>
          <w:sz w:val="20"/>
          <w:szCs w:val="20"/>
          <w:lang w:val="en-US" w:eastAsia="en-US"/>
        </w:rPr>
        <w:t>. 2, pp. 171-177.</w:t>
      </w:r>
    </w:p>
    <w:p w:rsidR="00DE39B2" w:rsidRPr="00E338C8" w:rsidRDefault="00DE39B2" w:rsidP="00DE39B2">
      <w:pPr>
        <w:ind w:firstLine="709"/>
        <w:jc w:val="both"/>
        <w:rPr>
          <w:rFonts w:eastAsia="Calibri"/>
          <w:sz w:val="20"/>
          <w:szCs w:val="20"/>
          <w:lang w:val="en-US" w:eastAsia="en-US"/>
        </w:rPr>
      </w:pPr>
      <w:r w:rsidRPr="00E338C8">
        <w:rPr>
          <w:rFonts w:eastAsia="Calibri"/>
          <w:sz w:val="20"/>
          <w:szCs w:val="20"/>
          <w:lang w:val="en-US" w:eastAsia="en-US"/>
        </w:rPr>
        <w:lastRenderedPageBreak/>
        <w:t xml:space="preserve">5. </w:t>
      </w:r>
      <w:proofErr w:type="spellStart"/>
      <w:r w:rsidRPr="00E338C8">
        <w:rPr>
          <w:rFonts w:eastAsia="Calibri"/>
          <w:sz w:val="20"/>
          <w:szCs w:val="20"/>
          <w:lang w:val="en-US" w:eastAsia="en-US"/>
        </w:rPr>
        <w:t>Kuzmin</w:t>
      </w:r>
      <w:proofErr w:type="spellEnd"/>
      <w:r w:rsidRPr="00E338C8">
        <w:rPr>
          <w:rFonts w:eastAsia="Calibri"/>
          <w:sz w:val="20"/>
          <w:szCs w:val="20"/>
          <w:lang w:val="en-US" w:eastAsia="en-US"/>
        </w:rPr>
        <w:t xml:space="preserve">, A &amp; </w:t>
      </w:r>
      <w:proofErr w:type="spellStart"/>
      <w:r w:rsidRPr="00E338C8">
        <w:rPr>
          <w:rFonts w:eastAsia="Calibri"/>
          <w:sz w:val="20"/>
          <w:szCs w:val="20"/>
          <w:lang w:val="en-US" w:eastAsia="en-US"/>
        </w:rPr>
        <w:t>Maron</w:t>
      </w:r>
      <w:proofErr w:type="spellEnd"/>
      <w:r w:rsidRPr="00E338C8">
        <w:rPr>
          <w:rFonts w:eastAsia="Calibri"/>
          <w:sz w:val="20"/>
          <w:szCs w:val="20"/>
          <w:lang w:val="en-US" w:eastAsia="en-US"/>
        </w:rPr>
        <w:t xml:space="preserve">, F 1983, </w:t>
      </w:r>
      <w:proofErr w:type="spellStart"/>
      <w:r w:rsidRPr="00E338C8">
        <w:rPr>
          <w:rFonts w:eastAsia="Calibri"/>
          <w:i/>
          <w:sz w:val="20"/>
          <w:szCs w:val="20"/>
          <w:lang w:val="en-US" w:eastAsia="en-US"/>
        </w:rPr>
        <w:t>Spravochnik</w:t>
      </w:r>
      <w:proofErr w:type="spellEnd"/>
      <w:r w:rsidRPr="00E338C8">
        <w:rPr>
          <w:rFonts w:eastAsia="Calibri"/>
          <w:i/>
          <w:sz w:val="20"/>
          <w:szCs w:val="20"/>
          <w:lang w:val="en-US" w:eastAsia="en-US"/>
        </w:rPr>
        <w:t xml:space="preserve"> </w:t>
      </w:r>
      <w:proofErr w:type="spellStart"/>
      <w:r w:rsidRPr="00E338C8">
        <w:rPr>
          <w:rFonts w:eastAsia="Calibri"/>
          <w:i/>
          <w:sz w:val="20"/>
          <w:szCs w:val="20"/>
          <w:lang w:val="en-US" w:eastAsia="en-US"/>
        </w:rPr>
        <w:t>po</w:t>
      </w:r>
      <w:proofErr w:type="spellEnd"/>
      <w:r w:rsidRPr="00E338C8">
        <w:rPr>
          <w:rFonts w:eastAsia="Calibri"/>
          <w:i/>
          <w:sz w:val="20"/>
          <w:szCs w:val="20"/>
          <w:lang w:val="en-US" w:eastAsia="en-US"/>
        </w:rPr>
        <w:t xml:space="preserve"> </w:t>
      </w:r>
      <w:proofErr w:type="spellStart"/>
      <w:r w:rsidRPr="00E338C8">
        <w:rPr>
          <w:rFonts w:eastAsia="Calibri"/>
          <w:i/>
          <w:sz w:val="20"/>
          <w:szCs w:val="20"/>
          <w:lang w:val="en-US" w:eastAsia="en-US"/>
        </w:rPr>
        <w:t>raschetam</w:t>
      </w:r>
      <w:proofErr w:type="spellEnd"/>
      <w:r w:rsidRPr="00E338C8">
        <w:rPr>
          <w:rFonts w:eastAsia="Calibri"/>
          <w:i/>
          <w:sz w:val="20"/>
          <w:szCs w:val="20"/>
          <w:lang w:val="en-US" w:eastAsia="en-US"/>
        </w:rPr>
        <w:t xml:space="preserve"> </w:t>
      </w:r>
      <w:proofErr w:type="spellStart"/>
      <w:r w:rsidRPr="00E338C8">
        <w:rPr>
          <w:rFonts w:eastAsia="Calibri"/>
          <w:i/>
          <w:sz w:val="20"/>
          <w:szCs w:val="20"/>
          <w:lang w:val="en-US" w:eastAsia="en-US"/>
        </w:rPr>
        <w:t>mekhanizmov</w:t>
      </w:r>
      <w:proofErr w:type="spellEnd"/>
      <w:r w:rsidRPr="00E338C8">
        <w:rPr>
          <w:rFonts w:eastAsia="Calibri"/>
          <w:i/>
          <w:sz w:val="20"/>
          <w:szCs w:val="20"/>
          <w:lang w:val="en-US" w:eastAsia="en-US"/>
        </w:rPr>
        <w:t xml:space="preserve"> </w:t>
      </w:r>
      <w:proofErr w:type="spellStart"/>
      <w:r w:rsidRPr="00E338C8">
        <w:rPr>
          <w:rFonts w:eastAsia="Calibri"/>
          <w:i/>
          <w:sz w:val="20"/>
          <w:szCs w:val="20"/>
          <w:lang w:val="en-US" w:eastAsia="en-US"/>
        </w:rPr>
        <w:t>podyemno-transportnykh</w:t>
      </w:r>
      <w:proofErr w:type="spellEnd"/>
      <w:r w:rsidRPr="00E338C8">
        <w:rPr>
          <w:rFonts w:eastAsia="Calibri"/>
          <w:i/>
          <w:sz w:val="20"/>
          <w:szCs w:val="20"/>
          <w:lang w:val="en-US" w:eastAsia="en-US"/>
        </w:rPr>
        <w:t xml:space="preserve"> </w:t>
      </w:r>
      <w:proofErr w:type="spellStart"/>
      <w:r w:rsidRPr="00E338C8">
        <w:rPr>
          <w:rFonts w:eastAsia="Calibri"/>
          <w:i/>
          <w:sz w:val="20"/>
          <w:szCs w:val="20"/>
          <w:lang w:val="en-US" w:eastAsia="en-US"/>
        </w:rPr>
        <w:t>mashin</w:t>
      </w:r>
      <w:proofErr w:type="spellEnd"/>
      <w:r w:rsidRPr="00E338C8">
        <w:rPr>
          <w:rFonts w:eastAsia="Calibri"/>
          <w:sz w:val="20"/>
          <w:szCs w:val="20"/>
          <w:lang w:val="en-US" w:eastAsia="en-US"/>
        </w:rPr>
        <w:t xml:space="preserve">, </w:t>
      </w:r>
      <w:proofErr w:type="spellStart"/>
      <w:r w:rsidRPr="00E338C8">
        <w:rPr>
          <w:rFonts w:eastAsia="Calibri"/>
          <w:sz w:val="20"/>
          <w:szCs w:val="20"/>
          <w:lang w:val="en-US" w:eastAsia="en-US"/>
        </w:rPr>
        <w:t>Vysheyshaya</w:t>
      </w:r>
      <w:proofErr w:type="spellEnd"/>
      <w:r w:rsidRPr="00E338C8">
        <w:rPr>
          <w:rFonts w:eastAsia="Calibri"/>
          <w:sz w:val="20"/>
          <w:szCs w:val="20"/>
          <w:lang w:val="en-US" w:eastAsia="en-US"/>
        </w:rPr>
        <w:t xml:space="preserve"> </w:t>
      </w:r>
      <w:proofErr w:type="spellStart"/>
      <w:r w:rsidRPr="00E338C8">
        <w:rPr>
          <w:rFonts w:eastAsia="Calibri"/>
          <w:sz w:val="20"/>
          <w:szCs w:val="20"/>
          <w:lang w:val="en-US" w:eastAsia="en-US"/>
        </w:rPr>
        <w:t>shkola</w:t>
      </w:r>
      <w:proofErr w:type="spellEnd"/>
      <w:r w:rsidRPr="00E338C8">
        <w:rPr>
          <w:rFonts w:eastAsia="Calibri"/>
          <w:sz w:val="20"/>
          <w:szCs w:val="20"/>
          <w:lang w:val="en-US" w:eastAsia="en-US"/>
        </w:rPr>
        <w:t>, Minsk.</w:t>
      </w:r>
    </w:p>
    <w:p w:rsidR="00DE39B2" w:rsidRPr="00E338C8" w:rsidRDefault="00DE39B2" w:rsidP="00DE39B2">
      <w:pPr>
        <w:ind w:firstLine="709"/>
        <w:jc w:val="both"/>
        <w:rPr>
          <w:rFonts w:eastAsia="Calibri"/>
          <w:sz w:val="20"/>
          <w:szCs w:val="20"/>
          <w:lang w:val="en-US" w:eastAsia="en-US"/>
        </w:rPr>
      </w:pPr>
      <w:r w:rsidRPr="00E338C8">
        <w:rPr>
          <w:rFonts w:eastAsia="Calibri"/>
          <w:sz w:val="20"/>
          <w:szCs w:val="20"/>
          <w:lang w:val="en-US" w:eastAsia="en-US"/>
        </w:rPr>
        <w:t xml:space="preserve">6. </w:t>
      </w:r>
      <w:proofErr w:type="spellStart"/>
      <w:r w:rsidRPr="00E338C8">
        <w:rPr>
          <w:rFonts w:eastAsia="Calibri"/>
          <w:sz w:val="20"/>
          <w:szCs w:val="20"/>
          <w:lang w:val="en-US" w:eastAsia="en-US"/>
        </w:rPr>
        <w:t>Zenkov</w:t>
      </w:r>
      <w:proofErr w:type="spellEnd"/>
      <w:r w:rsidRPr="00E338C8">
        <w:rPr>
          <w:rFonts w:eastAsia="Calibri"/>
          <w:sz w:val="20"/>
          <w:szCs w:val="20"/>
          <w:lang w:val="en-US" w:eastAsia="en-US"/>
        </w:rPr>
        <w:t xml:space="preserve">, L &amp; </w:t>
      </w:r>
      <w:proofErr w:type="spellStart"/>
      <w:r w:rsidRPr="00E338C8">
        <w:rPr>
          <w:rFonts w:eastAsia="Calibri"/>
          <w:sz w:val="20"/>
          <w:szCs w:val="20"/>
          <w:lang w:val="en-US" w:eastAsia="en-US"/>
        </w:rPr>
        <w:t>Petrov</w:t>
      </w:r>
      <w:proofErr w:type="spellEnd"/>
      <w:r w:rsidRPr="00E338C8">
        <w:rPr>
          <w:rFonts w:eastAsia="Calibri"/>
          <w:sz w:val="20"/>
          <w:szCs w:val="20"/>
          <w:lang w:val="en-US" w:eastAsia="en-US"/>
        </w:rPr>
        <w:t xml:space="preserve">, N 1967, </w:t>
      </w:r>
      <w:proofErr w:type="spellStart"/>
      <w:r w:rsidRPr="00E338C8">
        <w:rPr>
          <w:rFonts w:eastAsia="Calibri"/>
          <w:i/>
          <w:sz w:val="20"/>
          <w:szCs w:val="20"/>
          <w:lang w:val="en-US" w:eastAsia="en-US"/>
        </w:rPr>
        <w:t>Konveyery</w:t>
      </w:r>
      <w:proofErr w:type="spellEnd"/>
      <w:r w:rsidRPr="00E338C8">
        <w:rPr>
          <w:rFonts w:eastAsia="Calibri"/>
          <w:i/>
          <w:sz w:val="20"/>
          <w:szCs w:val="20"/>
          <w:lang w:val="en-US" w:eastAsia="en-US"/>
        </w:rPr>
        <w:t xml:space="preserve"> </w:t>
      </w:r>
      <w:proofErr w:type="spellStart"/>
      <w:r w:rsidRPr="00E338C8">
        <w:rPr>
          <w:rFonts w:eastAsia="Calibri"/>
          <w:i/>
          <w:sz w:val="20"/>
          <w:szCs w:val="20"/>
          <w:lang w:val="en-US" w:eastAsia="en-US"/>
        </w:rPr>
        <w:t>bolshoy</w:t>
      </w:r>
      <w:proofErr w:type="spellEnd"/>
      <w:r w:rsidRPr="00E338C8">
        <w:rPr>
          <w:rFonts w:eastAsia="Calibri"/>
          <w:i/>
          <w:sz w:val="20"/>
          <w:szCs w:val="20"/>
          <w:lang w:val="en-US" w:eastAsia="en-US"/>
        </w:rPr>
        <w:t xml:space="preserve"> </w:t>
      </w:r>
      <w:proofErr w:type="spellStart"/>
      <w:r w:rsidRPr="00E338C8">
        <w:rPr>
          <w:rFonts w:eastAsia="Calibri"/>
          <w:i/>
          <w:sz w:val="20"/>
          <w:szCs w:val="20"/>
          <w:lang w:val="en-US" w:eastAsia="en-US"/>
        </w:rPr>
        <w:t>moshchnosti</w:t>
      </w:r>
      <w:proofErr w:type="spellEnd"/>
      <w:r w:rsidRPr="00E338C8">
        <w:rPr>
          <w:rFonts w:eastAsia="Calibri"/>
          <w:sz w:val="20"/>
          <w:szCs w:val="20"/>
          <w:lang w:val="en-US" w:eastAsia="en-US"/>
        </w:rPr>
        <w:t xml:space="preserve">, </w:t>
      </w:r>
      <w:proofErr w:type="spellStart"/>
      <w:r w:rsidRPr="00E338C8">
        <w:rPr>
          <w:rFonts w:eastAsia="Calibri"/>
          <w:sz w:val="20"/>
          <w:szCs w:val="20"/>
          <w:lang w:val="en-US" w:eastAsia="en-US"/>
        </w:rPr>
        <w:t>Mashinostroyeniye</w:t>
      </w:r>
      <w:proofErr w:type="spellEnd"/>
      <w:r w:rsidRPr="00E338C8">
        <w:rPr>
          <w:rFonts w:eastAsia="Calibri"/>
          <w:sz w:val="20"/>
          <w:szCs w:val="20"/>
          <w:lang w:val="en-US" w:eastAsia="en-US"/>
        </w:rPr>
        <w:t xml:space="preserve">, </w:t>
      </w:r>
      <w:proofErr w:type="spellStart"/>
      <w:r w:rsidRPr="00E338C8">
        <w:rPr>
          <w:rFonts w:eastAsia="Calibri"/>
          <w:sz w:val="20"/>
          <w:szCs w:val="20"/>
          <w:lang w:val="en-US" w:eastAsia="en-US"/>
        </w:rPr>
        <w:t>Moskva</w:t>
      </w:r>
      <w:proofErr w:type="spellEnd"/>
      <w:r w:rsidRPr="00E338C8">
        <w:rPr>
          <w:rFonts w:eastAsia="Calibri"/>
          <w:sz w:val="20"/>
          <w:szCs w:val="20"/>
          <w:lang w:val="en-US" w:eastAsia="en-US"/>
        </w:rPr>
        <w:t>.</w:t>
      </w:r>
    </w:p>
    <w:p w:rsidR="00DE39B2" w:rsidRPr="00E338C8" w:rsidRDefault="00DE39B2" w:rsidP="00DE39B2">
      <w:pPr>
        <w:ind w:firstLine="709"/>
        <w:jc w:val="both"/>
        <w:rPr>
          <w:rFonts w:eastAsia="Calibri"/>
          <w:sz w:val="20"/>
          <w:szCs w:val="20"/>
          <w:lang w:val="en-US" w:eastAsia="en-US"/>
        </w:rPr>
      </w:pPr>
      <w:r w:rsidRPr="00E338C8">
        <w:rPr>
          <w:rFonts w:eastAsia="Calibri"/>
          <w:sz w:val="20"/>
          <w:szCs w:val="20"/>
          <w:lang w:val="en-US" w:eastAsia="en-US"/>
        </w:rPr>
        <w:t xml:space="preserve">7. </w:t>
      </w:r>
      <w:proofErr w:type="spellStart"/>
      <w:r w:rsidRPr="00E338C8">
        <w:rPr>
          <w:rFonts w:eastAsia="Calibri"/>
          <w:sz w:val="20"/>
          <w:szCs w:val="20"/>
          <w:lang w:val="en-US" w:eastAsia="en-US"/>
        </w:rPr>
        <w:t>Kotov</w:t>
      </w:r>
      <w:proofErr w:type="spellEnd"/>
      <w:r w:rsidRPr="00E338C8">
        <w:rPr>
          <w:rFonts w:eastAsia="Calibri"/>
          <w:sz w:val="20"/>
          <w:szCs w:val="20"/>
          <w:lang w:val="en-US" w:eastAsia="en-US"/>
        </w:rPr>
        <w:t xml:space="preserve">, M, </w:t>
      </w:r>
      <w:proofErr w:type="spellStart"/>
      <w:r w:rsidRPr="00E338C8">
        <w:rPr>
          <w:rFonts w:eastAsia="Calibri"/>
          <w:sz w:val="20"/>
          <w:szCs w:val="20"/>
          <w:lang w:val="en-US" w:eastAsia="en-US"/>
        </w:rPr>
        <w:t>Dyakov</w:t>
      </w:r>
      <w:proofErr w:type="spellEnd"/>
      <w:r w:rsidRPr="00E338C8">
        <w:rPr>
          <w:rFonts w:eastAsia="Calibri"/>
          <w:sz w:val="20"/>
          <w:szCs w:val="20"/>
          <w:lang w:val="en-US" w:eastAsia="en-US"/>
        </w:rPr>
        <w:t>, V 1967, ‘</w:t>
      </w:r>
      <w:proofErr w:type="spellStart"/>
      <w:r w:rsidRPr="00E338C8">
        <w:rPr>
          <w:rFonts w:eastAsia="Calibri"/>
          <w:sz w:val="20"/>
          <w:szCs w:val="20"/>
          <w:lang w:val="en-US" w:eastAsia="en-US"/>
        </w:rPr>
        <w:t>Nekotoryye</w:t>
      </w:r>
      <w:proofErr w:type="spellEnd"/>
      <w:r w:rsidRPr="00E338C8">
        <w:rPr>
          <w:rFonts w:eastAsia="Calibri"/>
          <w:sz w:val="20"/>
          <w:szCs w:val="20"/>
          <w:lang w:val="en-US" w:eastAsia="en-US"/>
        </w:rPr>
        <w:t xml:space="preserve"> </w:t>
      </w:r>
      <w:proofErr w:type="spellStart"/>
      <w:r w:rsidRPr="00E338C8">
        <w:rPr>
          <w:rFonts w:eastAsia="Calibri"/>
          <w:sz w:val="20"/>
          <w:szCs w:val="20"/>
          <w:lang w:val="en-US" w:eastAsia="en-US"/>
        </w:rPr>
        <w:t>voprosy</w:t>
      </w:r>
      <w:proofErr w:type="spellEnd"/>
      <w:r w:rsidRPr="00E338C8">
        <w:rPr>
          <w:rFonts w:eastAsia="Calibri"/>
          <w:sz w:val="20"/>
          <w:szCs w:val="20"/>
          <w:lang w:val="en-US" w:eastAsia="en-US"/>
        </w:rPr>
        <w:t xml:space="preserve"> </w:t>
      </w:r>
      <w:proofErr w:type="spellStart"/>
      <w:r w:rsidRPr="00E338C8">
        <w:rPr>
          <w:rFonts w:eastAsia="Calibri"/>
          <w:sz w:val="20"/>
          <w:szCs w:val="20"/>
          <w:lang w:val="en-US" w:eastAsia="en-US"/>
        </w:rPr>
        <w:t>teorii</w:t>
      </w:r>
      <w:proofErr w:type="spellEnd"/>
      <w:r w:rsidRPr="00E338C8">
        <w:rPr>
          <w:rFonts w:eastAsia="Calibri"/>
          <w:sz w:val="20"/>
          <w:szCs w:val="20"/>
          <w:lang w:val="en-US" w:eastAsia="en-US"/>
        </w:rPr>
        <w:t xml:space="preserve"> </w:t>
      </w:r>
      <w:proofErr w:type="spellStart"/>
      <w:r w:rsidRPr="00E338C8">
        <w:rPr>
          <w:rFonts w:eastAsia="Calibri"/>
          <w:sz w:val="20"/>
          <w:szCs w:val="20"/>
          <w:lang w:val="en-US" w:eastAsia="en-US"/>
        </w:rPr>
        <w:t>privodnogo</w:t>
      </w:r>
      <w:proofErr w:type="spellEnd"/>
      <w:r w:rsidRPr="00E338C8">
        <w:rPr>
          <w:rFonts w:eastAsia="Calibri"/>
          <w:sz w:val="20"/>
          <w:szCs w:val="20"/>
          <w:lang w:val="en-US" w:eastAsia="en-US"/>
        </w:rPr>
        <w:t xml:space="preserve"> </w:t>
      </w:r>
      <w:proofErr w:type="spellStart"/>
      <w:r w:rsidRPr="00E338C8">
        <w:rPr>
          <w:rFonts w:eastAsia="Calibri"/>
          <w:sz w:val="20"/>
          <w:szCs w:val="20"/>
          <w:lang w:val="en-US" w:eastAsia="en-US"/>
        </w:rPr>
        <w:t>barabana</w:t>
      </w:r>
      <w:proofErr w:type="spellEnd"/>
      <w:r w:rsidRPr="00E338C8">
        <w:rPr>
          <w:rFonts w:eastAsia="Calibri"/>
          <w:sz w:val="20"/>
          <w:szCs w:val="20"/>
          <w:lang w:val="en-US" w:eastAsia="en-US"/>
        </w:rPr>
        <w:t xml:space="preserve"> </w:t>
      </w:r>
      <w:proofErr w:type="spellStart"/>
      <w:r w:rsidRPr="00E338C8">
        <w:rPr>
          <w:rFonts w:eastAsia="Calibri"/>
          <w:sz w:val="20"/>
          <w:szCs w:val="20"/>
          <w:lang w:val="en-US" w:eastAsia="en-US"/>
        </w:rPr>
        <w:t>lentochnogo</w:t>
      </w:r>
      <w:proofErr w:type="spellEnd"/>
      <w:r w:rsidRPr="00E338C8">
        <w:rPr>
          <w:rFonts w:eastAsia="Calibri"/>
          <w:sz w:val="20"/>
          <w:szCs w:val="20"/>
          <w:lang w:val="en-US" w:eastAsia="en-US"/>
        </w:rPr>
        <w:t xml:space="preserve"> </w:t>
      </w:r>
      <w:proofErr w:type="spellStart"/>
      <w:r w:rsidRPr="00E338C8">
        <w:rPr>
          <w:rFonts w:eastAsia="Calibri"/>
          <w:sz w:val="20"/>
          <w:szCs w:val="20"/>
          <w:lang w:val="en-US" w:eastAsia="en-US"/>
        </w:rPr>
        <w:t>konveyera</w:t>
      </w:r>
      <w:proofErr w:type="spellEnd"/>
      <w:r w:rsidRPr="00E338C8">
        <w:rPr>
          <w:rFonts w:eastAsia="Calibri"/>
          <w:sz w:val="20"/>
          <w:szCs w:val="20"/>
          <w:lang w:val="en-US" w:eastAsia="en-US"/>
        </w:rPr>
        <w:t xml:space="preserve">’, </w:t>
      </w:r>
      <w:proofErr w:type="spellStart"/>
      <w:r w:rsidRPr="00E338C8">
        <w:rPr>
          <w:rFonts w:eastAsia="Calibri"/>
          <w:i/>
          <w:sz w:val="20"/>
          <w:szCs w:val="20"/>
          <w:lang w:val="en-US" w:eastAsia="en-US"/>
        </w:rPr>
        <w:t>Problemy</w:t>
      </w:r>
      <w:proofErr w:type="spellEnd"/>
      <w:r w:rsidRPr="00E338C8">
        <w:rPr>
          <w:rFonts w:eastAsia="Calibri"/>
          <w:i/>
          <w:sz w:val="20"/>
          <w:szCs w:val="20"/>
          <w:lang w:val="en-US" w:eastAsia="en-US"/>
        </w:rPr>
        <w:t xml:space="preserve"> </w:t>
      </w:r>
      <w:proofErr w:type="spellStart"/>
      <w:r w:rsidRPr="00E338C8">
        <w:rPr>
          <w:rFonts w:eastAsia="Calibri"/>
          <w:i/>
          <w:sz w:val="20"/>
          <w:szCs w:val="20"/>
          <w:lang w:val="en-US" w:eastAsia="en-US"/>
        </w:rPr>
        <w:t>sovershenstvovaniya</w:t>
      </w:r>
      <w:proofErr w:type="spellEnd"/>
      <w:r w:rsidRPr="00E338C8">
        <w:rPr>
          <w:rFonts w:eastAsia="Calibri"/>
          <w:i/>
          <w:sz w:val="20"/>
          <w:szCs w:val="20"/>
          <w:lang w:val="en-US" w:eastAsia="en-US"/>
        </w:rPr>
        <w:t xml:space="preserve"> </w:t>
      </w:r>
      <w:proofErr w:type="spellStart"/>
      <w:r w:rsidRPr="00E338C8">
        <w:rPr>
          <w:rFonts w:eastAsia="Calibri"/>
          <w:i/>
          <w:sz w:val="20"/>
          <w:szCs w:val="20"/>
          <w:lang w:val="en-US" w:eastAsia="en-US"/>
        </w:rPr>
        <w:t>tekhnologicheskikh</w:t>
      </w:r>
      <w:proofErr w:type="spellEnd"/>
      <w:r w:rsidRPr="00E338C8">
        <w:rPr>
          <w:rFonts w:eastAsia="Calibri"/>
          <w:i/>
          <w:sz w:val="20"/>
          <w:szCs w:val="20"/>
          <w:lang w:val="en-US" w:eastAsia="en-US"/>
        </w:rPr>
        <w:t xml:space="preserve"> </w:t>
      </w:r>
      <w:proofErr w:type="spellStart"/>
      <w:r w:rsidRPr="00E338C8">
        <w:rPr>
          <w:rFonts w:eastAsia="Calibri"/>
          <w:i/>
          <w:sz w:val="20"/>
          <w:szCs w:val="20"/>
          <w:lang w:val="en-US" w:eastAsia="en-US"/>
        </w:rPr>
        <w:t>skhem</w:t>
      </w:r>
      <w:proofErr w:type="spellEnd"/>
      <w:r w:rsidRPr="00E338C8">
        <w:rPr>
          <w:rFonts w:eastAsia="Calibri"/>
          <w:i/>
          <w:sz w:val="20"/>
          <w:szCs w:val="20"/>
          <w:lang w:val="en-US" w:eastAsia="en-US"/>
        </w:rPr>
        <w:t xml:space="preserve"> </w:t>
      </w:r>
      <w:proofErr w:type="spellStart"/>
      <w:r w:rsidRPr="00E338C8">
        <w:rPr>
          <w:rFonts w:eastAsia="Calibri"/>
          <w:i/>
          <w:sz w:val="20"/>
          <w:szCs w:val="20"/>
          <w:lang w:val="en-US" w:eastAsia="en-US"/>
        </w:rPr>
        <w:t>i</w:t>
      </w:r>
      <w:proofErr w:type="spellEnd"/>
      <w:r w:rsidRPr="00E338C8">
        <w:rPr>
          <w:rFonts w:eastAsia="Calibri"/>
          <w:i/>
          <w:sz w:val="20"/>
          <w:szCs w:val="20"/>
          <w:lang w:val="en-US" w:eastAsia="en-US"/>
        </w:rPr>
        <w:t xml:space="preserve"> </w:t>
      </w:r>
      <w:proofErr w:type="spellStart"/>
      <w:r w:rsidRPr="00E338C8">
        <w:rPr>
          <w:rFonts w:eastAsia="Calibri"/>
          <w:i/>
          <w:sz w:val="20"/>
          <w:szCs w:val="20"/>
          <w:lang w:val="en-US" w:eastAsia="en-US"/>
        </w:rPr>
        <w:t>sredstv</w:t>
      </w:r>
      <w:proofErr w:type="spellEnd"/>
      <w:r w:rsidRPr="00E338C8">
        <w:rPr>
          <w:rFonts w:eastAsia="Calibri"/>
          <w:i/>
          <w:sz w:val="20"/>
          <w:szCs w:val="20"/>
          <w:lang w:val="en-US" w:eastAsia="en-US"/>
        </w:rPr>
        <w:t xml:space="preserve"> </w:t>
      </w:r>
      <w:proofErr w:type="spellStart"/>
      <w:r w:rsidRPr="00E338C8">
        <w:rPr>
          <w:rFonts w:eastAsia="Calibri"/>
          <w:i/>
          <w:sz w:val="20"/>
          <w:szCs w:val="20"/>
          <w:lang w:val="en-US" w:eastAsia="en-US"/>
        </w:rPr>
        <w:t>rudnichnogo</w:t>
      </w:r>
      <w:proofErr w:type="spellEnd"/>
      <w:r w:rsidRPr="00E338C8">
        <w:rPr>
          <w:rFonts w:eastAsia="Calibri"/>
          <w:i/>
          <w:sz w:val="20"/>
          <w:szCs w:val="20"/>
          <w:lang w:val="en-US" w:eastAsia="en-US"/>
        </w:rPr>
        <w:t xml:space="preserve"> </w:t>
      </w:r>
      <w:proofErr w:type="spellStart"/>
      <w:r w:rsidRPr="00E338C8">
        <w:rPr>
          <w:rFonts w:eastAsia="Calibri"/>
          <w:i/>
          <w:sz w:val="20"/>
          <w:szCs w:val="20"/>
          <w:lang w:val="en-US" w:eastAsia="en-US"/>
        </w:rPr>
        <w:t>transporta</w:t>
      </w:r>
      <w:proofErr w:type="spellEnd"/>
      <w:r w:rsidRPr="00E338C8">
        <w:rPr>
          <w:rFonts w:eastAsia="Calibri"/>
          <w:sz w:val="20"/>
          <w:szCs w:val="20"/>
          <w:lang w:val="en-US" w:eastAsia="en-US"/>
        </w:rPr>
        <w:t>, pp. 104-111.</w:t>
      </w:r>
    </w:p>
    <w:p w:rsidR="00DE39B2" w:rsidRPr="00E338C8" w:rsidRDefault="00DE39B2" w:rsidP="00DE39B2">
      <w:pPr>
        <w:ind w:firstLine="709"/>
        <w:jc w:val="both"/>
        <w:rPr>
          <w:rFonts w:eastAsia="Calibri"/>
          <w:sz w:val="20"/>
          <w:szCs w:val="20"/>
          <w:lang w:val="en-US" w:eastAsia="en-US"/>
        </w:rPr>
      </w:pPr>
      <w:r w:rsidRPr="00E338C8">
        <w:rPr>
          <w:rFonts w:eastAsia="Calibri"/>
          <w:sz w:val="20"/>
          <w:szCs w:val="20"/>
          <w:lang w:val="en-US" w:eastAsia="en-US"/>
        </w:rPr>
        <w:t xml:space="preserve">8. </w:t>
      </w:r>
      <w:proofErr w:type="spellStart"/>
      <w:r w:rsidRPr="00E338C8">
        <w:rPr>
          <w:rFonts w:eastAsia="Calibri"/>
          <w:sz w:val="20"/>
          <w:szCs w:val="20"/>
          <w:lang w:val="en-US" w:eastAsia="en-US"/>
        </w:rPr>
        <w:t>Poturaev</w:t>
      </w:r>
      <w:proofErr w:type="spellEnd"/>
      <w:r w:rsidRPr="00E338C8">
        <w:rPr>
          <w:rFonts w:eastAsia="Calibri"/>
          <w:sz w:val="20"/>
          <w:szCs w:val="20"/>
          <w:lang w:val="en-US" w:eastAsia="en-US"/>
        </w:rPr>
        <w:t xml:space="preserve">, V 1966, </w:t>
      </w:r>
      <w:proofErr w:type="spellStart"/>
      <w:r w:rsidRPr="00E338C8">
        <w:rPr>
          <w:rFonts w:eastAsia="Calibri"/>
          <w:i/>
          <w:sz w:val="20"/>
          <w:szCs w:val="20"/>
          <w:lang w:val="en-US" w:eastAsia="en-US"/>
        </w:rPr>
        <w:t>Reziny</w:t>
      </w:r>
      <w:proofErr w:type="spellEnd"/>
      <w:r w:rsidRPr="00E338C8">
        <w:rPr>
          <w:rFonts w:eastAsia="Calibri"/>
          <w:i/>
          <w:sz w:val="20"/>
          <w:szCs w:val="20"/>
          <w:lang w:val="en-US" w:eastAsia="en-US"/>
        </w:rPr>
        <w:t xml:space="preserve"> </w:t>
      </w:r>
      <w:proofErr w:type="spellStart"/>
      <w:r w:rsidRPr="00E338C8">
        <w:rPr>
          <w:rFonts w:eastAsia="Calibri"/>
          <w:i/>
          <w:sz w:val="20"/>
          <w:szCs w:val="20"/>
          <w:lang w:val="en-US" w:eastAsia="en-US"/>
        </w:rPr>
        <w:t>i</w:t>
      </w:r>
      <w:proofErr w:type="spellEnd"/>
      <w:r w:rsidRPr="00E338C8">
        <w:rPr>
          <w:rFonts w:eastAsia="Calibri"/>
          <w:i/>
          <w:sz w:val="20"/>
          <w:szCs w:val="20"/>
          <w:lang w:val="en-US" w:eastAsia="en-US"/>
        </w:rPr>
        <w:t xml:space="preserve"> </w:t>
      </w:r>
      <w:proofErr w:type="spellStart"/>
      <w:r w:rsidRPr="00E338C8">
        <w:rPr>
          <w:rFonts w:eastAsia="Calibri"/>
          <w:i/>
          <w:sz w:val="20"/>
          <w:szCs w:val="20"/>
          <w:lang w:val="en-US" w:eastAsia="en-US"/>
        </w:rPr>
        <w:t>rezinometallicheskie</w:t>
      </w:r>
      <w:proofErr w:type="spellEnd"/>
      <w:r w:rsidRPr="00E338C8">
        <w:rPr>
          <w:rFonts w:eastAsia="Calibri"/>
          <w:i/>
          <w:sz w:val="20"/>
          <w:szCs w:val="20"/>
          <w:lang w:val="en-US" w:eastAsia="en-US"/>
        </w:rPr>
        <w:t xml:space="preserve"> detail</w:t>
      </w:r>
      <w:r w:rsidRPr="00E338C8">
        <w:rPr>
          <w:rFonts w:eastAsia="Calibri"/>
          <w:sz w:val="20"/>
          <w:szCs w:val="20"/>
          <w:lang w:val="en-US" w:eastAsia="en-US"/>
        </w:rPr>
        <w:t xml:space="preserve">, </w:t>
      </w:r>
      <w:proofErr w:type="spellStart"/>
      <w:r w:rsidRPr="00E338C8">
        <w:rPr>
          <w:rFonts w:eastAsia="Calibri"/>
          <w:sz w:val="20"/>
          <w:szCs w:val="20"/>
          <w:lang w:val="en-US" w:eastAsia="en-US"/>
        </w:rPr>
        <w:t>Mashinostroyeniye</w:t>
      </w:r>
      <w:proofErr w:type="spellEnd"/>
      <w:r w:rsidRPr="00E338C8">
        <w:rPr>
          <w:rFonts w:eastAsia="Calibri"/>
          <w:sz w:val="20"/>
          <w:szCs w:val="20"/>
          <w:lang w:val="en-US" w:eastAsia="en-US"/>
        </w:rPr>
        <w:t xml:space="preserve">, </w:t>
      </w:r>
      <w:proofErr w:type="spellStart"/>
      <w:r w:rsidRPr="00E338C8">
        <w:rPr>
          <w:rFonts w:eastAsia="Calibri"/>
          <w:sz w:val="20"/>
          <w:szCs w:val="20"/>
          <w:lang w:val="en-US" w:eastAsia="en-US"/>
        </w:rPr>
        <w:t>Moskva</w:t>
      </w:r>
      <w:proofErr w:type="spellEnd"/>
      <w:r w:rsidRPr="00E338C8">
        <w:rPr>
          <w:rFonts w:eastAsia="Calibri"/>
          <w:sz w:val="20"/>
          <w:szCs w:val="20"/>
          <w:lang w:val="en-US" w:eastAsia="en-US"/>
        </w:rPr>
        <w:t>.</w:t>
      </w:r>
    </w:p>
    <w:p w:rsidR="00DE39B2" w:rsidRPr="00E338C8" w:rsidRDefault="00DE39B2" w:rsidP="00DE39B2">
      <w:pPr>
        <w:ind w:firstLine="709"/>
        <w:jc w:val="both"/>
        <w:rPr>
          <w:rFonts w:eastAsia="Calibri"/>
          <w:sz w:val="20"/>
          <w:szCs w:val="20"/>
          <w:lang w:val="en-US" w:eastAsia="en-US"/>
        </w:rPr>
      </w:pPr>
      <w:r w:rsidRPr="00E338C8">
        <w:rPr>
          <w:rFonts w:eastAsia="Calibri"/>
          <w:sz w:val="20"/>
          <w:szCs w:val="20"/>
          <w:lang w:val="en-US" w:eastAsia="en-US"/>
        </w:rPr>
        <w:t xml:space="preserve">9. </w:t>
      </w:r>
      <w:proofErr w:type="spellStart"/>
      <w:r w:rsidRPr="00E338C8">
        <w:rPr>
          <w:rFonts w:eastAsia="Calibri"/>
          <w:sz w:val="20"/>
          <w:szCs w:val="20"/>
          <w:lang w:val="en-US" w:eastAsia="en-US"/>
        </w:rPr>
        <w:t>Spivakovskiy</w:t>
      </w:r>
      <w:proofErr w:type="spellEnd"/>
      <w:r w:rsidRPr="00E338C8">
        <w:rPr>
          <w:rFonts w:eastAsia="Calibri"/>
          <w:sz w:val="20"/>
          <w:szCs w:val="20"/>
          <w:lang w:val="en-US" w:eastAsia="en-US"/>
        </w:rPr>
        <w:t xml:space="preserve">, </w:t>
      </w:r>
      <w:proofErr w:type="gramStart"/>
      <w:r w:rsidRPr="00E338C8">
        <w:rPr>
          <w:rFonts w:eastAsia="Calibri"/>
          <w:sz w:val="20"/>
          <w:szCs w:val="20"/>
          <w:lang w:val="en-US" w:eastAsia="en-US"/>
        </w:rPr>
        <w:t>A</w:t>
      </w:r>
      <w:proofErr w:type="gramEnd"/>
      <w:r w:rsidRPr="00E338C8">
        <w:rPr>
          <w:rFonts w:eastAsia="Calibri"/>
          <w:sz w:val="20"/>
          <w:szCs w:val="20"/>
          <w:lang w:val="en-US" w:eastAsia="en-US"/>
        </w:rPr>
        <w:t xml:space="preserve">, </w:t>
      </w:r>
      <w:proofErr w:type="spellStart"/>
      <w:r w:rsidRPr="00E338C8">
        <w:rPr>
          <w:rFonts w:eastAsia="Calibri"/>
          <w:sz w:val="20"/>
          <w:szCs w:val="20"/>
          <w:lang w:val="en-US" w:eastAsia="en-US"/>
        </w:rPr>
        <w:t>Potapov</w:t>
      </w:r>
      <w:proofErr w:type="spellEnd"/>
      <w:r w:rsidRPr="00E338C8">
        <w:rPr>
          <w:rFonts w:eastAsia="Calibri"/>
          <w:sz w:val="20"/>
          <w:szCs w:val="20"/>
          <w:lang w:val="en-US" w:eastAsia="en-US"/>
        </w:rPr>
        <w:t xml:space="preserve">, N &amp; </w:t>
      </w:r>
      <w:proofErr w:type="spellStart"/>
      <w:r w:rsidRPr="00E338C8">
        <w:rPr>
          <w:rFonts w:eastAsia="Calibri"/>
          <w:sz w:val="20"/>
          <w:szCs w:val="20"/>
          <w:lang w:val="en-US" w:eastAsia="en-US"/>
        </w:rPr>
        <w:t>Kotov</w:t>
      </w:r>
      <w:proofErr w:type="spellEnd"/>
      <w:r w:rsidRPr="00E338C8">
        <w:rPr>
          <w:rFonts w:eastAsia="Calibri"/>
          <w:sz w:val="20"/>
          <w:szCs w:val="20"/>
          <w:lang w:val="en-US" w:eastAsia="en-US"/>
        </w:rPr>
        <w:t xml:space="preserve">, N 1963, </w:t>
      </w:r>
      <w:proofErr w:type="spellStart"/>
      <w:r w:rsidRPr="00E338C8">
        <w:rPr>
          <w:rFonts w:eastAsia="Calibri"/>
          <w:i/>
          <w:sz w:val="20"/>
          <w:szCs w:val="20"/>
          <w:lang w:val="en-US" w:eastAsia="en-US"/>
        </w:rPr>
        <w:t>Karyernyy</w:t>
      </w:r>
      <w:proofErr w:type="spellEnd"/>
      <w:r w:rsidRPr="00E338C8">
        <w:rPr>
          <w:rFonts w:eastAsia="Calibri"/>
          <w:i/>
          <w:sz w:val="20"/>
          <w:szCs w:val="20"/>
          <w:lang w:val="en-US" w:eastAsia="en-US"/>
        </w:rPr>
        <w:t xml:space="preserve"> </w:t>
      </w:r>
      <w:proofErr w:type="spellStart"/>
      <w:r w:rsidRPr="00E338C8">
        <w:rPr>
          <w:rFonts w:eastAsia="Calibri"/>
          <w:i/>
          <w:sz w:val="20"/>
          <w:szCs w:val="20"/>
          <w:lang w:val="en-US" w:eastAsia="en-US"/>
        </w:rPr>
        <w:t>konveyernyy</w:t>
      </w:r>
      <w:proofErr w:type="spellEnd"/>
      <w:r w:rsidRPr="00E338C8">
        <w:rPr>
          <w:rFonts w:eastAsia="Calibri"/>
          <w:i/>
          <w:sz w:val="20"/>
          <w:szCs w:val="20"/>
          <w:lang w:val="en-US" w:eastAsia="en-US"/>
        </w:rPr>
        <w:t xml:space="preserve"> transport</w:t>
      </w:r>
      <w:r w:rsidRPr="00E338C8">
        <w:rPr>
          <w:rFonts w:eastAsia="Calibri"/>
          <w:sz w:val="20"/>
          <w:szCs w:val="20"/>
          <w:lang w:val="en-US" w:eastAsia="en-US"/>
        </w:rPr>
        <w:t xml:space="preserve">, </w:t>
      </w:r>
      <w:proofErr w:type="spellStart"/>
      <w:r w:rsidRPr="00E338C8">
        <w:rPr>
          <w:rFonts w:eastAsia="Calibri"/>
          <w:sz w:val="20"/>
          <w:szCs w:val="20"/>
          <w:lang w:val="en-US" w:eastAsia="en-US"/>
        </w:rPr>
        <w:t>Nedra</w:t>
      </w:r>
      <w:proofErr w:type="spellEnd"/>
      <w:r w:rsidRPr="00E338C8">
        <w:rPr>
          <w:rFonts w:eastAsia="Calibri"/>
          <w:sz w:val="20"/>
          <w:szCs w:val="20"/>
          <w:lang w:val="en-US" w:eastAsia="en-US"/>
        </w:rPr>
        <w:t xml:space="preserve">, </w:t>
      </w:r>
      <w:proofErr w:type="spellStart"/>
      <w:r w:rsidRPr="00E338C8">
        <w:rPr>
          <w:rFonts w:eastAsia="Calibri"/>
          <w:sz w:val="20"/>
          <w:szCs w:val="20"/>
          <w:lang w:val="en-US" w:eastAsia="en-US"/>
        </w:rPr>
        <w:t>Moskva</w:t>
      </w:r>
      <w:proofErr w:type="spellEnd"/>
      <w:r w:rsidRPr="00E338C8">
        <w:rPr>
          <w:rFonts w:eastAsia="Calibri"/>
          <w:sz w:val="20"/>
          <w:szCs w:val="20"/>
          <w:lang w:val="en-US" w:eastAsia="en-US"/>
        </w:rPr>
        <w:t>.</w:t>
      </w:r>
    </w:p>
    <w:p w:rsidR="00DE39B2" w:rsidRPr="00E338C8" w:rsidRDefault="00DE39B2" w:rsidP="00DE39B2">
      <w:pPr>
        <w:ind w:firstLine="709"/>
        <w:jc w:val="both"/>
        <w:rPr>
          <w:rFonts w:eastAsia="Calibri"/>
          <w:lang w:val="en-US" w:eastAsia="en-US"/>
        </w:rPr>
      </w:pPr>
    </w:p>
    <w:p w:rsidR="00DE39B2" w:rsidRPr="00E338C8" w:rsidRDefault="00DE39B2" w:rsidP="00DE39B2">
      <w:pPr>
        <w:ind w:firstLine="709"/>
        <w:jc w:val="both"/>
        <w:rPr>
          <w:rFonts w:eastAsia="Calibri"/>
          <w:lang w:val="uk-UA" w:eastAsia="en-US"/>
        </w:rPr>
      </w:pPr>
      <w:r w:rsidRPr="00E338C8">
        <w:rPr>
          <w:rFonts w:eastAsia="Calibri"/>
          <w:lang w:val="uk-UA" w:eastAsia="en-US"/>
        </w:rPr>
        <w:t>Стаття надійшла до редакції 27 квітня 2015 р.</w:t>
      </w:r>
    </w:p>
    <w:p w:rsidR="00D15BB4" w:rsidRPr="00DE39B2" w:rsidRDefault="00D15BB4">
      <w:pPr>
        <w:rPr>
          <w:lang w:val="uk-UA"/>
        </w:rPr>
      </w:pPr>
    </w:p>
    <w:sectPr w:rsidR="00D15BB4" w:rsidRPr="00DE39B2"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hyphenationZone w:val="425"/>
  <w:characterSpacingControl w:val="doNotCompress"/>
  <w:compat/>
  <w:rsids>
    <w:rsidRoot w:val="00DE39B2"/>
    <w:rsid w:val="0007502A"/>
    <w:rsid w:val="00164619"/>
    <w:rsid w:val="004A67A0"/>
    <w:rsid w:val="00BF7752"/>
    <w:rsid w:val="00D15BB4"/>
    <w:rsid w:val="00DE39B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9B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39B2"/>
    <w:rPr>
      <w:rFonts w:ascii="Tahoma" w:hAnsi="Tahoma" w:cs="Tahoma"/>
      <w:sz w:val="16"/>
      <w:szCs w:val="16"/>
    </w:rPr>
  </w:style>
  <w:style w:type="character" w:customStyle="1" w:styleId="a4">
    <w:name w:val="Текст выноски Знак"/>
    <w:basedOn w:val="a0"/>
    <w:link w:val="a3"/>
    <w:uiPriority w:val="99"/>
    <w:semiHidden/>
    <w:rsid w:val="00DE39B2"/>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3" Type="http://schemas.openxmlformats.org/officeDocument/2006/relationships/webSettings" Target="webSettings.xml"/><Relationship Id="rId21" Type="http://schemas.openxmlformats.org/officeDocument/2006/relationships/image" Target="media/image18.wmf"/><Relationship Id="rId34" Type="http://schemas.openxmlformats.org/officeDocument/2006/relationships/image" Target="media/image31.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jpeg"/><Relationship Id="rId33" Type="http://schemas.openxmlformats.org/officeDocument/2006/relationships/image" Target="media/image30.wmf"/><Relationship Id="rId38" Type="http://schemas.openxmlformats.org/officeDocument/2006/relationships/image" Target="media/image35.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png"/><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11949</Words>
  <Characters>6812</Characters>
  <Application>Microsoft Office Word</Application>
  <DocSecurity>0</DocSecurity>
  <Lines>56</Lines>
  <Paragraphs>37</Paragraphs>
  <ScaleCrop>false</ScaleCrop>
  <Company/>
  <LinksUpToDate>false</LinksUpToDate>
  <CharactersWithSpaces>18724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2015-09-11T08:43:00Z</dcterms:created>
  <dcterms:modified xsi:type="dcterms:W3CDTF">2015-09-11T08:43:00Z</dcterms:modified>
</cp:coreProperties>
</file>