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5F9" w:rsidRPr="00DD2D6C" w:rsidRDefault="001165F9" w:rsidP="001165F9">
      <w:pPr>
        <w:spacing w:line="312" w:lineRule="auto"/>
        <w:jc w:val="center"/>
        <w:rPr>
          <w:b/>
          <w:lang w:val="uk-UA"/>
        </w:rPr>
      </w:pPr>
      <w:r w:rsidRPr="00DD2D6C">
        <w:rPr>
          <w:b/>
          <w:lang w:val="uk-UA"/>
        </w:rPr>
        <w:t>МЕТОД ФОРМАЛІЗАЦІЇ ЗБОРУ ТА ОБРОБКИ ІНФОРМАЦІЇ ПРИ ПРОВЕДЕННІ МОНІТОРИНГУ ОХОРОНИ ПРАЦІ НА ПІДПРИЄМСТВІ ЗГІДНО ВИМОГ СТАНДАРТУ ДСТУ OHSAS 18001:2010</w:t>
      </w:r>
    </w:p>
    <w:p w:rsidR="001165F9" w:rsidRPr="00DD2D6C" w:rsidRDefault="001165F9" w:rsidP="001165F9">
      <w:pPr>
        <w:spacing w:line="312" w:lineRule="auto"/>
        <w:jc w:val="center"/>
        <w:rPr>
          <w:b/>
          <w:lang w:val="uk-UA"/>
        </w:rPr>
      </w:pPr>
      <w:r w:rsidRPr="00DD2D6C">
        <w:rPr>
          <w:b/>
          <w:lang w:val="uk-UA"/>
        </w:rPr>
        <w:t>©</w:t>
      </w:r>
      <w:proofErr w:type="spellStart"/>
      <w:r w:rsidRPr="00DD2D6C">
        <w:rPr>
          <w:b/>
          <w:lang w:val="uk-UA"/>
        </w:rPr>
        <w:t>Смирнитська</w:t>
      </w:r>
      <w:proofErr w:type="spellEnd"/>
      <w:r w:rsidRPr="00DD2D6C">
        <w:rPr>
          <w:b/>
          <w:lang w:val="uk-UA"/>
        </w:rPr>
        <w:t xml:space="preserve"> М. Б.</w:t>
      </w:r>
    </w:p>
    <w:p w:rsidR="001165F9" w:rsidRPr="00DD2D6C" w:rsidRDefault="001165F9" w:rsidP="001165F9">
      <w:pPr>
        <w:spacing w:line="312" w:lineRule="auto"/>
        <w:jc w:val="center"/>
        <w:rPr>
          <w:b/>
          <w:i/>
        </w:rPr>
      </w:pPr>
      <w:r w:rsidRPr="00DD2D6C">
        <w:rPr>
          <w:i/>
          <w:lang w:val="uk-UA"/>
        </w:rPr>
        <w:t>Українська інженерно-педагогічна академія</w:t>
      </w:r>
    </w:p>
    <w:p w:rsidR="001165F9" w:rsidRPr="00DD2D6C" w:rsidRDefault="001165F9" w:rsidP="001165F9">
      <w:pPr>
        <w:spacing w:line="312" w:lineRule="auto"/>
        <w:jc w:val="center"/>
        <w:rPr>
          <w:b/>
          <w:sz w:val="20"/>
          <w:szCs w:val="20"/>
          <w:lang w:val="uk-UA"/>
        </w:rPr>
      </w:pPr>
      <w:r w:rsidRPr="00DD2D6C">
        <w:rPr>
          <w:b/>
          <w:sz w:val="20"/>
          <w:szCs w:val="20"/>
          <w:lang w:val="uk-UA"/>
        </w:rPr>
        <w:t>Інформація про автора:</w:t>
      </w:r>
    </w:p>
    <w:p w:rsidR="001165F9" w:rsidRPr="00DD2D6C" w:rsidRDefault="001165F9" w:rsidP="001165F9">
      <w:pPr>
        <w:ind w:firstLine="709"/>
        <w:jc w:val="both"/>
        <w:rPr>
          <w:sz w:val="20"/>
          <w:szCs w:val="20"/>
          <w:lang w:val="uk-UA"/>
        </w:rPr>
      </w:pPr>
      <w:proofErr w:type="spellStart"/>
      <w:r w:rsidRPr="00DD2D6C">
        <w:rPr>
          <w:b/>
          <w:sz w:val="20"/>
          <w:szCs w:val="20"/>
          <w:lang w:val="uk-UA"/>
        </w:rPr>
        <w:t>Смирнитська</w:t>
      </w:r>
      <w:proofErr w:type="spellEnd"/>
      <w:r w:rsidRPr="00DD2D6C">
        <w:rPr>
          <w:b/>
          <w:sz w:val="20"/>
          <w:szCs w:val="20"/>
          <w:lang w:val="uk-UA"/>
        </w:rPr>
        <w:t xml:space="preserve"> Майя Борисівна:</w:t>
      </w:r>
      <w:r w:rsidRPr="00DD2D6C">
        <w:rPr>
          <w:sz w:val="20"/>
          <w:szCs w:val="20"/>
          <w:lang w:val="uk-UA"/>
        </w:rPr>
        <w:t xml:space="preserve"> ORCID: 0000-0002-4759-2168; </w:t>
      </w:r>
      <w:proofErr w:type="spellStart"/>
      <w:r w:rsidRPr="00DD2D6C">
        <w:rPr>
          <w:sz w:val="20"/>
          <w:szCs w:val="20"/>
          <w:lang w:val="uk-UA"/>
        </w:rPr>
        <w:t>robams</w:t>
      </w:r>
      <w:proofErr w:type="spellEnd"/>
      <w:r w:rsidRPr="00DD2D6C">
        <w:rPr>
          <w:sz w:val="20"/>
          <w:szCs w:val="20"/>
          <w:lang w:val="uk-UA"/>
        </w:rPr>
        <w:t>@</w:t>
      </w:r>
      <w:proofErr w:type="spellStart"/>
      <w:r w:rsidRPr="00DD2D6C">
        <w:rPr>
          <w:sz w:val="20"/>
          <w:szCs w:val="20"/>
          <w:lang w:val="uk-UA"/>
        </w:rPr>
        <w:t>mail.ru</w:t>
      </w:r>
      <w:proofErr w:type="spellEnd"/>
      <w:r w:rsidRPr="00DD2D6C">
        <w:rPr>
          <w:sz w:val="20"/>
          <w:szCs w:val="20"/>
          <w:lang w:val="uk-UA"/>
        </w:rPr>
        <w:t xml:space="preserve">; кандидат технічних наук; доцент кафедри охорони праці, стандартизації та сертифікації; Українська інженерно-педагогічна академія; вул. Університетська, </w:t>
      </w:r>
      <w:smartTag w:uri="urn:schemas-microsoft-com:office:smarttags" w:element="metricconverter">
        <w:smartTagPr>
          <w:attr w:name="ProductID" w:val="16, м"/>
        </w:smartTagPr>
        <w:r w:rsidRPr="00DD2D6C">
          <w:rPr>
            <w:sz w:val="20"/>
            <w:szCs w:val="20"/>
            <w:lang w:val="uk-UA"/>
          </w:rPr>
          <w:t>16, м</w:t>
        </w:r>
      </w:smartTag>
      <w:r w:rsidRPr="00DD2D6C">
        <w:rPr>
          <w:sz w:val="20"/>
          <w:szCs w:val="20"/>
          <w:lang w:val="uk-UA"/>
        </w:rPr>
        <w:t>. Харків, 61003, Україна.</w:t>
      </w:r>
    </w:p>
    <w:p w:rsidR="001165F9" w:rsidRPr="00DD2D6C" w:rsidRDefault="001165F9" w:rsidP="001165F9">
      <w:pPr>
        <w:ind w:firstLine="709"/>
        <w:jc w:val="both"/>
        <w:rPr>
          <w:lang w:val="uk-UA"/>
        </w:rPr>
      </w:pPr>
    </w:p>
    <w:p w:rsidR="001165F9" w:rsidRPr="00DD2D6C" w:rsidRDefault="001165F9" w:rsidP="001165F9">
      <w:pPr>
        <w:spacing w:line="288" w:lineRule="auto"/>
        <w:ind w:firstLine="709"/>
        <w:jc w:val="both"/>
        <w:rPr>
          <w:spacing w:val="-4"/>
          <w:lang w:val="uk-UA"/>
        </w:rPr>
      </w:pPr>
      <w:r w:rsidRPr="00DD2D6C">
        <w:rPr>
          <w:spacing w:val="-4"/>
          <w:lang w:val="uk-UA"/>
        </w:rPr>
        <w:t xml:space="preserve">Мета статті полягає в обґрунтуванні доцільності використання методів </w:t>
      </w:r>
      <w:r w:rsidRPr="00DD2D6C">
        <w:rPr>
          <w:bCs/>
          <w:spacing w:val="-4"/>
          <w:lang w:val="uk-UA"/>
        </w:rPr>
        <w:t>діагностики стану об’єкта за визначеними показниками під час розробки методики проведення моніторингу результативності функціонування системи управління охороною праці на підприємстві.</w:t>
      </w:r>
    </w:p>
    <w:p w:rsidR="001165F9" w:rsidRPr="00DD2D6C" w:rsidRDefault="001165F9" w:rsidP="001165F9">
      <w:pPr>
        <w:spacing w:line="288" w:lineRule="auto"/>
        <w:ind w:firstLine="709"/>
        <w:jc w:val="both"/>
        <w:rPr>
          <w:spacing w:val="-2"/>
          <w:lang w:val="uk-UA"/>
        </w:rPr>
      </w:pPr>
      <w:r w:rsidRPr="00DD2D6C">
        <w:rPr>
          <w:spacing w:val="-2"/>
          <w:lang w:val="uk-UA"/>
        </w:rPr>
        <w:t xml:space="preserve">У процесі дослідження використано: засоби системного аналізу, методи теорії інформації – для </w:t>
      </w:r>
      <w:r w:rsidRPr="00DD2D6C">
        <w:rPr>
          <w:bCs/>
          <w:spacing w:val="-2"/>
          <w:lang w:val="uk-UA"/>
        </w:rPr>
        <w:t xml:space="preserve">аналізу цінності інформації з охорони праці, </w:t>
      </w:r>
      <w:r w:rsidRPr="00DD2D6C">
        <w:rPr>
          <w:spacing w:val="-2"/>
          <w:lang w:val="uk-UA"/>
        </w:rPr>
        <w:t xml:space="preserve">метод узагальнення та наукового абстрагування – для обґрунтування можливості оптимізації процесу накопичення інформації з охорони праці та </w:t>
      </w:r>
      <w:r w:rsidRPr="00DD2D6C">
        <w:rPr>
          <w:bCs/>
          <w:spacing w:val="-2"/>
          <w:lang w:val="uk-UA"/>
        </w:rPr>
        <w:t>процесу використання обмеженого обсягу ресурсів підприємства.</w:t>
      </w:r>
    </w:p>
    <w:p w:rsidR="001165F9" w:rsidRPr="00DD2D6C" w:rsidRDefault="001165F9" w:rsidP="001165F9">
      <w:pPr>
        <w:spacing w:line="288" w:lineRule="auto"/>
        <w:ind w:firstLine="709"/>
        <w:jc w:val="both"/>
        <w:rPr>
          <w:spacing w:val="-10"/>
          <w:lang w:val="uk-UA"/>
        </w:rPr>
      </w:pPr>
      <w:r w:rsidRPr="00DD2D6C">
        <w:rPr>
          <w:spacing w:val="-10"/>
          <w:lang w:val="uk-UA"/>
        </w:rPr>
        <w:t xml:space="preserve">Обґрунтовано доцільність застосування </w:t>
      </w:r>
      <w:r w:rsidRPr="00DD2D6C">
        <w:rPr>
          <w:bCs/>
          <w:spacing w:val="-10"/>
          <w:lang w:val="uk-UA"/>
        </w:rPr>
        <w:t xml:space="preserve">процесу аналізу цінності наявної інформації з охорони праці під час проведення моніторингу результативності функціонування системи управління охороною праці на підприємстві. Доведено, що </w:t>
      </w:r>
      <w:r w:rsidRPr="00DD2D6C">
        <w:rPr>
          <w:spacing w:val="-10"/>
          <w:lang w:val="uk-UA"/>
        </w:rPr>
        <w:t xml:space="preserve">обсяг інформації, яку необхідно одержати при аналізі станів СУОП, є заданим і потрібно побудувати оптимальний процес його накопичення. </w:t>
      </w:r>
    </w:p>
    <w:p w:rsidR="001165F9" w:rsidRPr="00DD2D6C" w:rsidRDefault="001165F9" w:rsidP="001165F9">
      <w:pPr>
        <w:spacing w:line="288" w:lineRule="auto"/>
        <w:ind w:firstLine="709"/>
        <w:jc w:val="both"/>
      </w:pPr>
      <w:r w:rsidRPr="00DD2D6C">
        <w:rPr>
          <w:lang w:val="uk-UA"/>
        </w:rPr>
        <w:t xml:space="preserve">Запропоновано новий підхід до визначення базових параметрів процесу </w:t>
      </w:r>
      <w:r w:rsidRPr="00DD2D6C">
        <w:rPr>
          <w:bCs/>
          <w:lang w:val="uk-UA"/>
        </w:rPr>
        <w:t>моніторингу результативності функціонування системи управління охороною праці на підприємстві.</w:t>
      </w:r>
    </w:p>
    <w:p w:rsidR="001165F9" w:rsidRPr="00DD2D6C" w:rsidRDefault="001165F9" w:rsidP="001165F9">
      <w:pPr>
        <w:spacing w:line="288" w:lineRule="auto"/>
        <w:ind w:firstLine="709"/>
        <w:jc w:val="both"/>
      </w:pPr>
      <w:r w:rsidRPr="00DD2D6C">
        <w:rPr>
          <w:b/>
          <w:i/>
          <w:lang w:val="uk-UA"/>
        </w:rPr>
        <w:t>Ключові слова:</w:t>
      </w:r>
      <w:r w:rsidRPr="00DD2D6C">
        <w:rPr>
          <w:lang w:val="uk-UA"/>
        </w:rPr>
        <w:t xml:space="preserve"> охорона праці; моніторинг; цінність інформації; діагностична вага ознаки; ДСТУ OHSAS 18001:2010; ефективність управління; оптимізація процесу</w:t>
      </w:r>
      <w:r w:rsidRPr="00DD2D6C">
        <w:t>.</w:t>
      </w:r>
    </w:p>
    <w:p w:rsidR="001165F9" w:rsidRPr="00DD2D6C" w:rsidRDefault="001165F9" w:rsidP="001165F9">
      <w:pPr>
        <w:ind w:firstLine="709"/>
        <w:jc w:val="both"/>
        <w:rPr>
          <w:lang w:val="uk-UA"/>
        </w:rPr>
      </w:pPr>
    </w:p>
    <w:p w:rsidR="001165F9" w:rsidRPr="00DD2D6C" w:rsidRDefault="001165F9" w:rsidP="001165F9">
      <w:pPr>
        <w:ind w:firstLine="709"/>
        <w:jc w:val="both"/>
      </w:pPr>
      <w:proofErr w:type="spellStart"/>
      <w:r w:rsidRPr="00DD2D6C">
        <w:rPr>
          <w:b/>
          <w:i/>
        </w:rPr>
        <w:t>Смирнитская</w:t>
      </w:r>
      <w:proofErr w:type="spellEnd"/>
      <w:r w:rsidRPr="00DD2D6C">
        <w:rPr>
          <w:b/>
          <w:i/>
        </w:rPr>
        <w:t xml:space="preserve"> М.</w:t>
      </w:r>
      <w:r w:rsidRPr="00DD2D6C">
        <w:rPr>
          <w:b/>
          <w:i/>
          <w:lang w:val="uk-UA"/>
        </w:rPr>
        <w:t xml:space="preserve"> </w:t>
      </w:r>
      <w:r w:rsidRPr="00DD2D6C">
        <w:rPr>
          <w:b/>
          <w:i/>
        </w:rPr>
        <w:t>Б.</w:t>
      </w:r>
      <w:r w:rsidRPr="00DD2D6C">
        <w:t xml:space="preserve"> </w:t>
      </w:r>
      <w:r w:rsidRPr="00DD2D6C">
        <w:rPr>
          <w:lang w:val="uk-UA"/>
        </w:rPr>
        <w:t>«</w:t>
      </w:r>
      <w:r w:rsidRPr="00DD2D6C">
        <w:t>Метод формализации сбора и обработки информации при проведении мониторинга охраны труда на предприятии в соответствии с требованиями стандарта ДСТУ OHSAS 18001:2010</w:t>
      </w:r>
      <w:r w:rsidRPr="00DD2D6C">
        <w:rPr>
          <w:lang w:val="uk-UA"/>
        </w:rPr>
        <w:t>»</w:t>
      </w:r>
      <w:r w:rsidRPr="00DD2D6C">
        <w:t>.</w:t>
      </w:r>
    </w:p>
    <w:p w:rsidR="001165F9" w:rsidRPr="00DD2D6C" w:rsidRDefault="001165F9" w:rsidP="001165F9">
      <w:pPr>
        <w:ind w:firstLine="709"/>
        <w:jc w:val="both"/>
      </w:pPr>
      <w:r w:rsidRPr="00DD2D6C">
        <w:t xml:space="preserve">Цель статьи заключается в обосновании целесообразности использования методов диагностики состояния объекта по определенным показателям при разработке </w:t>
      </w:r>
      <w:proofErr w:type="gramStart"/>
      <w:r w:rsidRPr="00DD2D6C">
        <w:t>методики проведения мониторинга результативности функционирования системы управления</w:t>
      </w:r>
      <w:proofErr w:type="gramEnd"/>
      <w:r w:rsidRPr="00DD2D6C">
        <w:t xml:space="preserve"> охраной труда на предприятии. В процессе исследования использованы: средства системного анализа, методы теории информации </w:t>
      </w:r>
      <w:r w:rsidRPr="00DD2D6C">
        <w:rPr>
          <w:lang w:val="uk-UA"/>
        </w:rPr>
        <w:t>–</w:t>
      </w:r>
      <w:r w:rsidRPr="00DD2D6C">
        <w:t xml:space="preserve"> для анализа ценности информации по охране труда, метод обобщения и научного абстрагирования </w:t>
      </w:r>
      <w:r w:rsidRPr="00DD2D6C">
        <w:rPr>
          <w:lang w:val="uk-UA"/>
        </w:rPr>
        <w:t>–</w:t>
      </w:r>
      <w:r w:rsidRPr="00DD2D6C">
        <w:t xml:space="preserve"> для обоснования </w:t>
      </w:r>
      <w:proofErr w:type="gramStart"/>
      <w:r w:rsidRPr="00DD2D6C">
        <w:t>возможности оптимизации процесса накопления информации</w:t>
      </w:r>
      <w:proofErr w:type="gramEnd"/>
      <w:r w:rsidRPr="00DD2D6C">
        <w:t xml:space="preserve"> по охране труда и процесса использования ограниченного объема ресурсов предприятия. Обоснована целесообразность </w:t>
      </w:r>
      <w:proofErr w:type="gramStart"/>
      <w:r w:rsidRPr="00DD2D6C">
        <w:t>применения процесса анализа ценности имеющейся информации</w:t>
      </w:r>
      <w:proofErr w:type="gramEnd"/>
      <w:r w:rsidRPr="00DD2D6C">
        <w:t xml:space="preserve"> по охране труда во время проведения мониторинга результативности функционирования системы управления охраной труда на предприятии. Доказано, что объем информации, которую необходимо получить при анализе состояний СУОТ является заданным и нужно построить оптимальный процесс его накопления. Предложен новый подход к определению базовых </w:t>
      </w:r>
      <w:proofErr w:type="gramStart"/>
      <w:r w:rsidRPr="00DD2D6C">
        <w:t>параметров процесса мониторинга результативности функционирования системы управления</w:t>
      </w:r>
      <w:proofErr w:type="gramEnd"/>
      <w:r w:rsidRPr="00DD2D6C">
        <w:t xml:space="preserve"> охраной труда на предприятии.</w:t>
      </w:r>
    </w:p>
    <w:p w:rsidR="001165F9" w:rsidRPr="00DD2D6C" w:rsidRDefault="001165F9" w:rsidP="001165F9">
      <w:pPr>
        <w:ind w:firstLine="709"/>
        <w:jc w:val="both"/>
      </w:pPr>
      <w:r w:rsidRPr="00DD2D6C">
        <w:rPr>
          <w:b/>
          <w:i/>
        </w:rPr>
        <w:t>Ключевые слова:</w:t>
      </w:r>
      <w:r w:rsidRPr="00DD2D6C">
        <w:t xml:space="preserve"> охрана труда</w:t>
      </w:r>
      <w:r w:rsidRPr="00DD2D6C">
        <w:rPr>
          <w:lang w:val="uk-UA"/>
        </w:rPr>
        <w:t>;</w:t>
      </w:r>
      <w:r w:rsidRPr="00DD2D6C">
        <w:t xml:space="preserve"> мониторинг</w:t>
      </w:r>
      <w:r w:rsidRPr="00DD2D6C">
        <w:rPr>
          <w:lang w:val="uk-UA"/>
        </w:rPr>
        <w:t>;</w:t>
      </w:r>
      <w:r w:rsidRPr="00DD2D6C">
        <w:t xml:space="preserve"> ценность информации</w:t>
      </w:r>
      <w:r w:rsidRPr="00DD2D6C">
        <w:rPr>
          <w:lang w:val="uk-UA"/>
        </w:rPr>
        <w:t>;</w:t>
      </w:r>
      <w:r w:rsidRPr="00DD2D6C">
        <w:t xml:space="preserve"> диагностический вес признака</w:t>
      </w:r>
      <w:r w:rsidRPr="00DD2D6C">
        <w:rPr>
          <w:lang w:val="uk-UA"/>
        </w:rPr>
        <w:t>;</w:t>
      </w:r>
      <w:r w:rsidRPr="00DD2D6C">
        <w:t xml:space="preserve"> ДСТУ OHSAS 18001:2010</w:t>
      </w:r>
      <w:r w:rsidRPr="00DD2D6C">
        <w:rPr>
          <w:lang w:val="uk-UA"/>
        </w:rPr>
        <w:t>;</w:t>
      </w:r>
      <w:r w:rsidRPr="00DD2D6C">
        <w:t xml:space="preserve"> эффективность управления</w:t>
      </w:r>
      <w:r w:rsidRPr="00DD2D6C">
        <w:rPr>
          <w:lang w:val="uk-UA"/>
        </w:rPr>
        <w:t>;</w:t>
      </w:r>
      <w:r w:rsidRPr="00DD2D6C">
        <w:t xml:space="preserve"> оптимизация процесса.</w:t>
      </w:r>
    </w:p>
    <w:p w:rsidR="001165F9" w:rsidRPr="00DD2D6C" w:rsidRDefault="001165F9" w:rsidP="001165F9">
      <w:pPr>
        <w:spacing w:line="312" w:lineRule="auto"/>
        <w:ind w:firstLine="709"/>
        <w:jc w:val="both"/>
        <w:rPr>
          <w:lang w:val="en-US"/>
        </w:rPr>
      </w:pPr>
      <w:r w:rsidRPr="00DD2D6C">
        <w:rPr>
          <w:b/>
          <w:i/>
          <w:lang w:val="en-US"/>
        </w:rPr>
        <w:t>Smyrnytska M.</w:t>
      </w:r>
      <w:r w:rsidRPr="00DD2D6C">
        <w:rPr>
          <w:lang w:val="en-US"/>
        </w:rPr>
        <w:t xml:space="preserve"> “The method of formalization by collection and processing information on monitoring of occupational safety in an enterprise by OHSAS 18001”.</w:t>
      </w:r>
    </w:p>
    <w:p w:rsidR="001165F9" w:rsidRPr="00DD2D6C" w:rsidRDefault="001165F9" w:rsidP="001165F9">
      <w:pPr>
        <w:spacing w:line="312" w:lineRule="auto"/>
        <w:ind w:firstLine="709"/>
        <w:jc w:val="both"/>
        <w:rPr>
          <w:spacing w:val="-4"/>
          <w:lang w:val="en-US"/>
        </w:rPr>
      </w:pPr>
      <w:r w:rsidRPr="00DD2D6C">
        <w:rPr>
          <w:spacing w:val="-4"/>
          <w:lang w:val="en-US"/>
        </w:rPr>
        <w:t xml:space="preserve">The purpose of the article is to justify the feasibility diagnostic methods of an instance state by relevance numbers on the method preparation of monitoring the efficiency of the system operation of </w:t>
      </w:r>
      <w:r w:rsidRPr="00DD2D6C">
        <w:rPr>
          <w:spacing w:val="-4"/>
          <w:lang w:val="en-US"/>
        </w:rPr>
        <w:lastRenderedPageBreak/>
        <w:t>occupational safety in the enterprise. In the research process were used: techniques of systems analysis, methods of information theory (to analysis an information value of the occupational safety), synthesis and the method of scientific abstraction (to arguments in support of facility process optimization saving information of occupational safety and of process of using a limited enterprise resources). There was justified the expediency of the analysis process for information value on monitoring of occupational safety. It’s proved, that the body of information, which need to receive in the analysis of the occupational safety states is giving and have to building an optimum process for their saving. The new approach for characterization of monitoring of occupational safety in an enterprise is proposed.</w:t>
      </w:r>
    </w:p>
    <w:p w:rsidR="001165F9" w:rsidRPr="00DD2D6C" w:rsidRDefault="001165F9" w:rsidP="001165F9">
      <w:pPr>
        <w:spacing w:line="312" w:lineRule="auto"/>
        <w:ind w:firstLine="709"/>
        <w:jc w:val="both"/>
        <w:rPr>
          <w:lang w:val="en-US"/>
        </w:rPr>
      </w:pPr>
      <w:r w:rsidRPr="00DD2D6C">
        <w:rPr>
          <w:b/>
          <w:i/>
          <w:lang w:val="en-US"/>
        </w:rPr>
        <w:t>Keywords:</w:t>
      </w:r>
      <w:r w:rsidRPr="00DD2D6C">
        <w:rPr>
          <w:lang w:val="en-US"/>
        </w:rPr>
        <w:t xml:space="preserve"> occupational safety; monitoring; information value; diagnostic weight of signs; OHSAS 18001; management efficiency; process optimization.</w:t>
      </w:r>
    </w:p>
    <w:p w:rsidR="001165F9" w:rsidRPr="00DD2D6C" w:rsidRDefault="001165F9" w:rsidP="001165F9">
      <w:pPr>
        <w:spacing w:line="312" w:lineRule="auto"/>
        <w:ind w:firstLine="709"/>
        <w:jc w:val="both"/>
        <w:rPr>
          <w:u w:val="single"/>
          <w:lang w:val="en-US"/>
        </w:rPr>
      </w:pPr>
    </w:p>
    <w:p w:rsidR="001165F9" w:rsidRPr="00DD2D6C" w:rsidRDefault="001165F9" w:rsidP="001165F9">
      <w:pPr>
        <w:spacing w:line="312" w:lineRule="auto"/>
        <w:ind w:firstLine="709"/>
        <w:jc w:val="both"/>
        <w:rPr>
          <w:b/>
          <w:lang w:val="en-US"/>
        </w:rPr>
      </w:pPr>
      <w:r w:rsidRPr="00DD2D6C">
        <w:rPr>
          <w:b/>
          <w:lang w:val="uk-UA"/>
        </w:rPr>
        <w:t>1. Постановка проблеми</w:t>
      </w:r>
    </w:p>
    <w:p w:rsidR="001165F9" w:rsidRPr="00DD2D6C" w:rsidRDefault="001165F9" w:rsidP="001165F9">
      <w:pPr>
        <w:spacing w:line="312" w:lineRule="auto"/>
        <w:ind w:firstLine="709"/>
        <w:jc w:val="both"/>
        <w:rPr>
          <w:lang w:val="uk-UA"/>
        </w:rPr>
      </w:pPr>
      <w:r w:rsidRPr="00DD2D6C">
        <w:rPr>
          <w:lang w:val="uk-UA"/>
        </w:rPr>
        <w:t xml:space="preserve">Законодавством України з охорони праці передбачений такий розподіл обов’язків з управління охороною праці на будь-якому підприємстві [1]: управління охороною праці на підприємстві здійснюють у цілому по підприємству </w:t>
      </w:r>
      <w:r w:rsidRPr="00DD2D6C">
        <w:rPr>
          <w:lang w:val="en-US"/>
        </w:rPr>
        <w:t>–</w:t>
      </w:r>
      <w:r w:rsidRPr="00DD2D6C">
        <w:rPr>
          <w:lang w:val="uk-UA"/>
        </w:rPr>
        <w:t xml:space="preserve"> директор (роботодавець) і його заступники; у підрозділах </w:t>
      </w:r>
      <w:r w:rsidRPr="00DD2D6C">
        <w:rPr>
          <w:lang w:val="en-US"/>
        </w:rPr>
        <w:t>–</w:t>
      </w:r>
      <w:r w:rsidRPr="00DD2D6C">
        <w:rPr>
          <w:lang w:val="uk-UA"/>
        </w:rPr>
        <w:t xml:space="preserve"> їх керівники; організаційно-методичну та наглядову діяльність з охорони праці, підготовку управлінських рішень і контроль за їх виконанням здійснює служба охорони праці, яка підпорядковується безпосередньо директору. </w:t>
      </w:r>
    </w:p>
    <w:p w:rsidR="001165F9" w:rsidRPr="00DD2D6C" w:rsidRDefault="001165F9" w:rsidP="001165F9">
      <w:pPr>
        <w:spacing w:line="312" w:lineRule="auto"/>
        <w:ind w:firstLine="709"/>
        <w:jc w:val="both"/>
        <w:rPr>
          <w:lang w:val="uk-UA"/>
        </w:rPr>
      </w:pPr>
      <w:r w:rsidRPr="00DD2D6C">
        <w:rPr>
          <w:lang w:val="uk-UA"/>
        </w:rPr>
        <w:t xml:space="preserve">Шляхами вдосконалення системи управління охороною праці (СУОП), які пропонуються підприємствам державою у «Рекомендаціях щодо побудови, впровадження та удосконалення системи управління охороною праці», затверджених Головою </w:t>
      </w:r>
      <w:proofErr w:type="spellStart"/>
      <w:r w:rsidRPr="00DD2D6C">
        <w:rPr>
          <w:lang w:val="uk-UA"/>
        </w:rPr>
        <w:t>Держгірпромнагляду</w:t>
      </w:r>
      <w:proofErr w:type="spellEnd"/>
      <w:r w:rsidRPr="00DD2D6C">
        <w:rPr>
          <w:lang w:val="uk-UA"/>
        </w:rPr>
        <w:t xml:space="preserve"> від 07.02.2008 р. та стандартом ДСТУ OHSAS 18001:2010 «Системи управління гігієною та безпекою праці» (вступив в дію 01.01.2011 р.) є застосування системного підходу під час побудови та вдосконалення існуючої СУОП. Або, якщо СУОП існує на підприємстві як складова Системи управління якістю, застосування </w:t>
      </w:r>
      <w:proofErr w:type="spellStart"/>
      <w:r w:rsidRPr="00DD2D6C">
        <w:rPr>
          <w:lang w:val="uk-UA"/>
        </w:rPr>
        <w:t>процесного</w:t>
      </w:r>
      <w:proofErr w:type="spellEnd"/>
      <w:r w:rsidRPr="00DD2D6C">
        <w:rPr>
          <w:lang w:val="uk-UA"/>
        </w:rPr>
        <w:t xml:space="preserve"> підходу до побудови, впровадження та поліпшення результативності СУОП.</w:t>
      </w:r>
    </w:p>
    <w:p w:rsidR="001165F9" w:rsidRPr="00DD2D6C" w:rsidRDefault="001165F9" w:rsidP="001165F9">
      <w:pPr>
        <w:spacing w:line="312" w:lineRule="auto"/>
        <w:ind w:firstLine="709"/>
        <w:jc w:val="both"/>
        <w:rPr>
          <w:lang w:val="uk-UA"/>
        </w:rPr>
      </w:pPr>
      <w:r w:rsidRPr="00DD2D6C">
        <w:rPr>
          <w:lang w:val="uk-UA"/>
        </w:rPr>
        <w:t xml:space="preserve">Обидва нормативних документи передбачають наявність в СУОП такого елемента, як </w:t>
      </w:r>
      <w:r w:rsidRPr="00DD2D6C">
        <w:rPr>
          <w:i/>
          <w:lang w:val="uk-UA"/>
        </w:rPr>
        <w:t>Моніторинг виконання та оцінка результативності</w:t>
      </w:r>
      <w:r w:rsidRPr="00DD2D6C">
        <w:rPr>
          <w:lang w:val="uk-UA"/>
        </w:rPr>
        <w:t xml:space="preserve"> (або </w:t>
      </w:r>
      <w:r w:rsidRPr="00DD2D6C">
        <w:t>–</w:t>
      </w:r>
      <w:r w:rsidRPr="00DD2D6C">
        <w:rPr>
          <w:lang w:val="uk-UA"/>
        </w:rPr>
        <w:t xml:space="preserve"> </w:t>
      </w:r>
      <w:r w:rsidRPr="00DD2D6C">
        <w:rPr>
          <w:i/>
          <w:lang w:val="uk-UA"/>
        </w:rPr>
        <w:t>Моніторинг і вимірювання характеристик діяльності</w:t>
      </w:r>
      <w:r w:rsidRPr="00DD2D6C">
        <w:rPr>
          <w:lang w:val="uk-UA"/>
        </w:rPr>
        <w:t xml:space="preserve">). До його завдань входить здійснення системи контролю, яка включає внутрішній аудит, оперативний контроль керівників робіт та інших посадових осіб, контроль з боку служби охорони праці, громадський контроль, 3-ступенева система адміністративно-громадського контролю та зовнішній аудит. Це, в свою чергу потребує розробки відповідної методики із зазначенням порядку здійснення реєстрування даних, результатів моніторингу та вимірювання, достатніх для забезпечення наступного аналізування необхідності коригувальних і запобіжних дій. </w:t>
      </w:r>
    </w:p>
    <w:p w:rsidR="001165F9" w:rsidRPr="00DD2D6C" w:rsidRDefault="001165F9" w:rsidP="001165F9">
      <w:pPr>
        <w:spacing w:line="312" w:lineRule="auto"/>
        <w:ind w:firstLine="709"/>
        <w:jc w:val="both"/>
        <w:rPr>
          <w:lang w:val="uk-UA"/>
        </w:rPr>
      </w:pPr>
      <w:r w:rsidRPr="00DD2D6C">
        <w:rPr>
          <w:bCs/>
          <w:lang w:val="uk-UA"/>
        </w:rPr>
        <w:t xml:space="preserve">Таким чином, досить великий обсяг інформації, який накопичується на підприємстві у процесі здійснення моніторингу, а також за результатами планових і позапланових перевірок органами державного нагляду, заповнення різних форм звітності, передбачених Законодавством тощо потребує обробки, визначення цінності та доцільність подальшого використання під час проведення оцінки ефективності функціонування СУОП. </w:t>
      </w:r>
    </w:p>
    <w:p w:rsidR="001165F9" w:rsidRPr="00DD2D6C" w:rsidRDefault="001165F9" w:rsidP="001165F9">
      <w:pPr>
        <w:ind w:firstLine="709"/>
        <w:jc w:val="both"/>
        <w:rPr>
          <w:bCs/>
          <w:u w:val="single"/>
        </w:rPr>
      </w:pPr>
    </w:p>
    <w:p w:rsidR="001165F9" w:rsidRPr="00DD2D6C" w:rsidRDefault="001165F9" w:rsidP="001165F9">
      <w:pPr>
        <w:spacing w:line="312" w:lineRule="auto"/>
        <w:ind w:firstLine="709"/>
        <w:jc w:val="both"/>
        <w:rPr>
          <w:b/>
          <w:bCs/>
        </w:rPr>
      </w:pPr>
      <w:r w:rsidRPr="00DD2D6C">
        <w:rPr>
          <w:b/>
          <w:bCs/>
          <w:lang w:val="uk-UA"/>
        </w:rPr>
        <w:t>2. Аналіз останніх досліджень та публікацій</w:t>
      </w:r>
    </w:p>
    <w:p w:rsidR="001165F9" w:rsidRPr="00DD2D6C" w:rsidRDefault="001165F9" w:rsidP="001165F9">
      <w:pPr>
        <w:spacing w:line="312" w:lineRule="auto"/>
        <w:ind w:firstLine="709"/>
        <w:jc w:val="both"/>
        <w:rPr>
          <w:bCs/>
          <w:spacing w:val="-6"/>
          <w:lang w:val="uk-UA"/>
        </w:rPr>
      </w:pPr>
      <w:r w:rsidRPr="00DD2D6C">
        <w:rPr>
          <w:bCs/>
          <w:spacing w:val="-6"/>
          <w:lang w:val="uk-UA"/>
        </w:rPr>
        <w:lastRenderedPageBreak/>
        <w:t>Для якісного функціонування СУОП актуальним є організація моніторингу даних стосовно діяльності підприємства з питань охорони праці. З технічної точки зору, необхідно діагностувати стан об’єкта за визначеними показниками. Діагностика стану об’єктів управління з метою створення або удосконалення інформаційних систем управління складними технічними об’єктами розглядається в роботах [2</w:t>
      </w:r>
      <w:r w:rsidRPr="00DD2D6C">
        <w:rPr>
          <w:bCs/>
          <w:spacing w:val="-6"/>
        </w:rPr>
        <w:t>–</w:t>
      </w:r>
      <w:r w:rsidRPr="00DD2D6C">
        <w:rPr>
          <w:bCs/>
          <w:spacing w:val="-6"/>
          <w:lang w:val="uk-UA"/>
        </w:rPr>
        <w:t>5]. Актуальність таких досліджень визначається необхідністю попередження виникнення небезпечних аварійних ситуацій. Використання засобів статистичного аналізу в завданнях розпізнавання станів об’єктів управління при наявності імовірнісних зв’язків між ознаками об’єкта й станами, до яких ці ознаки можуть бути віднесені, застосовується також і в соціальних системах [6,</w:t>
      </w:r>
      <w:r w:rsidRPr="00DD2D6C">
        <w:rPr>
          <w:bCs/>
          <w:spacing w:val="-6"/>
          <w:lang w:val="en-US"/>
        </w:rPr>
        <w:t> </w:t>
      </w:r>
      <w:r w:rsidRPr="00DD2D6C">
        <w:rPr>
          <w:bCs/>
          <w:spacing w:val="-6"/>
          <w:lang w:val="uk-UA"/>
        </w:rPr>
        <w:t>7]. Оскільки СУОП, виходячи з її визначення, доцільно розглядати як соціально-технічну систему, пропонується застосувати аналогічний підхід під час розробки методики проведення моніторингу виконання та оцінки результативності СУОП.</w:t>
      </w:r>
    </w:p>
    <w:p w:rsidR="001165F9" w:rsidRPr="00DD2D6C" w:rsidRDefault="001165F9" w:rsidP="001165F9">
      <w:pPr>
        <w:ind w:firstLine="709"/>
        <w:jc w:val="both"/>
        <w:rPr>
          <w:u w:val="single"/>
          <w:lang w:val="uk-UA"/>
        </w:rPr>
      </w:pPr>
    </w:p>
    <w:p w:rsidR="001165F9" w:rsidRPr="00DD2D6C" w:rsidRDefault="001165F9" w:rsidP="001165F9">
      <w:pPr>
        <w:spacing w:line="312" w:lineRule="auto"/>
        <w:ind w:firstLine="709"/>
        <w:jc w:val="both"/>
        <w:rPr>
          <w:b/>
        </w:rPr>
      </w:pPr>
      <w:r w:rsidRPr="00DD2D6C">
        <w:rPr>
          <w:b/>
          <w:lang w:val="uk-UA"/>
        </w:rPr>
        <w:t>3. Опис дослідження</w:t>
      </w:r>
    </w:p>
    <w:p w:rsidR="001165F9" w:rsidRPr="00DD2D6C" w:rsidRDefault="001165F9" w:rsidP="001165F9">
      <w:pPr>
        <w:spacing w:line="312" w:lineRule="auto"/>
        <w:ind w:firstLine="709"/>
        <w:jc w:val="both"/>
        <w:rPr>
          <w:bCs/>
        </w:rPr>
      </w:pPr>
      <w:r w:rsidRPr="00DD2D6C">
        <w:rPr>
          <w:bCs/>
          <w:lang w:val="uk-UA"/>
        </w:rPr>
        <w:t>Можливі стани СУОП на підприємстві будемо описувати множиною:</w:t>
      </w:r>
    </w:p>
    <w:p w:rsidR="001165F9" w:rsidRPr="00DD2D6C" w:rsidRDefault="001165F9" w:rsidP="001165F9">
      <w:pPr>
        <w:spacing w:line="312" w:lineRule="auto"/>
        <w:ind w:firstLine="709"/>
        <w:jc w:val="right"/>
        <w:rPr>
          <w:bCs/>
          <w:lang w:val="uk-UA"/>
        </w:rPr>
      </w:pPr>
      <w:r w:rsidRPr="00DD2D6C">
        <w:rPr>
          <w:bCs/>
          <w:position w:val="-10"/>
          <w:lang w:val="uk-UA"/>
        </w:rPr>
        <w:object w:dxaOrig="19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pt;height:17.35pt" o:ole="">
            <v:imagedata r:id="rId4" o:title=""/>
          </v:shape>
          <o:OLEObject Type="Embed" ProgID="Equation.3" ShapeID="_x0000_i1025" DrawAspect="Content" ObjectID="_1503486116" r:id="rId5"/>
        </w:object>
      </w:r>
      <w:r w:rsidRPr="00DD2D6C">
        <w:rPr>
          <w:bCs/>
          <w:lang w:val="uk-UA"/>
        </w:rPr>
        <w:t>.</w:t>
      </w:r>
      <w:r w:rsidRPr="00DD2D6C">
        <w:tab/>
      </w:r>
      <w:r w:rsidRPr="00DD2D6C">
        <w:tab/>
      </w:r>
      <w:r w:rsidRPr="00DD2D6C">
        <w:tab/>
      </w:r>
      <w:r w:rsidRPr="00DD2D6C">
        <w:tab/>
      </w:r>
      <w:r w:rsidRPr="00DD2D6C">
        <w:tab/>
        <w:t xml:space="preserve">          </w:t>
      </w:r>
      <w:r w:rsidRPr="00DD2D6C">
        <w:rPr>
          <w:bCs/>
          <w:lang w:val="uk-UA"/>
        </w:rPr>
        <w:t>(1)</w:t>
      </w:r>
    </w:p>
    <w:p w:rsidR="001165F9" w:rsidRPr="00DD2D6C" w:rsidRDefault="001165F9" w:rsidP="001165F9">
      <w:pPr>
        <w:spacing w:line="312" w:lineRule="auto"/>
        <w:ind w:firstLine="709"/>
        <w:jc w:val="both"/>
        <w:rPr>
          <w:bCs/>
        </w:rPr>
      </w:pPr>
      <w:r w:rsidRPr="00DD2D6C">
        <w:rPr>
          <w:bCs/>
          <w:lang w:val="uk-UA"/>
        </w:rPr>
        <w:t xml:space="preserve">Інформація щодо стану СУОП формується на основі спостереження за іншою, </w:t>
      </w:r>
      <w:proofErr w:type="spellStart"/>
      <w:r w:rsidRPr="00DD2D6C">
        <w:rPr>
          <w:bCs/>
          <w:lang w:val="uk-UA"/>
        </w:rPr>
        <w:t>пов</w:t>
      </w:r>
      <w:proofErr w:type="spellEnd"/>
      <w:r w:rsidRPr="00DD2D6C">
        <w:rPr>
          <w:bCs/>
        </w:rPr>
        <w:t>’</w:t>
      </w:r>
      <w:proofErr w:type="spellStart"/>
      <w:r w:rsidRPr="00DD2D6C">
        <w:rPr>
          <w:bCs/>
          <w:lang w:val="uk-UA"/>
        </w:rPr>
        <w:t>язаної</w:t>
      </w:r>
      <w:proofErr w:type="spellEnd"/>
      <w:r w:rsidRPr="00DD2D6C">
        <w:rPr>
          <w:bCs/>
          <w:lang w:val="uk-UA"/>
        </w:rPr>
        <w:t xml:space="preserve"> з нею системою </w:t>
      </w:r>
      <w:r w:rsidRPr="00DD2D6C">
        <w:rPr>
          <w:bCs/>
          <w:i/>
          <w:iCs/>
          <w:lang w:val="uk-UA"/>
        </w:rPr>
        <w:t>k</w:t>
      </w:r>
      <w:r w:rsidRPr="00DD2D6C">
        <w:rPr>
          <w:bCs/>
          <w:lang w:val="uk-UA"/>
        </w:rPr>
        <w:t>:</w:t>
      </w:r>
    </w:p>
    <w:p w:rsidR="001165F9" w:rsidRPr="00DD2D6C" w:rsidRDefault="001165F9" w:rsidP="001165F9">
      <w:pPr>
        <w:spacing w:line="312" w:lineRule="auto"/>
        <w:ind w:firstLine="709"/>
        <w:jc w:val="right"/>
        <w:rPr>
          <w:bCs/>
          <w:lang w:val="uk-UA"/>
        </w:rPr>
      </w:pPr>
      <w:r w:rsidRPr="00DD2D6C">
        <w:rPr>
          <w:bCs/>
          <w:position w:val="-10"/>
          <w:lang w:val="uk-UA"/>
        </w:rPr>
        <w:object w:dxaOrig="1660" w:dyaOrig="340">
          <v:shape id="_x0000_i1026" type="#_x0000_t75" style="width:83.35pt;height:17.35pt" o:ole="">
            <v:imagedata r:id="rId6" o:title=""/>
          </v:shape>
          <o:OLEObject Type="Embed" ProgID="Equation.3" ShapeID="_x0000_i1026" DrawAspect="Content" ObjectID="_1503486117" r:id="rId7"/>
        </w:object>
      </w:r>
      <w:r w:rsidRPr="00DD2D6C">
        <w:rPr>
          <w:bCs/>
          <w:lang w:val="uk-UA"/>
        </w:rPr>
        <w:t>.</w:t>
      </w:r>
      <w:r w:rsidRPr="00DD2D6C">
        <w:rPr>
          <w:bCs/>
        </w:rPr>
        <w:tab/>
      </w:r>
      <w:r w:rsidRPr="00DD2D6C">
        <w:rPr>
          <w:bCs/>
        </w:rPr>
        <w:tab/>
      </w:r>
      <w:r w:rsidRPr="00DD2D6C">
        <w:rPr>
          <w:bCs/>
        </w:rPr>
        <w:tab/>
      </w:r>
      <w:r w:rsidRPr="00DD2D6C">
        <w:rPr>
          <w:bCs/>
        </w:rPr>
        <w:tab/>
      </w:r>
      <w:r w:rsidRPr="00DD2D6C">
        <w:rPr>
          <w:bCs/>
        </w:rPr>
        <w:tab/>
        <w:t xml:space="preserve">        </w:t>
      </w:r>
      <w:r w:rsidRPr="00DD2D6C">
        <w:rPr>
          <w:bCs/>
          <w:lang w:val="uk-UA"/>
        </w:rPr>
        <w:t>(2)</w:t>
      </w:r>
    </w:p>
    <w:p w:rsidR="001165F9" w:rsidRPr="00DD2D6C" w:rsidRDefault="001165F9" w:rsidP="001165F9">
      <w:pPr>
        <w:spacing w:line="312" w:lineRule="auto"/>
        <w:ind w:firstLine="709"/>
        <w:jc w:val="both"/>
        <w:rPr>
          <w:lang w:val="uk-UA"/>
        </w:rPr>
      </w:pPr>
      <w:r w:rsidRPr="00DD2D6C">
        <w:rPr>
          <w:bCs/>
          <w:lang w:val="uk-UA"/>
        </w:rPr>
        <w:t xml:space="preserve">У якості </w:t>
      </w:r>
      <w:proofErr w:type="spellStart"/>
      <w:r w:rsidRPr="00DD2D6C">
        <w:rPr>
          <w:bCs/>
          <w:i/>
          <w:iCs/>
          <w:lang w:val="uk-UA"/>
        </w:rPr>
        <w:t>k</w:t>
      </w:r>
      <w:r w:rsidRPr="00DD2D6C">
        <w:rPr>
          <w:bCs/>
          <w:i/>
          <w:iCs/>
          <w:vertAlign w:val="subscript"/>
          <w:lang w:val="uk-UA"/>
        </w:rPr>
        <w:t>j</w:t>
      </w:r>
      <w:proofErr w:type="spellEnd"/>
      <w:r w:rsidRPr="00DD2D6C">
        <w:rPr>
          <w:bCs/>
          <w:lang w:val="uk-UA"/>
        </w:rPr>
        <w:t xml:space="preserve"> будуть виступати дані результатів моніторингу, а саме: кількість виявлених порушень охорони праці, кількість випадків виробничого травматизму, кількість заохочень за високий рівень охорони праці та інші.</w:t>
      </w:r>
    </w:p>
    <w:p w:rsidR="001165F9" w:rsidRPr="00DD2D6C" w:rsidRDefault="001165F9" w:rsidP="001165F9">
      <w:pPr>
        <w:spacing w:line="312" w:lineRule="auto"/>
        <w:ind w:firstLine="709"/>
        <w:jc w:val="both"/>
        <w:rPr>
          <w:spacing w:val="-8"/>
          <w:lang w:val="uk-UA"/>
        </w:rPr>
      </w:pPr>
      <w:r w:rsidRPr="00DD2D6C">
        <w:rPr>
          <w:spacing w:val="-8"/>
          <w:lang w:val="uk-UA"/>
        </w:rPr>
        <w:t xml:space="preserve">Визначимо ймовірність настання події </w:t>
      </w:r>
      <w:r w:rsidRPr="00DD2D6C">
        <w:rPr>
          <w:i/>
          <w:iCs/>
          <w:spacing w:val="-8"/>
          <w:lang w:val="uk-UA"/>
        </w:rPr>
        <w:t>Д</w:t>
      </w:r>
      <w:r w:rsidRPr="00DD2D6C">
        <w:rPr>
          <w:spacing w:val="-8"/>
          <w:lang w:val="uk-UA"/>
        </w:rPr>
        <w:t xml:space="preserve"> при різних ознаках </w:t>
      </w:r>
      <w:proofErr w:type="spellStart"/>
      <w:r w:rsidRPr="00DD2D6C">
        <w:rPr>
          <w:i/>
          <w:iCs/>
          <w:spacing w:val="-8"/>
          <w:lang w:val="uk-UA"/>
        </w:rPr>
        <w:t>k</w:t>
      </w:r>
      <w:r w:rsidRPr="00DD2D6C">
        <w:rPr>
          <w:i/>
          <w:iCs/>
          <w:spacing w:val="-8"/>
          <w:vertAlign w:val="subscript"/>
          <w:lang w:val="uk-UA"/>
        </w:rPr>
        <w:t>j</w:t>
      </w:r>
      <w:proofErr w:type="spellEnd"/>
      <w:r w:rsidRPr="00DD2D6C">
        <w:rPr>
          <w:spacing w:val="-8"/>
          <w:lang w:val="uk-UA"/>
        </w:rPr>
        <w:t>, присутніх при настанні події. Виконаємо це на основі наявної апріорної статистиці з використанням методів теорії інформації [8].</w:t>
      </w:r>
    </w:p>
    <w:p w:rsidR="001165F9" w:rsidRPr="00DD2D6C" w:rsidRDefault="001165F9" w:rsidP="001165F9">
      <w:pPr>
        <w:spacing w:line="312" w:lineRule="auto"/>
        <w:ind w:firstLine="709"/>
        <w:jc w:val="both"/>
        <w:rPr>
          <w:bCs/>
        </w:rPr>
      </w:pPr>
      <w:r w:rsidRPr="00DD2D6C">
        <w:rPr>
          <w:bCs/>
          <w:lang w:val="uk-UA"/>
        </w:rPr>
        <w:t xml:space="preserve">Імовірність появи стану </w:t>
      </w:r>
      <w:proofErr w:type="spellStart"/>
      <w:r w:rsidRPr="00DD2D6C">
        <w:rPr>
          <w:bCs/>
          <w:i/>
          <w:iCs/>
          <w:lang w:val="uk-UA"/>
        </w:rPr>
        <w:t>Д</w:t>
      </w:r>
      <w:r w:rsidRPr="00DD2D6C">
        <w:rPr>
          <w:bCs/>
          <w:i/>
          <w:iCs/>
          <w:vertAlign w:val="subscript"/>
          <w:lang w:val="uk-UA"/>
        </w:rPr>
        <w:t>i</w:t>
      </w:r>
      <w:proofErr w:type="spellEnd"/>
      <w:r w:rsidRPr="00DD2D6C">
        <w:rPr>
          <w:bCs/>
          <w:lang w:val="uk-UA"/>
        </w:rPr>
        <w:t xml:space="preserve"> позначимо </w:t>
      </w:r>
      <w:r w:rsidRPr="00DD2D6C">
        <w:rPr>
          <w:bCs/>
          <w:i/>
          <w:iCs/>
          <w:lang w:val="uk-UA"/>
        </w:rPr>
        <w:t>Р(</w:t>
      </w:r>
      <w:proofErr w:type="spellStart"/>
      <w:r w:rsidRPr="00DD2D6C">
        <w:rPr>
          <w:bCs/>
          <w:i/>
          <w:iCs/>
          <w:lang w:val="uk-UA"/>
        </w:rPr>
        <w:t>Д</w:t>
      </w:r>
      <w:r w:rsidRPr="00DD2D6C">
        <w:rPr>
          <w:bCs/>
          <w:i/>
          <w:iCs/>
          <w:vertAlign w:val="subscript"/>
          <w:lang w:val="uk-UA"/>
        </w:rPr>
        <w:t>i</w:t>
      </w:r>
      <w:proofErr w:type="spellEnd"/>
      <w:r w:rsidRPr="00DD2D6C">
        <w:rPr>
          <w:bCs/>
          <w:i/>
          <w:iCs/>
          <w:lang w:val="uk-UA"/>
        </w:rPr>
        <w:t>)</w:t>
      </w:r>
      <w:r w:rsidRPr="00DD2D6C">
        <w:rPr>
          <w:bCs/>
          <w:lang w:val="uk-UA"/>
        </w:rPr>
        <w:t xml:space="preserve">. Ступінь невизначеності настання стану </w:t>
      </w:r>
      <w:proofErr w:type="spellStart"/>
      <w:r w:rsidRPr="00DD2D6C">
        <w:rPr>
          <w:bCs/>
          <w:i/>
          <w:iCs/>
          <w:lang w:val="uk-UA"/>
        </w:rPr>
        <w:t>Д</w:t>
      </w:r>
      <w:r w:rsidRPr="00DD2D6C">
        <w:rPr>
          <w:bCs/>
          <w:i/>
          <w:iCs/>
          <w:vertAlign w:val="subscript"/>
          <w:lang w:val="uk-UA"/>
        </w:rPr>
        <w:t>i</w:t>
      </w:r>
      <w:proofErr w:type="spellEnd"/>
      <w:r w:rsidRPr="00DD2D6C">
        <w:rPr>
          <w:bCs/>
          <w:lang w:val="uk-UA"/>
        </w:rPr>
        <w:t xml:space="preserve"> оцінимо величиною ентропії [8]:</w:t>
      </w:r>
    </w:p>
    <w:p w:rsidR="001165F9" w:rsidRPr="00DD2D6C" w:rsidRDefault="001165F9" w:rsidP="001165F9">
      <w:pPr>
        <w:spacing w:line="312" w:lineRule="auto"/>
        <w:ind w:firstLine="709"/>
        <w:jc w:val="right"/>
        <w:rPr>
          <w:bCs/>
          <w:lang w:val="uk-UA"/>
        </w:rPr>
      </w:pPr>
      <w:r w:rsidRPr="00DD2D6C">
        <w:rPr>
          <w:bCs/>
          <w:position w:val="-12"/>
          <w:lang w:val="uk-UA"/>
        </w:rPr>
        <w:object w:dxaOrig="2840" w:dyaOrig="360">
          <v:shape id="_x0000_i1027" type="#_x0000_t75" style="width:142pt;height:18pt" o:ole="">
            <v:imagedata r:id="rId8" o:title=""/>
          </v:shape>
          <o:OLEObject Type="Embed" ProgID="Equation.3" ShapeID="_x0000_i1027" DrawAspect="Content" ObjectID="_1503486118" r:id="rId9"/>
        </w:object>
      </w:r>
      <w:r w:rsidRPr="00DD2D6C">
        <w:rPr>
          <w:bCs/>
          <w:lang w:val="uk-UA"/>
        </w:rPr>
        <w:t>.</w:t>
      </w:r>
      <w:r w:rsidRPr="00DD2D6C">
        <w:rPr>
          <w:bCs/>
          <w:lang w:val="uk-UA"/>
        </w:rPr>
        <w:tab/>
      </w:r>
      <w:r w:rsidRPr="00DD2D6C">
        <w:rPr>
          <w:bCs/>
        </w:rPr>
        <w:tab/>
      </w:r>
      <w:r w:rsidRPr="00DD2D6C">
        <w:rPr>
          <w:bCs/>
        </w:rPr>
        <w:tab/>
      </w:r>
      <w:r w:rsidRPr="00DD2D6C">
        <w:rPr>
          <w:bCs/>
        </w:rPr>
        <w:tab/>
        <w:t xml:space="preserve">      </w:t>
      </w:r>
      <w:r w:rsidRPr="00DD2D6C">
        <w:rPr>
          <w:bCs/>
          <w:lang w:val="uk-UA"/>
        </w:rPr>
        <w:t>(3)</w:t>
      </w:r>
    </w:p>
    <w:p w:rsidR="001165F9" w:rsidRPr="00DD2D6C" w:rsidRDefault="001165F9" w:rsidP="001165F9">
      <w:pPr>
        <w:spacing w:line="312" w:lineRule="auto"/>
        <w:ind w:firstLine="709"/>
        <w:jc w:val="both"/>
        <w:rPr>
          <w:bCs/>
        </w:rPr>
      </w:pPr>
      <w:r w:rsidRPr="00DD2D6C">
        <w:rPr>
          <w:bCs/>
          <w:lang w:val="uk-UA"/>
        </w:rPr>
        <w:t xml:space="preserve">А величина ентропії для множини станів </w:t>
      </w:r>
      <w:r w:rsidRPr="00DD2D6C">
        <w:rPr>
          <w:bCs/>
          <w:i/>
          <w:iCs/>
          <w:lang w:val="uk-UA"/>
        </w:rPr>
        <w:t>Д</w:t>
      </w:r>
      <w:r w:rsidRPr="00DD2D6C">
        <w:rPr>
          <w:bCs/>
          <w:lang w:val="uk-UA"/>
        </w:rPr>
        <w:t>, відповідно:</w:t>
      </w:r>
    </w:p>
    <w:p w:rsidR="001165F9" w:rsidRPr="00DD2D6C" w:rsidRDefault="001165F9" w:rsidP="001165F9">
      <w:pPr>
        <w:spacing w:line="312" w:lineRule="auto"/>
        <w:ind w:firstLine="709"/>
        <w:jc w:val="right"/>
        <w:rPr>
          <w:bCs/>
          <w:lang w:val="uk-UA"/>
        </w:rPr>
      </w:pPr>
      <w:r w:rsidRPr="00DD2D6C">
        <w:rPr>
          <w:bCs/>
          <w:position w:val="-28"/>
          <w:lang w:val="uk-UA"/>
        </w:rPr>
        <w:object w:dxaOrig="3080" w:dyaOrig="680">
          <v:shape id="_x0000_i1028" type="#_x0000_t75" style="width:154pt;height:34pt" o:ole="">
            <v:imagedata r:id="rId10" o:title=""/>
          </v:shape>
          <o:OLEObject Type="Embed" ProgID="Equation.3" ShapeID="_x0000_i1028" DrawAspect="Content" ObjectID="_1503486119" r:id="rId11"/>
        </w:object>
      </w:r>
      <w:r w:rsidRPr="00DD2D6C">
        <w:rPr>
          <w:bCs/>
          <w:lang w:val="uk-UA"/>
        </w:rPr>
        <w:t>.</w:t>
      </w:r>
      <w:r w:rsidRPr="00DD2D6C">
        <w:rPr>
          <w:bCs/>
          <w:lang w:val="uk-UA"/>
        </w:rPr>
        <w:tab/>
      </w:r>
      <w:r w:rsidRPr="00DD2D6C">
        <w:rPr>
          <w:bCs/>
        </w:rPr>
        <w:tab/>
      </w:r>
      <w:r w:rsidRPr="00DD2D6C">
        <w:rPr>
          <w:bCs/>
        </w:rPr>
        <w:tab/>
      </w:r>
      <w:r w:rsidRPr="00DD2D6C">
        <w:rPr>
          <w:bCs/>
        </w:rPr>
        <w:tab/>
        <w:t xml:space="preserve">        </w:t>
      </w:r>
      <w:r w:rsidRPr="00DD2D6C">
        <w:rPr>
          <w:bCs/>
          <w:lang w:val="uk-UA"/>
        </w:rPr>
        <w:t>(4)</w:t>
      </w:r>
    </w:p>
    <w:p w:rsidR="001165F9" w:rsidRPr="00DD2D6C" w:rsidRDefault="001165F9" w:rsidP="001165F9">
      <w:pPr>
        <w:spacing w:line="312" w:lineRule="auto"/>
        <w:ind w:firstLine="709"/>
        <w:jc w:val="both"/>
        <w:rPr>
          <w:bCs/>
          <w:lang w:val="uk-UA"/>
        </w:rPr>
      </w:pPr>
      <w:r w:rsidRPr="00DD2D6C">
        <w:rPr>
          <w:bCs/>
          <w:lang w:val="uk-UA"/>
        </w:rPr>
        <w:t xml:space="preserve">Максимальну ентропією мають системи, що поєднують </w:t>
      </w:r>
      <w:proofErr w:type="spellStart"/>
      <w:r w:rsidRPr="00DD2D6C">
        <w:rPr>
          <w:bCs/>
          <w:lang w:val="uk-UA"/>
        </w:rPr>
        <w:t>рівноймовірнісні</w:t>
      </w:r>
      <w:proofErr w:type="spellEnd"/>
      <w:r w:rsidRPr="00DD2D6C">
        <w:rPr>
          <w:bCs/>
          <w:lang w:val="uk-UA"/>
        </w:rPr>
        <w:t xml:space="preserve"> діагнози. Ентропія такої системи, що складається з </w:t>
      </w:r>
      <w:r w:rsidRPr="00DD2D6C">
        <w:rPr>
          <w:bCs/>
          <w:i/>
          <w:iCs/>
          <w:lang w:val="uk-UA"/>
        </w:rPr>
        <w:t>m</w:t>
      </w:r>
      <w:r w:rsidRPr="00DD2D6C">
        <w:rPr>
          <w:bCs/>
          <w:lang w:val="uk-UA"/>
        </w:rPr>
        <w:t xml:space="preserve"> </w:t>
      </w:r>
      <w:proofErr w:type="spellStart"/>
      <w:r w:rsidRPr="00DD2D6C">
        <w:rPr>
          <w:bCs/>
          <w:lang w:val="uk-UA"/>
        </w:rPr>
        <w:t>рівноймовірнісних</w:t>
      </w:r>
      <w:proofErr w:type="spellEnd"/>
      <w:r w:rsidRPr="00DD2D6C">
        <w:rPr>
          <w:bCs/>
          <w:lang w:val="uk-UA"/>
        </w:rPr>
        <w:t xml:space="preserve"> станів [9]:</w:t>
      </w:r>
    </w:p>
    <w:p w:rsidR="001165F9" w:rsidRPr="00DD2D6C" w:rsidRDefault="001165F9" w:rsidP="001165F9">
      <w:pPr>
        <w:spacing w:line="312" w:lineRule="auto"/>
        <w:ind w:firstLine="709"/>
        <w:jc w:val="right"/>
        <w:rPr>
          <w:bCs/>
          <w:lang w:val="uk-UA"/>
        </w:rPr>
      </w:pPr>
      <w:r w:rsidRPr="00DD2D6C">
        <w:rPr>
          <w:bCs/>
          <w:position w:val="-28"/>
          <w:lang w:val="uk-UA"/>
        </w:rPr>
        <w:object w:dxaOrig="3440" w:dyaOrig="680">
          <v:shape id="_x0000_i1029" type="#_x0000_t75" style="width:172pt;height:34pt" o:ole="">
            <v:imagedata r:id="rId12" o:title=""/>
          </v:shape>
          <o:OLEObject Type="Embed" ProgID="Equation.3" ShapeID="_x0000_i1029" DrawAspect="Content" ObjectID="_1503486120" r:id="rId13"/>
        </w:object>
      </w:r>
      <w:r w:rsidRPr="00DD2D6C">
        <w:rPr>
          <w:bCs/>
          <w:lang w:val="uk-UA"/>
        </w:rPr>
        <w:t>,</w:t>
      </w:r>
      <w:r w:rsidRPr="00DD2D6C">
        <w:rPr>
          <w:bCs/>
          <w:lang w:val="uk-UA"/>
        </w:rPr>
        <w:tab/>
      </w:r>
      <w:r w:rsidRPr="00DD2D6C">
        <w:rPr>
          <w:bCs/>
          <w:lang w:val="uk-UA"/>
        </w:rPr>
        <w:tab/>
      </w:r>
      <w:r w:rsidRPr="00DD2D6C">
        <w:rPr>
          <w:bCs/>
          <w:lang w:val="uk-UA"/>
        </w:rPr>
        <w:tab/>
      </w:r>
      <w:r w:rsidRPr="00DD2D6C">
        <w:rPr>
          <w:bCs/>
          <w:lang w:val="uk-UA"/>
        </w:rPr>
        <w:tab/>
      </w:r>
      <w:r w:rsidRPr="001165F9">
        <w:rPr>
          <w:bCs/>
          <w:lang w:val="uk-UA"/>
        </w:rPr>
        <w:t xml:space="preserve">           </w:t>
      </w:r>
      <w:r w:rsidRPr="00DD2D6C">
        <w:rPr>
          <w:bCs/>
          <w:lang w:val="uk-UA"/>
        </w:rPr>
        <w:t>(5)</w:t>
      </w:r>
    </w:p>
    <w:p w:rsidR="001165F9" w:rsidRPr="00DD2D6C" w:rsidRDefault="001165F9" w:rsidP="001165F9">
      <w:pPr>
        <w:spacing w:line="312" w:lineRule="auto"/>
        <w:ind w:firstLine="709"/>
        <w:jc w:val="both"/>
        <w:rPr>
          <w:bCs/>
          <w:lang w:val="uk-UA"/>
        </w:rPr>
      </w:pPr>
      <w:r w:rsidRPr="00DD2D6C">
        <w:rPr>
          <w:bCs/>
          <w:lang w:val="uk-UA"/>
        </w:rPr>
        <w:t xml:space="preserve">Величину ентропії множини станів </w:t>
      </w:r>
      <w:r w:rsidRPr="00DD2D6C">
        <w:rPr>
          <w:bCs/>
          <w:i/>
          <w:iCs/>
          <w:lang w:val="uk-UA"/>
        </w:rPr>
        <w:t>Д</w:t>
      </w:r>
      <w:r w:rsidRPr="00DD2D6C">
        <w:rPr>
          <w:bCs/>
          <w:lang w:val="uk-UA"/>
        </w:rPr>
        <w:t xml:space="preserve"> можна зменшити шляхом проведення аналізу СУОП. У результаті аналізу надходить додаткова інформація, отже, знижується ступінь її невизначеності. Зниження невизначеності можливих станів СУОП відбудеться залежно від кількості інформації, яка надійде після проведення аналізу. Виходить, що, усунення невизначеності веде до підвищення ефективності наступних керуючих впливів у СУОП.</w:t>
      </w:r>
    </w:p>
    <w:p w:rsidR="001165F9" w:rsidRPr="00DD2D6C" w:rsidRDefault="001165F9" w:rsidP="001165F9">
      <w:pPr>
        <w:spacing w:line="312" w:lineRule="auto"/>
        <w:ind w:firstLine="709"/>
        <w:jc w:val="both"/>
        <w:rPr>
          <w:bCs/>
        </w:rPr>
      </w:pPr>
      <w:r w:rsidRPr="00DD2D6C">
        <w:rPr>
          <w:bCs/>
          <w:lang w:val="uk-UA"/>
        </w:rPr>
        <w:t xml:space="preserve">Інформативність системи </w:t>
      </w:r>
      <w:r w:rsidRPr="00DD2D6C">
        <w:rPr>
          <w:bCs/>
          <w:i/>
          <w:iCs/>
          <w:lang w:val="uk-UA"/>
        </w:rPr>
        <w:t>k</w:t>
      </w:r>
      <w:r w:rsidRPr="00DD2D6C">
        <w:rPr>
          <w:bCs/>
          <w:lang w:val="uk-UA"/>
        </w:rPr>
        <w:t xml:space="preserve"> щодо системи </w:t>
      </w:r>
      <w:r w:rsidRPr="00DD2D6C">
        <w:rPr>
          <w:bCs/>
          <w:i/>
          <w:iCs/>
          <w:lang w:val="uk-UA"/>
        </w:rPr>
        <w:t xml:space="preserve">Д </w:t>
      </w:r>
      <w:r w:rsidRPr="00DD2D6C">
        <w:rPr>
          <w:bCs/>
          <w:lang w:val="uk-UA"/>
        </w:rPr>
        <w:t>[9]:</w:t>
      </w:r>
    </w:p>
    <w:p w:rsidR="001165F9" w:rsidRPr="00DD2D6C" w:rsidRDefault="001165F9" w:rsidP="001165F9">
      <w:pPr>
        <w:spacing w:line="312" w:lineRule="auto"/>
        <w:ind w:firstLine="709"/>
        <w:jc w:val="right"/>
        <w:rPr>
          <w:bCs/>
          <w:lang w:val="uk-UA"/>
        </w:rPr>
      </w:pPr>
      <w:r w:rsidRPr="00DD2D6C">
        <w:rPr>
          <w:bCs/>
          <w:position w:val="-14"/>
          <w:lang w:val="uk-UA"/>
        </w:rPr>
        <w:object w:dxaOrig="2680" w:dyaOrig="380">
          <v:shape id="_x0000_i1030" type="#_x0000_t75" style="width:134pt;height:18.65pt" o:ole="">
            <v:imagedata r:id="rId14" o:title=""/>
          </v:shape>
          <o:OLEObject Type="Embed" ProgID="Equation.3" ShapeID="_x0000_i1030" DrawAspect="Content" ObjectID="_1503486121" r:id="rId15"/>
        </w:object>
      </w:r>
      <w:r w:rsidRPr="00DD2D6C">
        <w:rPr>
          <w:bCs/>
          <w:lang w:val="uk-UA"/>
        </w:rPr>
        <w:t>,</w:t>
      </w:r>
      <w:r w:rsidRPr="00DD2D6C">
        <w:rPr>
          <w:bCs/>
          <w:lang w:val="uk-UA"/>
        </w:rPr>
        <w:tab/>
      </w:r>
      <w:r w:rsidRPr="00DD2D6C">
        <w:rPr>
          <w:bCs/>
        </w:rPr>
        <w:tab/>
      </w:r>
      <w:r w:rsidRPr="00DD2D6C">
        <w:rPr>
          <w:bCs/>
        </w:rPr>
        <w:tab/>
      </w:r>
      <w:r w:rsidRPr="00DD2D6C">
        <w:rPr>
          <w:bCs/>
        </w:rPr>
        <w:tab/>
      </w:r>
      <w:r w:rsidRPr="00DD2D6C">
        <w:rPr>
          <w:bCs/>
        </w:rPr>
        <w:tab/>
        <w:t xml:space="preserve">    </w:t>
      </w:r>
      <w:r w:rsidRPr="00DD2D6C">
        <w:rPr>
          <w:bCs/>
          <w:lang w:val="uk-UA"/>
        </w:rPr>
        <w:t>(6)</w:t>
      </w:r>
    </w:p>
    <w:p w:rsidR="001165F9" w:rsidRPr="00DD2D6C" w:rsidRDefault="001165F9" w:rsidP="001165F9">
      <w:pPr>
        <w:spacing w:line="312" w:lineRule="auto"/>
        <w:jc w:val="both"/>
        <w:rPr>
          <w:bCs/>
          <w:lang w:val="uk-UA"/>
        </w:rPr>
      </w:pPr>
      <w:r w:rsidRPr="00DD2D6C">
        <w:rPr>
          <w:bCs/>
          <w:lang w:val="uk-UA"/>
        </w:rPr>
        <w:t>де</w:t>
      </w:r>
      <w:r w:rsidRPr="00DD2D6C">
        <w:rPr>
          <w:bCs/>
        </w:rPr>
        <w:tab/>
      </w:r>
      <w:r w:rsidRPr="00DD2D6C">
        <w:rPr>
          <w:bCs/>
          <w:position w:val="-10"/>
          <w:lang w:val="uk-UA"/>
        </w:rPr>
        <w:object w:dxaOrig="1020" w:dyaOrig="320">
          <v:shape id="_x0000_i1031" type="#_x0000_t75" style="width:51.35pt;height:16pt" o:ole="">
            <v:imagedata r:id="rId16" o:title=""/>
          </v:shape>
          <o:OLEObject Type="Embed" ProgID="Equation.3" ShapeID="_x0000_i1031" DrawAspect="Content" ObjectID="_1503486122" r:id="rId17"/>
        </w:object>
      </w:r>
      <w:r w:rsidRPr="00DD2D6C">
        <w:rPr>
          <w:bCs/>
          <w:lang w:val="uk-UA"/>
        </w:rPr>
        <w:t xml:space="preserve"> </w:t>
      </w:r>
      <w:r w:rsidRPr="00DD2D6C">
        <w:rPr>
          <w:bCs/>
        </w:rPr>
        <w:t>–</w:t>
      </w:r>
      <w:r w:rsidRPr="00DD2D6C">
        <w:rPr>
          <w:bCs/>
          <w:lang w:val="uk-UA"/>
        </w:rPr>
        <w:t xml:space="preserve"> умовна ентропія системи </w:t>
      </w:r>
      <w:r w:rsidRPr="00DD2D6C">
        <w:rPr>
          <w:bCs/>
          <w:i/>
          <w:iCs/>
          <w:lang w:val="uk-UA"/>
        </w:rPr>
        <w:t>Д</w:t>
      </w:r>
      <w:r w:rsidRPr="00DD2D6C">
        <w:rPr>
          <w:bCs/>
          <w:lang w:val="uk-UA"/>
        </w:rPr>
        <w:t xml:space="preserve"> щодо системи </w:t>
      </w:r>
      <w:r w:rsidRPr="00DD2D6C">
        <w:rPr>
          <w:bCs/>
          <w:i/>
          <w:iCs/>
          <w:lang w:val="uk-UA"/>
        </w:rPr>
        <w:t xml:space="preserve">k. </w:t>
      </w:r>
    </w:p>
    <w:p w:rsidR="001165F9" w:rsidRPr="00DD2D6C" w:rsidRDefault="001165F9" w:rsidP="001165F9">
      <w:pPr>
        <w:spacing w:line="312" w:lineRule="auto"/>
        <w:ind w:firstLine="709"/>
        <w:jc w:val="both"/>
        <w:rPr>
          <w:bCs/>
        </w:rPr>
      </w:pPr>
      <w:r w:rsidRPr="00DD2D6C">
        <w:rPr>
          <w:bCs/>
          <w:lang w:val="uk-UA"/>
        </w:rPr>
        <w:lastRenderedPageBreak/>
        <w:t xml:space="preserve">Кожна ознака </w:t>
      </w:r>
      <w:proofErr w:type="spellStart"/>
      <w:r w:rsidRPr="00DD2D6C">
        <w:rPr>
          <w:bCs/>
          <w:i/>
          <w:iCs/>
          <w:lang w:val="uk-UA"/>
        </w:rPr>
        <w:t>k</w:t>
      </w:r>
      <w:r w:rsidRPr="00DD2D6C">
        <w:rPr>
          <w:bCs/>
          <w:i/>
          <w:iCs/>
          <w:vertAlign w:val="subscript"/>
          <w:lang w:val="uk-UA"/>
        </w:rPr>
        <w:t>j</w:t>
      </w:r>
      <w:proofErr w:type="spellEnd"/>
      <w:r w:rsidRPr="00DD2D6C">
        <w:rPr>
          <w:bCs/>
          <w:lang w:val="uk-UA"/>
        </w:rPr>
        <w:t xml:space="preserve"> системи </w:t>
      </w:r>
      <w:r w:rsidRPr="00DD2D6C">
        <w:rPr>
          <w:bCs/>
          <w:i/>
          <w:iCs/>
          <w:lang w:val="uk-UA"/>
        </w:rPr>
        <w:t>k</w:t>
      </w:r>
      <w:r w:rsidRPr="00DD2D6C">
        <w:rPr>
          <w:bCs/>
          <w:lang w:val="uk-UA"/>
        </w:rPr>
        <w:t xml:space="preserve"> містить інформацію стосовно якого-небудь стану системи </w:t>
      </w:r>
      <w:r w:rsidRPr="00DD2D6C">
        <w:rPr>
          <w:bCs/>
          <w:i/>
          <w:iCs/>
          <w:lang w:val="uk-UA"/>
        </w:rPr>
        <w:t>Д.</w:t>
      </w:r>
      <w:r w:rsidRPr="00DD2D6C">
        <w:rPr>
          <w:bCs/>
          <w:lang w:val="uk-UA"/>
        </w:rPr>
        <w:t xml:space="preserve"> Тоді кількість інформації про стан </w:t>
      </w:r>
      <w:proofErr w:type="spellStart"/>
      <w:r w:rsidRPr="00DD2D6C">
        <w:rPr>
          <w:bCs/>
          <w:i/>
          <w:iCs/>
          <w:lang w:val="uk-UA"/>
        </w:rPr>
        <w:t>Д</w:t>
      </w:r>
      <w:r w:rsidRPr="00DD2D6C">
        <w:rPr>
          <w:bCs/>
          <w:i/>
          <w:iCs/>
          <w:vertAlign w:val="subscript"/>
          <w:lang w:val="uk-UA"/>
        </w:rPr>
        <w:t>i</w:t>
      </w:r>
      <w:proofErr w:type="spellEnd"/>
      <w:r w:rsidRPr="00DD2D6C">
        <w:rPr>
          <w:bCs/>
          <w:lang w:val="uk-UA"/>
        </w:rPr>
        <w:t xml:space="preserve">, яка несе в собі наявність ознаки </w:t>
      </w:r>
      <w:proofErr w:type="spellStart"/>
      <w:r w:rsidRPr="00DD2D6C">
        <w:rPr>
          <w:bCs/>
          <w:i/>
          <w:iCs/>
          <w:lang w:val="uk-UA"/>
        </w:rPr>
        <w:t>k</w:t>
      </w:r>
      <w:r w:rsidRPr="00DD2D6C">
        <w:rPr>
          <w:bCs/>
          <w:i/>
          <w:iCs/>
          <w:vertAlign w:val="subscript"/>
          <w:lang w:val="uk-UA"/>
        </w:rPr>
        <w:t>j</w:t>
      </w:r>
      <w:proofErr w:type="spellEnd"/>
      <w:r w:rsidRPr="00DD2D6C">
        <w:rPr>
          <w:bCs/>
          <w:lang w:val="uk-UA"/>
        </w:rPr>
        <w:t>:</w:t>
      </w:r>
    </w:p>
    <w:p w:rsidR="001165F9" w:rsidRPr="00DD2D6C" w:rsidRDefault="001165F9" w:rsidP="001165F9">
      <w:pPr>
        <w:spacing w:line="312" w:lineRule="auto"/>
        <w:ind w:firstLine="709"/>
        <w:jc w:val="right"/>
        <w:rPr>
          <w:bCs/>
          <w:lang w:val="uk-UA"/>
        </w:rPr>
      </w:pPr>
      <w:r w:rsidRPr="00DD2D6C">
        <w:rPr>
          <w:bCs/>
          <w:position w:val="-30"/>
          <w:lang w:val="uk-UA"/>
        </w:rPr>
        <w:object w:dxaOrig="2400" w:dyaOrig="720">
          <v:shape id="_x0000_i1032" type="#_x0000_t75" style="width:120pt;height:36pt" o:ole="">
            <v:imagedata r:id="rId18" o:title=""/>
          </v:shape>
          <o:OLEObject Type="Embed" ProgID="Equation.3" ShapeID="_x0000_i1032" DrawAspect="Content" ObjectID="_1503486123" r:id="rId19"/>
        </w:object>
      </w:r>
      <w:r w:rsidRPr="00DD2D6C">
        <w:rPr>
          <w:bCs/>
          <w:lang w:val="uk-UA"/>
        </w:rPr>
        <w:t>,</w:t>
      </w:r>
      <w:r w:rsidRPr="00DD2D6C">
        <w:rPr>
          <w:bCs/>
          <w:lang w:val="uk-UA"/>
        </w:rPr>
        <w:tab/>
      </w:r>
      <w:r w:rsidRPr="00DD2D6C">
        <w:rPr>
          <w:bCs/>
        </w:rPr>
        <w:tab/>
      </w:r>
      <w:r w:rsidRPr="00DD2D6C">
        <w:rPr>
          <w:bCs/>
        </w:rPr>
        <w:tab/>
      </w:r>
      <w:r w:rsidRPr="00DD2D6C">
        <w:rPr>
          <w:bCs/>
        </w:rPr>
        <w:tab/>
      </w:r>
      <w:r w:rsidRPr="00DD2D6C">
        <w:rPr>
          <w:bCs/>
        </w:rPr>
        <w:tab/>
        <w:t xml:space="preserve">   </w:t>
      </w:r>
      <w:r w:rsidRPr="00DD2D6C">
        <w:rPr>
          <w:bCs/>
          <w:lang w:val="uk-UA"/>
        </w:rPr>
        <w:t>(7)</w:t>
      </w:r>
    </w:p>
    <w:p w:rsidR="001165F9" w:rsidRPr="00DD2D6C" w:rsidRDefault="001165F9" w:rsidP="001165F9">
      <w:pPr>
        <w:spacing w:line="312" w:lineRule="auto"/>
        <w:jc w:val="both"/>
        <w:rPr>
          <w:bCs/>
          <w:lang w:val="uk-UA"/>
        </w:rPr>
      </w:pPr>
      <w:r w:rsidRPr="00DD2D6C">
        <w:rPr>
          <w:bCs/>
          <w:lang w:val="uk-UA"/>
        </w:rPr>
        <w:t>де</w:t>
      </w:r>
      <w:r w:rsidRPr="00DD2D6C">
        <w:rPr>
          <w:bCs/>
        </w:rPr>
        <w:tab/>
      </w:r>
      <w:r w:rsidRPr="00DD2D6C">
        <w:rPr>
          <w:bCs/>
          <w:position w:val="-14"/>
          <w:lang w:val="uk-UA"/>
        </w:rPr>
        <w:object w:dxaOrig="1020" w:dyaOrig="380">
          <v:shape id="_x0000_i1033" type="#_x0000_t75" style="width:51.35pt;height:18.65pt" o:ole="">
            <v:imagedata r:id="rId20" o:title=""/>
          </v:shape>
          <o:OLEObject Type="Embed" ProgID="Equation.3" ShapeID="_x0000_i1033" DrawAspect="Content" ObjectID="_1503486124" r:id="rId21"/>
        </w:object>
      </w:r>
      <w:r w:rsidRPr="00DD2D6C">
        <w:rPr>
          <w:bCs/>
          <w:lang w:val="uk-UA"/>
        </w:rPr>
        <w:t xml:space="preserve"> </w:t>
      </w:r>
      <w:r w:rsidRPr="00DD2D6C">
        <w:rPr>
          <w:bCs/>
        </w:rPr>
        <w:t>–</w:t>
      </w:r>
      <w:r w:rsidRPr="00DD2D6C">
        <w:rPr>
          <w:bCs/>
          <w:lang w:val="uk-UA"/>
        </w:rPr>
        <w:t xml:space="preserve"> умовна ймовірність наявності стану </w:t>
      </w:r>
      <w:proofErr w:type="spellStart"/>
      <w:r w:rsidRPr="00DD2D6C">
        <w:rPr>
          <w:bCs/>
          <w:i/>
          <w:iCs/>
          <w:lang w:val="uk-UA"/>
        </w:rPr>
        <w:t>Д</w:t>
      </w:r>
      <w:r w:rsidRPr="00DD2D6C">
        <w:rPr>
          <w:bCs/>
          <w:i/>
          <w:iCs/>
          <w:vertAlign w:val="subscript"/>
          <w:lang w:val="uk-UA"/>
        </w:rPr>
        <w:t>i</w:t>
      </w:r>
      <w:proofErr w:type="spellEnd"/>
      <w:r w:rsidRPr="00DD2D6C">
        <w:rPr>
          <w:bCs/>
          <w:lang w:val="uk-UA"/>
        </w:rPr>
        <w:t xml:space="preserve"> при присутності ознаки </w:t>
      </w:r>
      <w:proofErr w:type="spellStart"/>
      <w:r w:rsidRPr="00DD2D6C">
        <w:rPr>
          <w:bCs/>
          <w:i/>
          <w:iCs/>
          <w:lang w:val="uk-UA"/>
        </w:rPr>
        <w:t>k</w:t>
      </w:r>
      <w:r w:rsidRPr="00DD2D6C">
        <w:rPr>
          <w:bCs/>
          <w:i/>
          <w:iCs/>
          <w:vertAlign w:val="subscript"/>
          <w:lang w:val="uk-UA"/>
        </w:rPr>
        <w:t>j</w:t>
      </w:r>
      <w:proofErr w:type="spellEnd"/>
      <w:r w:rsidRPr="00DD2D6C">
        <w:rPr>
          <w:bCs/>
          <w:lang w:val="uk-UA"/>
        </w:rPr>
        <w:t>.</w:t>
      </w:r>
    </w:p>
    <w:p w:rsidR="001165F9" w:rsidRPr="00DD2D6C" w:rsidRDefault="001165F9" w:rsidP="001165F9">
      <w:pPr>
        <w:spacing w:line="312" w:lineRule="auto"/>
        <w:ind w:firstLine="709"/>
        <w:jc w:val="both"/>
        <w:rPr>
          <w:bCs/>
          <w:spacing w:val="-6"/>
          <w:lang w:val="uk-UA"/>
        </w:rPr>
      </w:pPr>
      <w:r w:rsidRPr="00DD2D6C">
        <w:rPr>
          <w:bCs/>
          <w:spacing w:val="-6"/>
          <w:lang w:val="uk-UA"/>
        </w:rPr>
        <w:t xml:space="preserve">Якщо ознака </w:t>
      </w:r>
      <w:proofErr w:type="spellStart"/>
      <w:r w:rsidRPr="00DD2D6C">
        <w:rPr>
          <w:bCs/>
          <w:i/>
          <w:iCs/>
          <w:spacing w:val="-6"/>
          <w:lang w:val="uk-UA"/>
        </w:rPr>
        <w:t>k</w:t>
      </w:r>
      <w:r w:rsidRPr="00DD2D6C">
        <w:rPr>
          <w:bCs/>
          <w:i/>
          <w:iCs/>
          <w:spacing w:val="-6"/>
          <w:vertAlign w:val="subscript"/>
          <w:lang w:val="uk-UA"/>
        </w:rPr>
        <w:t>j</w:t>
      </w:r>
      <w:proofErr w:type="spellEnd"/>
      <w:r w:rsidRPr="00DD2D6C">
        <w:rPr>
          <w:bCs/>
          <w:spacing w:val="-6"/>
          <w:lang w:val="uk-UA"/>
        </w:rPr>
        <w:t xml:space="preserve"> зустрічається однаково часто при наявності стану </w:t>
      </w:r>
      <w:proofErr w:type="spellStart"/>
      <w:r w:rsidRPr="00DD2D6C">
        <w:rPr>
          <w:bCs/>
          <w:i/>
          <w:iCs/>
          <w:spacing w:val="-6"/>
          <w:lang w:val="uk-UA"/>
        </w:rPr>
        <w:t>Д</w:t>
      </w:r>
      <w:r w:rsidRPr="00DD2D6C">
        <w:rPr>
          <w:bCs/>
          <w:i/>
          <w:iCs/>
          <w:spacing w:val="-6"/>
          <w:vertAlign w:val="subscript"/>
          <w:lang w:val="uk-UA"/>
        </w:rPr>
        <w:t>i</w:t>
      </w:r>
      <w:proofErr w:type="spellEnd"/>
      <w:r w:rsidRPr="00DD2D6C">
        <w:rPr>
          <w:bCs/>
          <w:spacing w:val="-6"/>
          <w:lang w:val="uk-UA"/>
        </w:rPr>
        <w:t xml:space="preserve"> і при будь-яких інших станах системи </w:t>
      </w:r>
      <w:r w:rsidRPr="00DD2D6C">
        <w:rPr>
          <w:bCs/>
          <w:i/>
          <w:iCs/>
          <w:spacing w:val="-6"/>
          <w:lang w:val="uk-UA"/>
        </w:rPr>
        <w:t>Д</w:t>
      </w:r>
      <w:r w:rsidRPr="00DD2D6C">
        <w:rPr>
          <w:bCs/>
          <w:spacing w:val="-6"/>
          <w:lang w:val="uk-UA"/>
        </w:rPr>
        <w:t xml:space="preserve">, то, мабуть, така ознака не несе інформації про стан </w:t>
      </w:r>
      <w:proofErr w:type="spellStart"/>
      <w:r w:rsidRPr="00DD2D6C">
        <w:rPr>
          <w:bCs/>
          <w:i/>
          <w:iCs/>
          <w:spacing w:val="-6"/>
          <w:lang w:val="uk-UA"/>
        </w:rPr>
        <w:t>Д</w:t>
      </w:r>
      <w:r w:rsidRPr="00DD2D6C">
        <w:rPr>
          <w:bCs/>
          <w:i/>
          <w:iCs/>
          <w:spacing w:val="-6"/>
          <w:vertAlign w:val="subscript"/>
          <w:lang w:val="uk-UA"/>
        </w:rPr>
        <w:t>i</w:t>
      </w:r>
      <w:proofErr w:type="spellEnd"/>
      <w:r w:rsidRPr="00DD2D6C">
        <w:rPr>
          <w:bCs/>
          <w:spacing w:val="-6"/>
          <w:lang w:val="uk-UA"/>
        </w:rPr>
        <w:t xml:space="preserve">: </w:t>
      </w:r>
      <w:r w:rsidRPr="00DD2D6C">
        <w:rPr>
          <w:bCs/>
          <w:spacing w:val="-6"/>
          <w:position w:val="-14"/>
          <w:lang w:val="uk-UA"/>
        </w:rPr>
        <w:object w:dxaOrig="1140" w:dyaOrig="380">
          <v:shape id="_x0000_i1034" type="#_x0000_t75" style="width:56.65pt;height:18.65pt" o:ole="">
            <v:imagedata r:id="rId22" o:title=""/>
          </v:shape>
          <o:OLEObject Type="Embed" ProgID="Equation.3" ShapeID="_x0000_i1034" DrawAspect="Content" ObjectID="_1503486125" r:id="rId23"/>
        </w:object>
      </w:r>
      <w:r w:rsidRPr="00DD2D6C">
        <w:rPr>
          <w:bCs/>
          <w:spacing w:val="-6"/>
          <w:lang w:val="uk-UA"/>
        </w:rPr>
        <w:t xml:space="preserve">. У всіх інших випадках знання </w:t>
      </w:r>
      <w:proofErr w:type="spellStart"/>
      <w:r w:rsidRPr="00DD2D6C">
        <w:rPr>
          <w:bCs/>
          <w:i/>
          <w:iCs/>
          <w:spacing w:val="-6"/>
          <w:lang w:val="uk-UA"/>
        </w:rPr>
        <w:t>k</w:t>
      </w:r>
      <w:r w:rsidRPr="00DD2D6C">
        <w:rPr>
          <w:bCs/>
          <w:i/>
          <w:iCs/>
          <w:spacing w:val="-6"/>
          <w:vertAlign w:val="subscript"/>
          <w:lang w:val="uk-UA"/>
        </w:rPr>
        <w:t>j</w:t>
      </w:r>
      <w:proofErr w:type="spellEnd"/>
      <w:r w:rsidRPr="00DD2D6C">
        <w:rPr>
          <w:bCs/>
          <w:spacing w:val="-6"/>
          <w:lang w:val="uk-UA"/>
        </w:rPr>
        <w:t xml:space="preserve"> дає деяку інформацію відносно </w:t>
      </w:r>
      <w:proofErr w:type="spellStart"/>
      <w:r w:rsidRPr="00DD2D6C">
        <w:rPr>
          <w:bCs/>
          <w:i/>
          <w:iCs/>
          <w:spacing w:val="-6"/>
          <w:lang w:val="uk-UA"/>
        </w:rPr>
        <w:t>Д</w:t>
      </w:r>
      <w:r w:rsidRPr="00DD2D6C">
        <w:rPr>
          <w:bCs/>
          <w:i/>
          <w:iCs/>
          <w:spacing w:val="-6"/>
          <w:vertAlign w:val="subscript"/>
          <w:lang w:val="uk-UA"/>
        </w:rPr>
        <w:t>i</w:t>
      </w:r>
      <w:proofErr w:type="spellEnd"/>
      <w:r w:rsidRPr="00DD2D6C">
        <w:rPr>
          <w:bCs/>
          <w:spacing w:val="-6"/>
          <w:lang w:val="uk-UA"/>
        </w:rPr>
        <w:t xml:space="preserve">, що обчислюється по формулі (7). І діагностична цінність ознаки </w:t>
      </w:r>
      <w:proofErr w:type="spellStart"/>
      <w:r w:rsidRPr="00DD2D6C">
        <w:rPr>
          <w:bCs/>
          <w:i/>
          <w:iCs/>
          <w:spacing w:val="-6"/>
          <w:lang w:val="uk-UA"/>
        </w:rPr>
        <w:t>k</w:t>
      </w:r>
      <w:r w:rsidRPr="00DD2D6C">
        <w:rPr>
          <w:bCs/>
          <w:i/>
          <w:iCs/>
          <w:spacing w:val="-6"/>
          <w:vertAlign w:val="subscript"/>
          <w:lang w:val="uk-UA"/>
        </w:rPr>
        <w:t>j</w:t>
      </w:r>
      <w:proofErr w:type="spellEnd"/>
      <w:r w:rsidRPr="00DD2D6C">
        <w:rPr>
          <w:bCs/>
          <w:spacing w:val="-6"/>
          <w:lang w:val="uk-UA"/>
        </w:rPr>
        <w:t xml:space="preserve"> визначається інформацією, яка нею вноситься в систему станів </w:t>
      </w:r>
      <w:r w:rsidRPr="00DD2D6C">
        <w:rPr>
          <w:bCs/>
          <w:i/>
          <w:iCs/>
          <w:spacing w:val="-6"/>
          <w:lang w:val="uk-UA"/>
        </w:rPr>
        <w:t>Д.</w:t>
      </w:r>
    </w:p>
    <w:p w:rsidR="001165F9" w:rsidRPr="00DD2D6C" w:rsidRDefault="001165F9" w:rsidP="001165F9">
      <w:pPr>
        <w:spacing w:line="312" w:lineRule="auto"/>
        <w:ind w:firstLine="709"/>
        <w:jc w:val="both"/>
        <w:rPr>
          <w:bCs/>
          <w:lang w:val="uk-UA"/>
        </w:rPr>
      </w:pPr>
      <w:r w:rsidRPr="00DD2D6C">
        <w:rPr>
          <w:bCs/>
          <w:lang w:val="uk-UA"/>
        </w:rPr>
        <w:t xml:space="preserve">Будемо розрізняти прості й складні ознаки </w:t>
      </w:r>
      <w:proofErr w:type="spellStart"/>
      <w:r w:rsidRPr="00DD2D6C">
        <w:rPr>
          <w:bCs/>
          <w:i/>
          <w:iCs/>
          <w:lang w:val="uk-UA"/>
        </w:rPr>
        <w:t>k</w:t>
      </w:r>
      <w:r w:rsidRPr="00DD2D6C">
        <w:rPr>
          <w:bCs/>
          <w:i/>
          <w:iCs/>
          <w:vertAlign w:val="subscript"/>
          <w:lang w:val="uk-UA"/>
        </w:rPr>
        <w:t>j</w:t>
      </w:r>
      <w:proofErr w:type="spellEnd"/>
      <w:r w:rsidRPr="00DD2D6C">
        <w:rPr>
          <w:bCs/>
          <w:lang w:val="uk-UA"/>
        </w:rPr>
        <w:t xml:space="preserve"> [9]. Проста виражається поняттями «так» і «ні» (наприклад, є виявлені порушення по охороні праці за звітний період чи немає виявлених порушень по охороні праці). Складна ознака характеризується розрядністю й може містити кілька градацій (наприклад, виявлено порушень по охороні праці у менше, чим 10</w:t>
      </w:r>
      <w:r w:rsidRPr="00DD2D6C">
        <w:rPr>
          <w:bCs/>
          <w:lang w:val="en-US"/>
        </w:rPr>
        <w:t> </w:t>
      </w:r>
      <w:r w:rsidRPr="00DD2D6C">
        <w:rPr>
          <w:bCs/>
          <w:lang w:val="uk-UA"/>
        </w:rPr>
        <w:t>% працівників від загальної кількості працюючого персоналу; відповідно, у менше, чим 30</w:t>
      </w:r>
      <w:r w:rsidRPr="00DD2D6C">
        <w:rPr>
          <w:bCs/>
          <w:lang w:val="en-US"/>
        </w:rPr>
        <w:t> </w:t>
      </w:r>
      <w:r w:rsidRPr="00DD2D6C">
        <w:rPr>
          <w:bCs/>
          <w:lang w:val="uk-UA"/>
        </w:rPr>
        <w:t>% працівників; відповідно, у більше, ніж 50</w:t>
      </w:r>
      <w:r w:rsidRPr="00DD2D6C">
        <w:rPr>
          <w:bCs/>
          <w:lang w:val="en-US"/>
        </w:rPr>
        <w:t> </w:t>
      </w:r>
      <w:r w:rsidRPr="00DD2D6C">
        <w:rPr>
          <w:bCs/>
          <w:lang w:val="uk-UA"/>
        </w:rPr>
        <w:t xml:space="preserve">% працівників – </w:t>
      </w:r>
      <w:proofErr w:type="spellStart"/>
      <w:r w:rsidRPr="00DD2D6C">
        <w:rPr>
          <w:bCs/>
          <w:lang w:val="uk-UA"/>
        </w:rPr>
        <w:t>трьохрозрядна</w:t>
      </w:r>
      <w:proofErr w:type="spellEnd"/>
      <w:r w:rsidRPr="00DD2D6C">
        <w:rPr>
          <w:bCs/>
          <w:lang w:val="uk-UA"/>
        </w:rPr>
        <w:t xml:space="preserve"> ознака).</w:t>
      </w:r>
    </w:p>
    <w:p w:rsidR="001165F9" w:rsidRPr="00DD2D6C" w:rsidRDefault="001165F9" w:rsidP="001165F9">
      <w:pPr>
        <w:spacing w:line="312" w:lineRule="auto"/>
        <w:ind w:firstLine="709"/>
        <w:jc w:val="both"/>
        <w:rPr>
          <w:bCs/>
        </w:rPr>
      </w:pPr>
      <w:r w:rsidRPr="00DD2D6C">
        <w:rPr>
          <w:bCs/>
          <w:lang w:val="uk-UA"/>
        </w:rPr>
        <w:t xml:space="preserve">Діагностична вага наявності простої ознаки </w:t>
      </w:r>
      <w:proofErr w:type="spellStart"/>
      <w:r w:rsidRPr="00DD2D6C">
        <w:rPr>
          <w:bCs/>
          <w:i/>
          <w:iCs/>
          <w:lang w:val="uk-UA"/>
        </w:rPr>
        <w:t>k</w:t>
      </w:r>
      <w:r w:rsidRPr="00DD2D6C">
        <w:rPr>
          <w:bCs/>
          <w:i/>
          <w:iCs/>
          <w:vertAlign w:val="subscript"/>
          <w:lang w:val="uk-UA"/>
        </w:rPr>
        <w:t>j</w:t>
      </w:r>
      <w:proofErr w:type="spellEnd"/>
      <w:r w:rsidRPr="00DD2D6C">
        <w:rPr>
          <w:bCs/>
          <w:lang w:val="uk-UA"/>
        </w:rPr>
        <w:t xml:space="preserve"> для стану </w:t>
      </w:r>
      <w:proofErr w:type="spellStart"/>
      <w:r w:rsidRPr="00DD2D6C">
        <w:rPr>
          <w:bCs/>
          <w:i/>
          <w:iCs/>
          <w:lang w:val="uk-UA"/>
        </w:rPr>
        <w:t>Д</w:t>
      </w:r>
      <w:r w:rsidRPr="00DD2D6C">
        <w:rPr>
          <w:bCs/>
          <w:i/>
          <w:iCs/>
          <w:vertAlign w:val="subscript"/>
          <w:lang w:val="uk-UA"/>
        </w:rPr>
        <w:t>i</w:t>
      </w:r>
      <w:proofErr w:type="spellEnd"/>
      <w:r w:rsidRPr="00DD2D6C">
        <w:rPr>
          <w:bCs/>
          <w:i/>
          <w:iCs/>
          <w:lang w:val="uk-UA"/>
        </w:rPr>
        <w:t xml:space="preserve"> </w:t>
      </w:r>
      <w:r w:rsidRPr="00DD2D6C">
        <w:rPr>
          <w:bCs/>
          <w:lang w:val="uk-UA"/>
        </w:rPr>
        <w:t>визначається по формулі:</w:t>
      </w:r>
    </w:p>
    <w:p w:rsidR="001165F9" w:rsidRPr="00DD2D6C" w:rsidRDefault="001165F9" w:rsidP="001165F9">
      <w:pPr>
        <w:spacing w:line="312" w:lineRule="auto"/>
        <w:ind w:firstLine="709"/>
        <w:jc w:val="right"/>
        <w:rPr>
          <w:bCs/>
          <w:lang w:val="uk-UA"/>
        </w:rPr>
      </w:pPr>
      <w:r w:rsidRPr="00DD2D6C">
        <w:rPr>
          <w:bCs/>
          <w:position w:val="-62"/>
          <w:lang w:val="uk-UA"/>
        </w:rPr>
        <w:object w:dxaOrig="2580" w:dyaOrig="1359">
          <v:shape id="_x0000_i1035" type="#_x0000_t75" style="width:128.65pt;height:68pt" o:ole="">
            <v:imagedata r:id="rId24" o:title=""/>
          </v:shape>
          <o:OLEObject Type="Embed" ProgID="Equation.3" ShapeID="_x0000_i1035" DrawAspect="Content" ObjectID="_1503486126" r:id="rId25"/>
        </w:object>
      </w:r>
      <w:r w:rsidRPr="00DD2D6C">
        <w:rPr>
          <w:bCs/>
          <w:lang w:val="uk-UA"/>
        </w:rPr>
        <w:t>,</w:t>
      </w:r>
      <w:r w:rsidRPr="00DD2D6C">
        <w:rPr>
          <w:bCs/>
          <w:lang w:val="uk-UA"/>
        </w:rPr>
        <w:tab/>
      </w:r>
      <w:r w:rsidRPr="00DD2D6C">
        <w:rPr>
          <w:bCs/>
        </w:rPr>
        <w:tab/>
      </w:r>
      <w:r w:rsidRPr="00DD2D6C">
        <w:rPr>
          <w:bCs/>
        </w:rPr>
        <w:tab/>
      </w:r>
      <w:r w:rsidRPr="00DD2D6C">
        <w:rPr>
          <w:bCs/>
        </w:rPr>
        <w:tab/>
      </w:r>
      <w:r w:rsidRPr="00DD2D6C">
        <w:rPr>
          <w:bCs/>
        </w:rPr>
        <w:tab/>
        <w:t xml:space="preserve">    </w:t>
      </w:r>
      <w:r w:rsidRPr="00DD2D6C">
        <w:rPr>
          <w:bCs/>
          <w:lang w:val="uk-UA"/>
        </w:rPr>
        <w:t>(8)</w:t>
      </w:r>
    </w:p>
    <w:p w:rsidR="001165F9" w:rsidRPr="00DD2D6C" w:rsidRDefault="001165F9" w:rsidP="001165F9">
      <w:pPr>
        <w:spacing w:line="312" w:lineRule="auto"/>
        <w:jc w:val="both"/>
        <w:rPr>
          <w:bCs/>
          <w:lang w:val="uk-UA"/>
        </w:rPr>
      </w:pPr>
      <w:r w:rsidRPr="00DD2D6C">
        <w:rPr>
          <w:bCs/>
          <w:lang w:val="uk-UA"/>
        </w:rPr>
        <w:t>де:</w:t>
      </w:r>
      <w:r w:rsidRPr="00DD2D6C">
        <w:rPr>
          <w:bCs/>
          <w:lang w:val="uk-UA"/>
        </w:rPr>
        <w:tab/>
      </w:r>
      <w:r w:rsidRPr="00DD2D6C">
        <w:rPr>
          <w:bCs/>
          <w:position w:val="-28"/>
          <w:lang w:val="uk-UA"/>
        </w:rPr>
        <w:object w:dxaOrig="960" w:dyaOrig="680">
          <v:shape id="_x0000_i1036" type="#_x0000_t75" style="width:48pt;height:34pt" o:ole="">
            <v:imagedata r:id="rId26" o:title=""/>
          </v:shape>
          <o:OLEObject Type="Embed" ProgID="Equation.3" ShapeID="_x0000_i1036" DrawAspect="Content" ObjectID="_1503486127" r:id="rId27"/>
        </w:object>
      </w:r>
      <w:r w:rsidRPr="00DD2D6C">
        <w:rPr>
          <w:bCs/>
          <w:lang w:val="uk-UA"/>
        </w:rPr>
        <w:t xml:space="preserve"> – імовірність наявності (частота зустрічальності) ознаки </w:t>
      </w:r>
      <w:proofErr w:type="spellStart"/>
      <w:r w:rsidRPr="00DD2D6C">
        <w:rPr>
          <w:bCs/>
          <w:i/>
          <w:iCs/>
          <w:lang w:val="uk-UA"/>
        </w:rPr>
        <w:t>k</w:t>
      </w:r>
      <w:r w:rsidRPr="00DD2D6C">
        <w:rPr>
          <w:bCs/>
          <w:i/>
          <w:iCs/>
          <w:vertAlign w:val="subscript"/>
          <w:lang w:val="uk-UA"/>
        </w:rPr>
        <w:t>j</w:t>
      </w:r>
      <w:proofErr w:type="spellEnd"/>
      <w:r w:rsidRPr="00DD2D6C">
        <w:rPr>
          <w:bCs/>
          <w:lang w:val="uk-UA"/>
        </w:rPr>
        <w:t xml:space="preserve"> у стані </w:t>
      </w:r>
      <w:proofErr w:type="spellStart"/>
      <w:r w:rsidRPr="00DD2D6C">
        <w:rPr>
          <w:bCs/>
          <w:i/>
          <w:iCs/>
          <w:lang w:val="uk-UA"/>
        </w:rPr>
        <w:t>Д</w:t>
      </w:r>
      <w:r w:rsidRPr="00DD2D6C">
        <w:rPr>
          <w:bCs/>
          <w:i/>
          <w:iCs/>
          <w:vertAlign w:val="subscript"/>
          <w:lang w:val="uk-UA"/>
        </w:rPr>
        <w:t>i</w:t>
      </w:r>
      <w:proofErr w:type="spellEnd"/>
      <w:r w:rsidRPr="00DD2D6C">
        <w:rPr>
          <w:bCs/>
          <w:lang w:val="uk-UA"/>
        </w:rPr>
        <w:t xml:space="preserve">; </w:t>
      </w:r>
      <w:r w:rsidRPr="00DD2D6C">
        <w:rPr>
          <w:bCs/>
          <w:i/>
          <w:iCs/>
          <w:lang w:val="uk-UA"/>
        </w:rPr>
        <w:t>P(</w:t>
      </w:r>
      <w:proofErr w:type="spellStart"/>
      <w:r w:rsidRPr="00DD2D6C">
        <w:rPr>
          <w:bCs/>
          <w:i/>
          <w:iCs/>
          <w:lang w:val="uk-UA"/>
        </w:rPr>
        <w:t>k</w:t>
      </w:r>
      <w:r w:rsidRPr="00DD2D6C">
        <w:rPr>
          <w:bCs/>
          <w:i/>
          <w:iCs/>
          <w:vertAlign w:val="subscript"/>
          <w:lang w:val="uk-UA"/>
        </w:rPr>
        <w:t>j</w:t>
      </w:r>
      <w:proofErr w:type="spellEnd"/>
      <w:r w:rsidRPr="00DD2D6C">
        <w:rPr>
          <w:bCs/>
          <w:i/>
          <w:iCs/>
          <w:lang w:val="uk-UA"/>
        </w:rPr>
        <w:t>)</w:t>
      </w:r>
      <w:r w:rsidRPr="00DD2D6C">
        <w:rPr>
          <w:bCs/>
          <w:lang w:val="uk-UA"/>
        </w:rPr>
        <w:t xml:space="preserve"> - імовірність наявності (частота зустрічальності) ознаки </w:t>
      </w:r>
      <w:proofErr w:type="spellStart"/>
      <w:r w:rsidRPr="00DD2D6C">
        <w:rPr>
          <w:bCs/>
          <w:i/>
          <w:iCs/>
          <w:lang w:val="uk-UA"/>
        </w:rPr>
        <w:t>k</w:t>
      </w:r>
      <w:r w:rsidRPr="00DD2D6C">
        <w:rPr>
          <w:bCs/>
          <w:i/>
          <w:iCs/>
          <w:vertAlign w:val="subscript"/>
          <w:lang w:val="uk-UA"/>
        </w:rPr>
        <w:t>j</w:t>
      </w:r>
      <w:proofErr w:type="spellEnd"/>
      <w:r w:rsidRPr="00DD2D6C">
        <w:rPr>
          <w:bCs/>
          <w:lang w:val="uk-UA"/>
        </w:rPr>
        <w:t xml:space="preserve"> серед усієї множини станів </w:t>
      </w:r>
      <w:r w:rsidRPr="00DD2D6C">
        <w:rPr>
          <w:bCs/>
          <w:i/>
          <w:iCs/>
          <w:lang w:val="uk-UA"/>
        </w:rPr>
        <w:t>Д.</w:t>
      </w:r>
    </w:p>
    <w:p w:rsidR="001165F9" w:rsidRPr="00DD2D6C" w:rsidRDefault="001165F9" w:rsidP="001165F9">
      <w:pPr>
        <w:spacing w:line="312" w:lineRule="auto"/>
        <w:ind w:firstLine="709"/>
        <w:jc w:val="both"/>
        <w:rPr>
          <w:bCs/>
        </w:rPr>
      </w:pPr>
      <w:r w:rsidRPr="00DD2D6C">
        <w:rPr>
          <w:bCs/>
          <w:lang w:val="uk-UA"/>
        </w:rPr>
        <w:t>Якщо:</w:t>
      </w:r>
    </w:p>
    <w:p w:rsidR="001165F9" w:rsidRPr="00DD2D6C" w:rsidRDefault="001165F9" w:rsidP="001165F9">
      <w:pPr>
        <w:spacing w:line="312" w:lineRule="auto"/>
        <w:ind w:firstLine="709"/>
        <w:jc w:val="right"/>
        <w:rPr>
          <w:bCs/>
          <w:lang w:val="uk-UA"/>
        </w:rPr>
      </w:pPr>
      <w:r w:rsidRPr="00DD2D6C">
        <w:rPr>
          <w:bCs/>
          <w:position w:val="-28"/>
          <w:lang w:val="uk-UA"/>
        </w:rPr>
        <w:object w:dxaOrig="1740" w:dyaOrig="680">
          <v:shape id="_x0000_i1037" type="#_x0000_t75" style="width:86.65pt;height:34pt" o:ole="">
            <v:imagedata r:id="rId28" o:title=""/>
          </v:shape>
          <o:OLEObject Type="Embed" ProgID="Equation.3" ShapeID="_x0000_i1037" DrawAspect="Content" ObjectID="_1503486128" r:id="rId29"/>
        </w:object>
      </w:r>
      <w:r w:rsidRPr="00DD2D6C">
        <w:rPr>
          <w:bCs/>
          <w:lang w:val="uk-UA"/>
        </w:rPr>
        <w:t xml:space="preserve">, </w:t>
      </w:r>
      <w:r w:rsidRPr="00DD2D6C">
        <w:rPr>
          <w:bCs/>
          <w:lang w:val="uk-UA"/>
        </w:rPr>
        <w:tab/>
      </w:r>
      <w:r w:rsidRPr="00DD2D6C">
        <w:rPr>
          <w:bCs/>
        </w:rPr>
        <w:tab/>
      </w:r>
      <w:r w:rsidRPr="00DD2D6C">
        <w:rPr>
          <w:bCs/>
        </w:rPr>
        <w:tab/>
      </w:r>
      <w:r w:rsidRPr="00DD2D6C">
        <w:rPr>
          <w:bCs/>
        </w:rPr>
        <w:tab/>
      </w:r>
      <w:r w:rsidRPr="00DD2D6C">
        <w:rPr>
          <w:bCs/>
        </w:rPr>
        <w:tab/>
        <w:t xml:space="preserve">        </w:t>
      </w:r>
      <w:r w:rsidRPr="00DD2D6C">
        <w:rPr>
          <w:bCs/>
          <w:lang w:val="uk-UA"/>
        </w:rPr>
        <w:t>(9)</w:t>
      </w:r>
    </w:p>
    <w:p w:rsidR="001165F9" w:rsidRPr="00DD2D6C" w:rsidRDefault="001165F9" w:rsidP="001165F9">
      <w:pPr>
        <w:spacing w:line="312" w:lineRule="auto"/>
        <w:jc w:val="both"/>
        <w:rPr>
          <w:bCs/>
        </w:rPr>
      </w:pPr>
      <w:r w:rsidRPr="00DD2D6C">
        <w:rPr>
          <w:bCs/>
          <w:lang w:val="uk-UA"/>
        </w:rPr>
        <w:t>то</w:t>
      </w:r>
    </w:p>
    <w:p w:rsidR="001165F9" w:rsidRPr="00DD2D6C" w:rsidRDefault="001165F9" w:rsidP="001165F9">
      <w:pPr>
        <w:spacing w:line="312" w:lineRule="auto"/>
        <w:ind w:firstLine="709"/>
        <w:jc w:val="right"/>
        <w:rPr>
          <w:bCs/>
          <w:lang w:val="uk-UA"/>
        </w:rPr>
      </w:pPr>
      <w:r w:rsidRPr="00DD2D6C">
        <w:rPr>
          <w:bCs/>
          <w:position w:val="-14"/>
          <w:lang w:val="uk-UA"/>
        </w:rPr>
        <w:object w:dxaOrig="1900" w:dyaOrig="380">
          <v:shape id="_x0000_i1038" type="#_x0000_t75" style="width:94.65pt;height:18.65pt" o:ole="">
            <v:imagedata r:id="rId30" o:title=""/>
          </v:shape>
          <o:OLEObject Type="Embed" ProgID="Equation.3" ShapeID="_x0000_i1038" DrawAspect="Content" ObjectID="_1503486129" r:id="rId31"/>
        </w:object>
      </w:r>
      <w:r w:rsidRPr="00DD2D6C">
        <w:rPr>
          <w:bCs/>
          <w:lang w:val="uk-UA"/>
        </w:rPr>
        <w:t>,</w:t>
      </w:r>
      <w:r w:rsidRPr="00DD2D6C">
        <w:rPr>
          <w:bCs/>
          <w:lang w:val="uk-UA"/>
        </w:rPr>
        <w:tab/>
      </w:r>
      <w:r w:rsidRPr="00DD2D6C">
        <w:rPr>
          <w:bCs/>
        </w:rPr>
        <w:tab/>
      </w:r>
      <w:r w:rsidRPr="00DD2D6C">
        <w:rPr>
          <w:bCs/>
        </w:rPr>
        <w:tab/>
      </w:r>
      <w:r w:rsidRPr="00DD2D6C">
        <w:rPr>
          <w:bCs/>
        </w:rPr>
        <w:tab/>
      </w:r>
      <w:r w:rsidRPr="00DD2D6C">
        <w:rPr>
          <w:bCs/>
        </w:rPr>
        <w:tab/>
        <w:t xml:space="preserve">        </w:t>
      </w:r>
      <w:r w:rsidRPr="00DD2D6C">
        <w:rPr>
          <w:bCs/>
          <w:lang w:val="uk-UA"/>
        </w:rPr>
        <w:t>(10)</w:t>
      </w:r>
    </w:p>
    <w:p w:rsidR="001165F9" w:rsidRPr="00DD2D6C" w:rsidRDefault="001165F9" w:rsidP="001165F9">
      <w:pPr>
        <w:spacing w:line="312" w:lineRule="auto"/>
        <w:jc w:val="both"/>
        <w:rPr>
          <w:bCs/>
          <w:spacing w:val="-2"/>
          <w:lang w:val="uk-UA"/>
        </w:rPr>
      </w:pPr>
      <w:r w:rsidRPr="00DD2D6C">
        <w:rPr>
          <w:bCs/>
          <w:spacing w:val="-2"/>
          <w:lang w:val="uk-UA"/>
        </w:rPr>
        <w:t xml:space="preserve">що означає </w:t>
      </w:r>
      <w:r w:rsidRPr="00DD2D6C">
        <w:rPr>
          <w:bCs/>
          <w:spacing w:val="-2"/>
        </w:rPr>
        <w:t>–</w:t>
      </w:r>
      <w:r w:rsidRPr="00DD2D6C">
        <w:rPr>
          <w:bCs/>
          <w:spacing w:val="-2"/>
          <w:lang w:val="uk-UA"/>
        </w:rPr>
        <w:t xml:space="preserve"> у всій розглянутій множини станів ця ознака не має ніякої діагностичної цінності. </w:t>
      </w:r>
    </w:p>
    <w:p w:rsidR="001165F9" w:rsidRPr="00DD2D6C" w:rsidRDefault="001165F9" w:rsidP="001165F9">
      <w:pPr>
        <w:spacing w:line="312" w:lineRule="auto"/>
        <w:ind w:firstLine="709"/>
        <w:jc w:val="both"/>
        <w:rPr>
          <w:bCs/>
          <w:lang w:val="uk-UA"/>
        </w:rPr>
      </w:pPr>
      <w:r w:rsidRPr="00DD2D6C">
        <w:rPr>
          <w:bCs/>
          <w:lang w:val="uk-UA"/>
        </w:rPr>
        <w:t xml:space="preserve">Оцінимо загальну діагностичну цінність аналізу за ознакою </w:t>
      </w:r>
      <w:proofErr w:type="spellStart"/>
      <w:r w:rsidRPr="00DD2D6C">
        <w:rPr>
          <w:bCs/>
          <w:i/>
          <w:iCs/>
          <w:lang w:val="uk-UA"/>
        </w:rPr>
        <w:t>k</w:t>
      </w:r>
      <w:r w:rsidRPr="00DD2D6C">
        <w:rPr>
          <w:bCs/>
          <w:i/>
          <w:iCs/>
          <w:vertAlign w:val="subscript"/>
          <w:lang w:val="uk-UA"/>
        </w:rPr>
        <w:t>j</w:t>
      </w:r>
      <w:proofErr w:type="spellEnd"/>
      <w:r w:rsidRPr="00DD2D6C">
        <w:rPr>
          <w:bCs/>
          <w:lang w:val="uk-UA"/>
        </w:rPr>
        <w:t xml:space="preserve"> для всієї множини станів </w:t>
      </w:r>
      <w:r w:rsidRPr="00DD2D6C">
        <w:rPr>
          <w:bCs/>
          <w:i/>
          <w:iCs/>
          <w:lang w:val="uk-UA"/>
        </w:rPr>
        <w:t>Д.</w:t>
      </w:r>
      <w:r w:rsidRPr="00DD2D6C">
        <w:rPr>
          <w:bCs/>
          <w:lang w:val="uk-UA"/>
        </w:rPr>
        <w:t xml:space="preserve"> Діагностична вага ознаки </w:t>
      </w:r>
      <w:proofErr w:type="spellStart"/>
      <w:r w:rsidRPr="00DD2D6C">
        <w:rPr>
          <w:bCs/>
          <w:i/>
          <w:iCs/>
          <w:lang w:val="uk-UA"/>
        </w:rPr>
        <w:t>k</w:t>
      </w:r>
      <w:r w:rsidRPr="00DD2D6C">
        <w:rPr>
          <w:bCs/>
          <w:i/>
          <w:iCs/>
          <w:vertAlign w:val="subscript"/>
          <w:lang w:val="uk-UA"/>
        </w:rPr>
        <w:t>j</w:t>
      </w:r>
      <w:proofErr w:type="spellEnd"/>
      <w:r w:rsidRPr="00DD2D6C">
        <w:rPr>
          <w:bCs/>
          <w:lang w:val="uk-UA"/>
        </w:rPr>
        <w:t xml:space="preserve"> для цього випадку буде дорівнювати:</w:t>
      </w:r>
    </w:p>
    <w:p w:rsidR="001165F9" w:rsidRPr="00DD2D6C" w:rsidRDefault="001165F9" w:rsidP="001165F9">
      <w:pPr>
        <w:spacing w:line="312" w:lineRule="auto"/>
        <w:ind w:firstLine="709"/>
        <w:jc w:val="right"/>
        <w:rPr>
          <w:bCs/>
          <w:lang w:val="uk-UA"/>
        </w:rPr>
      </w:pPr>
      <w:r w:rsidRPr="00DD2D6C">
        <w:rPr>
          <w:bCs/>
          <w:position w:val="-28"/>
          <w:lang w:val="uk-UA"/>
        </w:rPr>
        <w:object w:dxaOrig="2700" w:dyaOrig="680">
          <v:shape id="_x0000_i1039" type="#_x0000_t75" style="width:134.65pt;height:34pt" o:ole="">
            <v:imagedata r:id="rId32" o:title=""/>
          </v:shape>
          <o:OLEObject Type="Embed" ProgID="Equation.3" ShapeID="_x0000_i1039" DrawAspect="Content" ObjectID="_1503486130" r:id="rId33"/>
        </w:object>
      </w:r>
      <w:r w:rsidRPr="00DD2D6C">
        <w:rPr>
          <w:bCs/>
          <w:lang w:val="uk-UA"/>
        </w:rPr>
        <w:t>.</w:t>
      </w:r>
      <w:r w:rsidRPr="00DD2D6C">
        <w:rPr>
          <w:bCs/>
          <w:lang w:val="uk-UA"/>
        </w:rPr>
        <w:tab/>
      </w:r>
      <w:r w:rsidRPr="00DD2D6C">
        <w:rPr>
          <w:bCs/>
          <w:lang w:val="uk-UA"/>
        </w:rPr>
        <w:tab/>
      </w:r>
      <w:r w:rsidRPr="00DD2D6C">
        <w:rPr>
          <w:bCs/>
          <w:lang w:val="uk-UA"/>
        </w:rPr>
        <w:tab/>
      </w:r>
      <w:r w:rsidRPr="00DD2D6C">
        <w:rPr>
          <w:bCs/>
          <w:lang w:val="uk-UA"/>
        </w:rPr>
        <w:tab/>
      </w:r>
      <w:r w:rsidRPr="00DD2D6C">
        <w:rPr>
          <w:bCs/>
          <w:lang w:val="uk-UA"/>
        </w:rPr>
        <w:tab/>
        <w:t xml:space="preserve">  (11)</w:t>
      </w:r>
    </w:p>
    <w:p w:rsidR="001165F9" w:rsidRPr="00DD2D6C" w:rsidRDefault="001165F9" w:rsidP="001165F9">
      <w:pPr>
        <w:spacing w:line="312" w:lineRule="auto"/>
        <w:ind w:firstLine="709"/>
        <w:jc w:val="both"/>
        <w:rPr>
          <w:bCs/>
        </w:rPr>
      </w:pPr>
      <w:r w:rsidRPr="00DD2D6C">
        <w:rPr>
          <w:bCs/>
          <w:lang w:val="uk-UA"/>
        </w:rPr>
        <w:t xml:space="preserve">Теоретично, якщо аналізована СУОП може знаходитися з деякою ймовірністю в одному зі станів </w:t>
      </w:r>
      <w:proofErr w:type="spellStart"/>
      <w:r w:rsidRPr="00DD2D6C">
        <w:rPr>
          <w:bCs/>
          <w:i/>
          <w:iCs/>
          <w:lang w:val="uk-UA"/>
        </w:rPr>
        <w:t>Д</w:t>
      </w:r>
      <w:r w:rsidRPr="00DD2D6C">
        <w:rPr>
          <w:bCs/>
          <w:i/>
          <w:iCs/>
          <w:vertAlign w:val="subscript"/>
          <w:lang w:val="uk-UA"/>
        </w:rPr>
        <w:t>i</w:t>
      </w:r>
      <w:proofErr w:type="spellEnd"/>
      <w:r w:rsidRPr="00DD2D6C">
        <w:rPr>
          <w:bCs/>
          <w:lang w:val="uk-UA"/>
        </w:rPr>
        <w:t xml:space="preserve">, то апріорні ймовірності цих станів </w:t>
      </w:r>
      <w:r w:rsidRPr="00DD2D6C">
        <w:rPr>
          <w:bCs/>
          <w:i/>
          <w:iCs/>
          <w:lang w:val="uk-UA"/>
        </w:rPr>
        <w:t>Р(</w:t>
      </w:r>
      <w:proofErr w:type="spellStart"/>
      <w:r w:rsidRPr="00DD2D6C">
        <w:rPr>
          <w:bCs/>
          <w:i/>
          <w:iCs/>
          <w:lang w:val="uk-UA"/>
        </w:rPr>
        <w:t>Д</w:t>
      </w:r>
      <w:r w:rsidRPr="00DD2D6C">
        <w:rPr>
          <w:bCs/>
          <w:i/>
          <w:iCs/>
          <w:vertAlign w:val="subscript"/>
          <w:lang w:val="uk-UA"/>
        </w:rPr>
        <w:t>i</w:t>
      </w:r>
      <w:proofErr w:type="spellEnd"/>
      <w:r w:rsidRPr="00DD2D6C">
        <w:rPr>
          <w:bCs/>
          <w:i/>
          <w:iCs/>
          <w:lang w:val="uk-UA"/>
        </w:rPr>
        <w:t xml:space="preserve">) </w:t>
      </w:r>
      <w:r w:rsidRPr="00DD2D6C">
        <w:rPr>
          <w:bCs/>
          <w:lang w:val="uk-UA"/>
        </w:rPr>
        <w:t xml:space="preserve">можна визначити зі статистичних даних, а ентропію системи — по формулі (3). Допустимо, проведений аналіз із комплексу ознак </w:t>
      </w:r>
      <w:r w:rsidRPr="00DD2D6C">
        <w:rPr>
          <w:bCs/>
          <w:i/>
          <w:iCs/>
          <w:lang w:val="uk-UA"/>
        </w:rPr>
        <w:t>k</w:t>
      </w:r>
      <w:r w:rsidRPr="00DD2D6C">
        <w:rPr>
          <w:bCs/>
          <w:lang w:val="uk-UA"/>
        </w:rPr>
        <w:t xml:space="preserve"> і стан системи став відомим — вона перебуває в стані </w:t>
      </w:r>
      <w:r w:rsidRPr="00DD2D6C">
        <w:rPr>
          <w:bCs/>
          <w:i/>
          <w:iCs/>
          <w:lang w:val="uk-UA"/>
        </w:rPr>
        <w:t>Д</w:t>
      </w:r>
      <w:r w:rsidRPr="00DD2D6C">
        <w:rPr>
          <w:bCs/>
          <w:i/>
          <w:iCs/>
          <w:vertAlign w:val="subscript"/>
          <w:lang w:val="uk-UA"/>
        </w:rPr>
        <w:t>1</w:t>
      </w:r>
      <w:r w:rsidRPr="00DD2D6C">
        <w:rPr>
          <w:bCs/>
          <w:i/>
          <w:iCs/>
          <w:lang w:val="uk-UA"/>
        </w:rPr>
        <w:t xml:space="preserve"> </w:t>
      </w:r>
      <w:r w:rsidRPr="00DD2D6C">
        <w:rPr>
          <w:bCs/>
          <w:lang w:val="uk-UA"/>
        </w:rPr>
        <w:t>і</w:t>
      </w:r>
      <w:r w:rsidRPr="00DD2D6C">
        <w:rPr>
          <w:bCs/>
          <w:i/>
          <w:iCs/>
          <w:lang w:val="uk-UA"/>
        </w:rPr>
        <w:t xml:space="preserve"> Р(Д</w:t>
      </w:r>
      <w:r w:rsidRPr="00DD2D6C">
        <w:rPr>
          <w:bCs/>
          <w:i/>
          <w:iCs/>
          <w:vertAlign w:val="subscript"/>
          <w:lang w:val="uk-UA"/>
        </w:rPr>
        <w:t>1</w:t>
      </w:r>
      <w:r w:rsidRPr="00DD2D6C">
        <w:rPr>
          <w:bCs/>
          <w:i/>
          <w:iCs/>
          <w:lang w:val="uk-UA"/>
        </w:rPr>
        <w:t>)=1, Р(</w:t>
      </w:r>
      <w:proofErr w:type="spellStart"/>
      <w:r w:rsidRPr="00DD2D6C">
        <w:rPr>
          <w:bCs/>
          <w:i/>
          <w:iCs/>
          <w:lang w:val="uk-UA"/>
        </w:rPr>
        <w:t>Д</w:t>
      </w:r>
      <w:r w:rsidRPr="00DD2D6C">
        <w:rPr>
          <w:bCs/>
          <w:i/>
          <w:iCs/>
          <w:vertAlign w:val="subscript"/>
          <w:lang w:val="uk-UA"/>
        </w:rPr>
        <w:t>i</w:t>
      </w:r>
      <w:proofErr w:type="spellEnd"/>
      <w:r w:rsidRPr="00DD2D6C">
        <w:rPr>
          <w:bCs/>
          <w:i/>
          <w:iCs/>
          <w:lang w:val="uk-UA"/>
        </w:rPr>
        <w:t>)=0 (i=2,…n).</w:t>
      </w:r>
      <w:r w:rsidRPr="00DD2D6C">
        <w:rPr>
          <w:bCs/>
          <w:lang w:val="uk-UA"/>
        </w:rPr>
        <w:t xml:space="preserve"> Ентропія системи за результатами аналізу щодо ознак усієї множини </w:t>
      </w:r>
      <w:r w:rsidRPr="00DD2D6C">
        <w:rPr>
          <w:bCs/>
          <w:i/>
          <w:iCs/>
          <w:lang w:val="uk-UA"/>
        </w:rPr>
        <w:t>k</w:t>
      </w:r>
      <w:r w:rsidRPr="00DD2D6C">
        <w:rPr>
          <w:bCs/>
          <w:lang w:val="uk-UA"/>
        </w:rPr>
        <w:t>:</w:t>
      </w:r>
    </w:p>
    <w:p w:rsidR="001165F9" w:rsidRPr="00DD2D6C" w:rsidRDefault="001165F9" w:rsidP="001165F9">
      <w:pPr>
        <w:spacing w:line="312" w:lineRule="auto"/>
        <w:ind w:firstLine="709"/>
        <w:jc w:val="right"/>
        <w:rPr>
          <w:bCs/>
          <w:lang w:val="uk-UA"/>
        </w:rPr>
      </w:pPr>
      <w:r w:rsidRPr="00DD2D6C">
        <w:rPr>
          <w:bCs/>
          <w:position w:val="-10"/>
          <w:lang w:val="uk-UA"/>
        </w:rPr>
        <w:object w:dxaOrig="1359" w:dyaOrig="320">
          <v:shape id="_x0000_i1040" type="#_x0000_t75" style="width:68pt;height:16pt" o:ole="">
            <v:imagedata r:id="rId34" o:title=""/>
          </v:shape>
          <o:OLEObject Type="Embed" ProgID="Equation.3" ShapeID="_x0000_i1040" DrawAspect="Content" ObjectID="_1503486131" r:id="rId35"/>
        </w:object>
      </w:r>
      <w:r w:rsidRPr="00DD2D6C">
        <w:rPr>
          <w:bCs/>
          <w:lang w:val="uk-UA"/>
        </w:rPr>
        <w:t>.</w:t>
      </w:r>
      <w:r w:rsidRPr="00DD2D6C">
        <w:rPr>
          <w:bCs/>
          <w:lang w:val="uk-UA"/>
        </w:rPr>
        <w:tab/>
      </w:r>
      <w:r w:rsidRPr="001165F9">
        <w:rPr>
          <w:bCs/>
        </w:rPr>
        <w:tab/>
      </w:r>
      <w:r w:rsidRPr="001165F9">
        <w:rPr>
          <w:bCs/>
        </w:rPr>
        <w:tab/>
      </w:r>
      <w:r w:rsidRPr="001165F9">
        <w:rPr>
          <w:bCs/>
        </w:rPr>
        <w:tab/>
      </w:r>
      <w:r w:rsidRPr="001165F9">
        <w:rPr>
          <w:bCs/>
        </w:rPr>
        <w:tab/>
        <w:t xml:space="preserve">   </w:t>
      </w:r>
      <w:r w:rsidRPr="00DD2D6C">
        <w:rPr>
          <w:bCs/>
          <w:lang w:val="uk-UA"/>
        </w:rPr>
        <w:t>(12)</w:t>
      </w:r>
    </w:p>
    <w:p w:rsidR="001165F9" w:rsidRPr="00DD2D6C" w:rsidRDefault="001165F9" w:rsidP="001165F9">
      <w:pPr>
        <w:spacing w:line="312" w:lineRule="auto"/>
        <w:ind w:firstLine="709"/>
        <w:jc w:val="both"/>
        <w:rPr>
          <w:bCs/>
        </w:rPr>
      </w:pPr>
      <w:r w:rsidRPr="00DD2D6C">
        <w:rPr>
          <w:bCs/>
          <w:lang w:val="uk-UA"/>
        </w:rPr>
        <w:lastRenderedPageBreak/>
        <w:t>А внесена інформація, яка міститься в діагностичнім обстеженні, і, відповідно, діагностична цінність обстеження:</w:t>
      </w:r>
    </w:p>
    <w:p w:rsidR="001165F9" w:rsidRPr="00DD2D6C" w:rsidRDefault="001165F9" w:rsidP="001165F9">
      <w:pPr>
        <w:spacing w:line="312" w:lineRule="auto"/>
        <w:ind w:firstLine="709"/>
        <w:jc w:val="right"/>
        <w:rPr>
          <w:bCs/>
          <w:lang w:val="uk-UA"/>
        </w:rPr>
      </w:pPr>
      <w:r w:rsidRPr="00DD2D6C">
        <w:rPr>
          <w:bCs/>
          <w:position w:val="-14"/>
          <w:lang w:val="uk-UA"/>
        </w:rPr>
        <w:object w:dxaOrig="4340" w:dyaOrig="380">
          <v:shape id="_x0000_i1041" type="#_x0000_t75" style="width:217.35pt;height:18.65pt" o:ole="">
            <v:imagedata r:id="rId36" o:title=""/>
          </v:shape>
          <o:OLEObject Type="Embed" ProgID="Equation.3" ShapeID="_x0000_i1041" DrawAspect="Content" ObjectID="_1503486132" r:id="rId37"/>
        </w:object>
      </w:r>
      <w:r w:rsidRPr="00DD2D6C">
        <w:rPr>
          <w:bCs/>
          <w:lang w:val="uk-UA"/>
        </w:rPr>
        <w:t>.</w:t>
      </w:r>
      <w:r w:rsidRPr="00DD2D6C">
        <w:rPr>
          <w:bCs/>
          <w:lang w:val="uk-UA"/>
        </w:rPr>
        <w:tab/>
      </w:r>
      <w:r w:rsidRPr="001165F9">
        <w:rPr>
          <w:bCs/>
        </w:rPr>
        <w:tab/>
      </w:r>
      <w:r w:rsidRPr="001165F9">
        <w:rPr>
          <w:bCs/>
        </w:rPr>
        <w:tab/>
        <w:t xml:space="preserve">     </w:t>
      </w:r>
      <w:r w:rsidRPr="00DD2D6C">
        <w:rPr>
          <w:bCs/>
          <w:lang w:val="uk-UA"/>
        </w:rPr>
        <w:t>(13)</w:t>
      </w:r>
    </w:p>
    <w:p w:rsidR="001165F9" w:rsidRPr="00DD2D6C" w:rsidRDefault="001165F9" w:rsidP="001165F9">
      <w:pPr>
        <w:spacing w:line="312" w:lineRule="auto"/>
        <w:ind w:firstLine="709"/>
        <w:jc w:val="both"/>
        <w:rPr>
          <w:bCs/>
        </w:rPr>
      </w:pPr>
      <w:r w:rsidRPr="00DD2D6C">
        <w:rPr>
          <w:bCs/>
          <w:lang w:val="uk-UA"/>
        </w:rPr>
        <w:t>Якщо умову (12) не вдається виконати, що найчастіше й буває на практиці, діагностична цінність обстеження:</w:t>
      </w:r>
    </w:p>
    <w:p w:rsidR="001165F9" w:rsidRPr="00DD2D6C" w:rsidRDefault="001165F9" w:rsidP="001165F9">
      <w:pPr>
        <w:spacing w:line="312" w:lineRule="auto"/>
        <w:ind w:firstLine="709"/>
        <w:jc w:val="right"/>
        <w:rPr>
          <w:bCs/>
          <w:lang w:val="uk-UA"/>
        </w:rPr>
      </w:pPr>
      <w:r w:rsidRPr="00DD2D6C">
        <w:rPr>
          <w:bCs/>
          <w:position w:val="-14"/>
          <w:lang w:val="uk-UA"/>
        </w:rPr>
        <w:object w:dxaOrig="1820" w:dyaOrig="380">
          <v:shape id="_x0000_i1042" type="#_x0000_t75" style="width:91.35pt;height:18.65pt" o:ole="">
            <v:imagedata r:id="rId38" o:title=""/>
          </v:shape>
          <o:OLEObject Type="Embed" ProgID="Equation.3" ShapeID="_x0000_i1042" DrawAspect="Content" ObjectID="_1503486133" r:id="rId39"/>
        </w:object>
      </w:r>
      <w:r w:rsidRPr="00DD2D6C">
        <w:rPr>
          <w:bCs/>
          <w:lang w:val="uk-UA"/>
        </w:rPr>
        <w:t>,</w:t>
      </w:r>
      <w:r w:rsidRPr="00DD2D6C">
        <w:rPr>
          <w:bCs/>
          <w:lang w:val="uk-UA"/>
        </w:rPr>
        <w:tab/>
      </w:r>
      <w:r w:rsidRPr="00DD2D6C">
        <w:rPr>
          <w:bCs/>
        </w:rPr>
        <w:tab/>
      </w:r>
      <w:r w:rsidRPr="00DD2D6C">
        <w:rPr>
          <w:bCs/>
        </w:rPr>
        <w:tab/>
      </w:r>
      <w:r w:rsidRPr="00DD2D6C">
        <w:rPr>
          <w:bCs/>
        </w:rPr>
        <w:tab/>
      </w:r>
      <w:r w:rsidRPr="00DD2D6C">
        <w:rPr>
          <w:bCs/>
        </w:rPr>
        <w:tab/>
        <w:t xml:space="preserve">       </w:t>
      </w:r>
      <w:r w:rsidRPr="00DD2D6C">
        <w:rPr>
          <w:bCs/>
          <w:lang w:val="uk-UA"/>
        </w:rPr>
        <w:t>(14)</w:t>
      </w:r>
    </w:p>
    <w:p w:rsidR="001165F9" w:rsidRPr="00DD2D6C" w:rsidRDefault="001165F9" w:rsidP="001165F9">
      <w:pPr>
        <w:spacing w:line="312" w:lineRule="auto"/>
        <w:jc w:val="both"/>
        <w:rPr>
          <w:bCs/>
          <w:lang w:val="uk-UA"/>
        </w:rPr>
      </w:pPr>
      <w:r w:rsidRPr="00DD2D6C">
        <w:rPr>
          <w:bCs/>
          <w:lang w:val="uk-UA"/>
        </w:rPr>
        <w:t>де</w:t>
      </w:r>
      <w:r w:rsidRPr="00DD2D6C">
        <w:rPr>
          <w:bCs/>
        </w:rPr>
        <w:tab/>
      </w:r>
      <w:r w:rsidRPr="00DD2D6C">
        <w:rPr>
          <w:bCs/>
          <w:i/>
        </w:rPr>
        <w:sym w:font="Symbol" w:char="0078"/>
      </w:r>
      <w:r w:rsidRPr="00DD2D6C">
        <w:rPr>
          <w:bCs/>
          <w:lang w:val="uk-UA"/>
        </w:rPr>
        <w:t xml:space="preserve"> </w:t>
      </w:r>
      <w:r w:rsidRPr="00DD2D6C">
        <w:rPr>
          <w:bCs/>
        </w:rPr>
        <w:t>–</w:t>
      </w:r>
      <w:r w:rsidRPr="00DD2D6C">
        <w:rPr>
          <w:bCs/>
          <w:lang w:val="uk-UA"/>
        </w:rPr>
        <w:t xml:space="preserve"> коефіцієнт повноти обстеження, 0&lt;</w:t>
      </w:r>
      <w:r w:rsidRPr="00DD2D6C">
        <w:rPr>
          <w:bCs/>
          <w:i/>
        </w:rPr>
        <w:sym w:font="Symbol" w:char="0078"/>
      </w:r>
      <w:r w:rsidRPr="00DD2D6C">
        <w:rPr>
          <w:bCs/>
          <w:lang w:val="uk-UA"/>
        </w:rPr>
        <w:t xml:space="preserve">&lt;1. Коефіцієнт </w:t>
      </w:r>
      <w:r w:rsidRPr="00DD2D6C">
        <w:rPr>
          <w:bCs/>
          <w:i/>
        </w:rPr>
        <w:sym w:font="Symbol" w:char="0078"/>
      </w:r>
      <w:r w:rsidRPr="00DD2D6C">
        <w:rPr>
          <w:bCs/>
          <w:lang w:val="uk-UA"/>
        </w:rPr>
        <w:t xml:space="preserve"> залежить від надійності розпізнавання [9] і для реального процесу аналізу повинен бути близький до одиниці. Якщо апріорні ймовірності станів системи невідомі, то верхня оцінка ентропії системи:</w:t>
      </w:r>
    </w:p>
    <w:p w:rsidR="001165F9" w:rsidRPr="00DD2D6C" w:rsidRDefault="001165F9" w:rsidP="001165F9">
      <w:pPr>
        <w:spacing w:line="312" w:lineRule="auto"/>
        <w:ind w:firstLine="709"/>
        <w:jc w:val="right"/>
        <w:rPr>
          <w:bCs/>
          <w:lang w:val="uk-UA"/>
        </w:rPr>
      </w:pPr>
      <w:r w:rsidRPr="00DD2D6C">
        <w:rPr>
          <w:bCs/>
          <w:position w:val="-10"/>
          <w:lang w:val="uk-UA"/>
        </w:rPr>
        <w:object w:dxaOrig="1420" w:dyaOrig="340">
          <v:shape id="_x0000_i1043" type="#_x0000_t75" style="width:70.65pt;height:17.35pt" o:ole="">
            <v:imagedata r:id="rId40" o:title=""/>
          </v:shape>
          <o:OLEObject Type="Embed" ProgID="Equation.3" ShapeID="_x0000_i1043" DrawAspect="Content" ObjectID="_1503486134" r:id="rId41"/>
        </w:object>
      </w:r>
      <w:r w:rsidRPr="00DD2D6C">
        <w:rPr>
          <w:bCs/>
          <w:lang w:val="uk-UA"/>
        </w:rPr>
        <w:t>,</w:t>
      </w:r>
      <w:r w:rsidRPr="00DD2D6C">
        <w:rPr>
          <w:bCs/>
          <w:lang w:val="uk-UA"/>
        </w:rPr>
        <w:tab/>
      </w:r>
      <w:r w:rsidRPr="00DD2D6C">
        <w:rPr>
          <w:bCs/>
          <w:lang w:val="uk-UA"/>
        </w:rPr>
        <w:tab/>
      </w:r>
      <w:r w:rsidRPr="00DD2D6C">
        <w:rPr>
          <w:bCs/>
          <w:lang w:val="uk-UA"/>
        </w:rPr>
        <w:tab/>
      </w:r>
      <w:r w:rsidRPr="00DD2D6C">
        <w:rPr>
          <w:bCs/>
          <w:lang w:val="uk-UA"/>
        </w:rPr>
        <w:tab/>
      </w:r>
      <w:r w:rsidRPr="00DD2D6C">
        <w:rPr>
          <w:bCs/>
          <w:lang w:val="uk-UA"/>
        </w:rPr>
        <w:tab/>
        <w:t xml:space="preserve">   (15)</w:t>
      </w:r>
    </w:p>
    <w:p w:rsidR="001165F9" w:rsidRPr="00DD2D6C" w:rsidRDefault="001165F9" w:rsidP="001165F9">
      <w:pPr>
        <w:spacing w:line="312" w:lineRule="auto"/>
        <w:jc w:val="both"/>
        <w:rPr>
          <w:bCs/>
          <w:lang w:val="uk-UA"/>
        </w:rPr>
      </w:pPr>
      <w:r w:rsidRPr="00DD2D6C">
        <w:rPr>
          <w:bCs/>
          <w:lang w:val="uk-UA"/>
        </w:rPr>
        <w:t>де</w:t>
      </w:r>
      <w:r w:rsidRPr="00DD2D6C">
        <w:rPr>
          <w:bCs/>
          <w:lang w:val="uk-UA"/>
        </w:rPr>
        <w:tab/>
      </w:r>
      <w:r w:rsidRPr="00DD2D6C">
        <w:rPr>
          <w:bCs/>
          <w:i/>
          <w:iCs/>
          <w:lang w:val="uk-UA"/>
        </w:rPr>
        <w:t>n</w:t>
      </w:r>
      <w:r w:rsidRPr="00DD2D6C">
        <w:rPr>
          <w:bCs/>
          <w:lang w:val="uk-UA"/>
        </w:rPr>
        <w:t xml:space="preserve"> </w:t>
      </w:r>
      <w:r w:rsidRPr="00DD2D6C">
        <w:rPr>
          <w:bCs/>
        </w:rPr>
        <w:t>–</w:t>
      </w:r>
      <w:r w:rsidRPr="00DD2D6C">
        <w:rPr>
          <w:bCs/>
          <w:lang w:val="uk-UA"/>
        </w:rPr>
        <w:t xml:space="preserve"> число станів системи </w:t>
      </w:r>
      <w:r w:rsidRPr="00DD2D6C">
        <w:rPr>
          <w:bCs/>
          <w:i/>
          <w:iCs/>
          <w:lang w:val="uk-UA"/>
        </w:rPr>
        <w:t>Д.</w:t>
      </w:r>
    </w:p>
    <w:p w:rsidR="001165F9" w:rsidRPr="00DD2D6C" w:rsidRDefault="001165F9" w:rsidP="001165F9">
      <w:pPr>
        <w:spacing w:line="312" w:lineRule="auto"/>
        <w:ind w:firstLine="709"/>
        <w:jc w:val="both"/>
        <w:rPr>
          <w:lang w:val="uk-UA"/>
        </w:rPr>
      </w:pPr>
      <w:r w:rsidRPr="00DD2D6C">
        <w:rPr>
          <w:lang w:val="uk-UA"/>
        </w:rPr>
        <w:t>З умови (14) випливає, що обсяг інформації, яку необхідно одержати при аналізі станів СУОП, є заданим і потрібно побудувати оптимальний процес його накопичення.</w:t>
      </w:r>
    </w:p>
    <w:p w:rsidR="001165F9" w:rsidRPr="00DD2D6C" w:rsidRDefault="001165F9" w:rsidP="001165F9">
      <w:pPr>
        <w:ind w:firstLine="709"/>
        <w:jc w:val="both"/>
        <w:rPr>
          <w:u w:val="single"/>
        </w:rPr>
      </w:pPr>
    </w:p>
    <w:p w:rsidR="001165F9" w:rsidRPr="00DD2D6C" w:rsidRDefault="001165F9" w:rsidP="001165F9">
      <w:pPr>
        <w:spacing w:line="288" w:lineRule="auto"/>
        <w:ind w:firstLine="709"/>
        <w:jc w:val="both"/>
        <w:rPr>
          <w:b/>
        </w:rPr>
      </w:pPr>
      <w:r w:rsidRPr="00DD2D6C">
        <w:rPr>
          <w:b/>
          <w:lang w:val="uk-UA"/>
        </w:rPr>
        <w:t>Висновки</w:t>
      </w:r>
    </w:p>
    <w:p w:rsidR="001165F9" w:rsidRPr="00DD2D6C" w:rsidRDefault="001165F9" w:rsidP="001165F9">
      <w:pPr>
        <w:spacing w:line="288" w:lineRule="auto"/>
        <w:ind w:firstLine="709"/>
        <w:jc w:val="both"/>
        <w:rPr>
          <w:bCs/>
          <w:spacing w:val="-8"/>
          <w:lang w:val="uk-UA"/>
        </w:rPr>
      </w:pPr>
      <w:r w:rsidRPr="00DD2D6C">
        <w:rPr>
          <w:bCs/>
          <w:spacing w:val="-8"/>
          <w:lang w:val="uk-UA"/>
        </w:rPr>
        <w:t xml:space="preserve">Приймемо </w:t>
      </w:r>
      <w:r w:rsidRPr="00DD2D6C">
        <w:rPr>
          <w:bCs/>
          <w:i/>
          <w:spacing w:val="-8"/>
          <w:lang w:val="uk-UA"/>
        </w:rPr>
        <w:t>Е</w:t>
      </w:r>
      <w:r w:rsidRPr="00DD2D6C">
        <w:rPr>
          <w:bCs/>
          <w:i/>
          <w:iCs/>
          <w:spacing w:val="-8"/>
          <w:vertAlign w:val="subscript"/>
          <w:lang w:val="uk-UA"/>
        </w:rPr>
        <w:t>0</w:t>
      </w:r>
      <w:r w:rsidRPr="00DD2D6C">
        <w:rPr>
          <w:bCs/>
          <w:i/>
          <w:iCs/>
          <w:spacing w:val="-8"/>
          <w:lang w:val="uk-UA"/>
        </w:rPr>
        <w:t xml:space="preserve"> </w:t>
      </w:r>
      <w:r w:rsidRPr="00DD2D6C">
        <w:rPr>
          <w:bCs/>
          <w:spacing w:val="-8"/>
          <w:lang w:val="uk-UA"/>
        </w:rPr>
        <w:t>за мінімальний рівень ефективності прийняття управлінських рішень в СУОП. Будемо вважати, що мінімальний рівень ефективності прийняття управлінських рішень в СУОП визначається тими правилами збору і обробки інформації, які існують на даному підприємстві.</w:t>
      </w:r>
    </w:p>
    <w:p w:rsidR="001165F9" w:rsidRPr="00DD2D6C" w:rsidRDefault="001165F9" w:rsidP="001165F9">
      <w:pPr>
        <w:spacing w:line="288" w:lineRule="auto"/>
        <w:ind w:firstLine="709"/>
        <w:jc w:val="both"/>
        <w:rPr>
          <w:bCs/>
          <w:lang w:val="uk-UA"/>
        </w:rPr>
      </w:pPr>
      <w:r w:rsidRPr="00DD2D6C">
        <w:rPr>
          <w:bCs/>
          <w:lang w:val="uk-UA"/>
        </w:rPr>
        <w:t xml:space="preserve">Проведення моніторингу </w:t>
      </w:r>
      <w:r w:rsidRPr="00DD2D6C">
        <w:rPr>
          <w:lang w:val="uk-UA"/>
        </w:rPr>
        <w:t>виконання та оцінка результативності</w:t>
      </w:r>
      <w:r w:rsidRPr="00DD2D6C">
        <w:rPr>
          <w:i/>
          <w:lang w:val="uk-UA"/>
        </w:rPr>
        <w:t xml:space="preserve"> </w:t>
      </w:r>
      <w:r w:rsidRPr="00DD2D6C">
        <w:rPr>
          <w:lang w:val="uk-UA"/>
        </w:rPr>
        <w:t xml:space="preserve">СУОП з метою впровадження на підприємстві вимог стандарту ДСТУ OHSAS 18001:2010 буде потребувати витрат </w:t>
      </w:r>
      <w:r w:rsidRPr="00DD2D6C">
        <w:rPr>
          <w:bCs/>
          <w:i/>
          <w:iCs/>
          <w:lang w:val="uk-UA"/>
        </w:rPr>
        <w:t>j</w:t>
      </w:r>
      <w:r w:rsidRPr="00DD2D6C">
        <w:rPr>
          <w:bCs/>
          <w:i/>
          <w:iCs/>
          <w:vertAlign w:val="subscript"/>
          <w:lang w:val="uk-UA"/>
        </w:rPr>
        <w:t>1</w:t>
      </w:r>
      <w:r w:rsidRPr="00DD2D6C">
        <w:rPr>
          <w:bCs/>
          <w:i/>
          <w:iCs/>
          <w:lang w:val="uk-UA"/>
        </w:rPr>
        <w:t xml:space="preserve"> </w:t>
      </w:r>
      <w:r w:rsidRPr="00DD2D6C">
        <w:rPr>
          <w:bCs/>
          <w:lang w:val="uk-UA"/>
        </w:rPr>
        <w:t xml:space="preserve">на збір і структурування інформації з питань охорони праці. В результаті рівень ефективності прийняття управлінських рішень з СУОП буде </w:t>
      </w:r>
      <w:r w:rsidRPr="00DD2D6C">
        <w:rPr>
          <w:bCs/>
          <w:i/>
          <w:iCs/>
          <w:lang w:val="uk-UA"/>
        </w:rPr>
        <w:t>Е</w:t>
      </w:r>
      <w:r w:rsidRPr="00DD2D6C">
        <w:rPr>
          <w:bCs/>
          <w:i/>
          <w:iCs/>
          <w:vertAlign w:val="subscript"/>
          <w:lang w:val="uk-UA"/>
        </w:rPr>
        <w:t>1</w:t>
      </w:r>
      <w:r w:rsidRPr="00DD2D6C">
        <w:rPr>
          <w:bCs/>
          <w:lang w:val="uk-UA"/>
        </w:rPr>
        <w:t xml:space="preserve"> (</w:t>
      </w:r>
      <w:r w:rsidRPr="00DD2D6C">
        <w:rPr>
          <w:bCs/>
          <w:i/>
          <w:iCs/>
          <w:lang w:val="uk-UA"/>
        </w:rPr>
        <w:t>Е</w:t>
      </w:r>
      <w:r w:rsidRPr="00DD2D6C">
        <w:rPr>
          <w:bCs/>
          <w:i/>
          <w:iCs/>
          <w:vertAlign w:val="subscript"/>
          <w:lang w:val="uk-UA"/>
        </w:rPr>
        <w:t>1</w:t>
      </w:r>
      <w:r w:rsidRPr="00DD2D6C">
        <w:rPr>
          <w:bCs/>
          <w:i/>
          <w:iCs/>
          <w:lang w:val="uk-UA"/>
        </w:rPr>
        <w:t xml:space="preserve"> </w:t>
      </w:r>
      <w:r w:rsidRPr="00DD2D6C">
        <w:rPr>
          <w:bCs/>
          <w:lang w:val="uk-UA"/>
        </w:rPr>
        <w:sym w:font="Symbol" w:char="F03E"/>
      </w:r>
      <w:r w:rsidRPr="00DD2D6C">
        <w:rPr>
          <w:bCs/>
          <w:i/>
          <w:lang w:val="uk-UA"/>
        </w:rPr>
        <w:t xml:space="preserve"> Е</w:t>
      </w:r>
      <w:r w:rsidRPr="00DD2D6C">
        <w:rPr>
          <w:bCs/>
          <w:i/>
          <w:iCs/>
          <w:vertAlign w:val="subscript"/>
          <w:lang w:val="uk-UA"/>
        </w:rPr>
        <w:t>0</w:t>
      </w:r>
      <w:r w:rsidRPr="00DD2D6C">
        <w:rPr>
          <w:bCs/>
          <w:lang w:val="uk-UA"/>
        </w:rPr>
        <w:t>).</w:t>
      </w:r>
    </w:p>
    <w:p w:rsidR="001165F9" w:rsidRPr="00DD2D6C" w:rsidRDefault="001165F9" w:rsidP="001165F9">
      <w:pPr>
        <w:spacing w:line="288" w:lineRule="auto"/>
        <w:ind w:firstLine="709"/>
        <w:jc w:val="both"/>
        <w:rPr>
          <w:bCs/>
          <w:lang w:val="uk-UA"/>
        </w:rPr>
      </w:pPr>
      <w:r w:rsidRPr="00DD2D6C">
        <w:rPr>
          <w:bCs/>
          <w:lang w:val="uk-UA"/>
        </w:rPr>
        <w:t xml:space="preserve">При вироблених і визначених базових параметрах формалізації правил обробки первинної інформації з питань охорони праці, у результаті проведення аналізу її цінності, при тих же самих витратах </w:t>
      </w:r>
      <w:r w:rsidRPr="00DD2D6C">
        <w:rPr>
          <w:bCs/>
          <w:i/>
          <w:iCs/>
          <w:lang w:val="uk-UA"/>
        </w:rPr>
        <w:t>j</w:t>
      </w:r>
      <w:r w:rsidRPr="00DD2D6C">
        <w:rPr>
          <w:bCs/>
          <w:i/>
          <w:iCs/>
          <w:vertAlign w:val="subscript"/>
          <w:lang w:val="uk-UA"/>
        </w:rPr>
        <w:t>1</w:t>
      </w:r>
      <w:r w:rsidRPr="00DD2D6C">
        <w:rPr>
          <w:bCs/>
          <w:lang w:val="uk-UA"/>
        </w:rPr>
        <w:t xml:space="preserve"> ефективність керуючого рішення буде </w:t>
      </w:r>
      <w:r w:rsidRPr="00DD2D6C">
        <w:rPr>
          <w:bCs/>
          <w:i/>
          <w:iCs/>
          <w:lang w:val="uk-UA"/>
        </w:rPr>
        <w:t>Е</w:t>
      </w:r>
      <w:r w:rsidRPr="00DD2D6C">
        <w:rPr>
          <w:bCs/>
          <w:i/>
          <w:iCs/>
          <w:vertAlign w:val="subscript"/>
          <w:lang w:val="uk-UA"/>
        </w:rPr>
        <w:t>2</w:t>
      </w:r>
      <w:r w:rsidRPr="00DD2D6C">
        <w:rPr>
          <w:bCs/>
          <w:i/>
          <w:iCs/>
          <w:lang w:val="uk-UA"/>
        </w:rPr>
        <w:t xml:space="preserve"> </w:t>
      </w:r>
      <w:r w:rsidRPr="00DD2D6C">
        <w:rPr>
          <w:bCs/>
          <w:lang w:val="uk-UA"/>
        </w:rPr>
        <w:t>(</w:t>
      </w:r>
      <w:r w:rsidRPr="00DD2D6C">
        <w:rPr>
          <w:bCs/>
          <w:i/>
          <w:iCs/>
          <w:lang w:val="uk-UA"/>
        </w:rPr>
        <w:t>Е</w:t>
      </w:r>
      <w:r w:rsidRPr="00DD2D6C">
        <w:rPr>
          <w:bCs/>
          <w:i/>
          <w:iCs/>
          <w:vertAlign w:val="subscript"/>
          <w:lang w:val="uk-UA"/>
        </w:rPr>
        <w:t>2</w:t>
      </w:r>
      <w:r w:rsidRPr="00DD2D6C">
        <w:rPr>
          <w:bCs/>
          <w:i/>
          <w:iCs/>
          <w:lang w:val="uk-UA"/>
        </w:rPr>
        <w:t xml:space="preserve"> </w:t>
      </w:r>
      <w:r w:rsidRPr="00DD2D6C">
        <w:rPr>
          <w:bCs/>
          <w:lang w:val="uk-UA"/>
        </w:rPr>
        <w:sym w:font="Symbol" w:char="F03E"/>
      </w:r>
      <w:r w:rsidRPr="00DD2D6C">
        <w:rPr>
          <w:bCs/>
          <w:i/>
          <w:lang w:val="uk-UA"/>
        </w:rPr>
        <w:t xml:space="preserve"> Е</w:t>
      </w:r>
      <w:r w:rsidRPr="00DD2D6C">
        <w:rPr>
          <w:bCs/>
          <w:i/>
          <w:iCs/>
          <w:vertAlign w:val="subscript"/>
          <w:lang w:val="uk-UA"/>
        </w:rPr>
        <w:t>1</w:t>
      </w:r>
      <w:r w:rsidRPr="00DD2D6C">
        <w:rPr>
          <w:bCs/>
          <w:lang w:val="uk-UA"/>
        </w:rPr>
        <w:t>).</w:t>
      </w:r>
    </w:p>
    <w:p w:rsidR="001165F9" w:rsidRPr="00DD2D6C" w:rsidRDefault="001165F9" w:rsidP="001165F9">
      <w:pPr>
        <w:spacing w:line="288" w:lineRule="auto"/>
        <w:ind w:firstLine="709"/>
        <w:jc w:val="both"/>
        <w:rPr>
          <w:bCs/>
          <w:spacing w:val="-4"/>
          <w:lang w:val="uk-UA"/>
        </w:rPr>
      </w:pPr>
      <w:r w:rsidRPr="00DD2D6C">
        <w:rPr>
          <w:bCs/>
          <w:spacing w:val="-4"/>
          <w:lang w:val="uk-UA"/>
        </w:rPr>
        <w:t>Процес аналізу цінності наявної інформації з охорони праці, дозволяє формалізувати правила збору та обробки існуючих потоків інформації та визначитись з базовими параметрами.</w:t>
      </w:r>
    </w:p>
    <w:p w:rsidR="001165F9" w:rsidRPr="00DD2D6C" w:rsidRDefault="001165F9" w:rsidP="001165F9">
      <w:pPr>
        <w:spacing w:line="312" w:lineRule="auto"/>
        <w:ind w:firstLine="709"/>
        <w:jc w:val="both"/>
        <w:rPr>
          <w:bCs/>
        </w:rPr>
      </w:pPr>
      <w:r w:rsidRPr="00DD2D6C">
        <w:rPr>
          <w:bCs/>
          <w:lang w:val="uk-UA"/>
        </w:rPr>
        <w:t xml:space="preserve">Дійсно, таку ж саму ефективність управлінських рішень </w:t>
      </w:r>
      <w:r w:rsidRPr="00DD2D6C">
        <w:rPr>
          <w:bCs/>
          <w:i/>
          <w:iCs/>
          <w:lang w:val="uk-UA"/>
        </w:rPr>
        <w:t>Е</w:t>
      </w:r>
      <w:r w:rsidRPr="00DD2D6C">
        <w:rPr>
          <w:bCs/>
          <w:i/>
          <w:iCs/>
          <w:vertAlign w:val="subscript"/>
          <w:lang w:val="uk-UA"/>
        </w:rPr>
        <w:t>2</w:t>
      </w:r>
      <w:r w:rsidRPr="00DD2D6C">
        <w:rPr>
          <w:bCs/>
          <w:i/>
          <w:iCs/>
          <w:lang w:val="uk-UA"/>
        </w:rPr>
        <w:t xml:space="preserve"> </w:t>
      </w:r>
      <w:r w:rsidRPr="00DD2D6C">
        <w:rPr>
          <w:bCs/>
          <w:lang w:val="uk-UA"/>
        </w:rPr>
        <w:t xml:space="preserve">можна одержати й при витратах </w:t>
      </w:r>
      <w:r w:rsidRPr="00DD2D6C">
        <w:rPr>
          <w:bCs/>
          <w:i/>
          <w:iCs/>
          <w:lang w:val="uk-UA"/>
        </w:rPr>
        <w:t>j</w:t>
      </w:r>
      <w:r w:rsidRPr="00DD2D6C">
        <w:rPr>
          <w:bCs/>
          <w:i/>
          <w:iCs/>
          <w:vertAlign w:val="subscript"/>
          <w:lang w:val="uk-UA"/>
        </w:rPr>
        <w:t>2</w:t>
      </w:r>
      <w:r w:rsidRPr="00DD2D6C">
        <w:rPr>
          <w:bCs/>
          <w:lang w:val="uk-UA"/>
        </w:rPr>
        <w:t> </w:t>
      </w:r>
      <w:r w:rsidRPr="00DD2D6C">
        <w:rPr>
          <w:bCs/>
          <w:lang w:val="uk-UA"/>
        </w:rPr>
        <w:sym w:font="Symbol" w:char="F03E"/>
      </w:r>
      <w:r w:rsidRPr="00DD2D6C">
        <w:rPr>
          <w:bCs/>
          <w:lang w:val="uk-UA"/>
        </w:rPr>
        <w:t> </w:t>
      </w:r>
      <w:r w:rsidRPr="00DD2D6C">
        <w:rPr>
          <w:bCs/>
          <w:i/>
          <w:iCs/>
          <w:lang w:val="uk-UA"/>
        </w:rPr>
        <w:t>j</w:t>
      </w:r>
      <w:r w:rsidRPr="00DD2D6C">
        <w:rPr>
          <w:bCs/>
          <w:i/>
          <w:iCs/>
          <w:vertAlign w:val="subscript"/>
          <w:lang w:val="uk-UA"/>
        </w:rPr>
        <w:t>1</w:t>
      </w:r>
      <w:r w:rsidRPr="00DD2D6C">
        <w:rPr>
          <w:bCs/>
          <w:i/>
          <w:iCs/>
          <w:lang w:val="uk-UA"/>
        </w:rPr>
        <w:t xml:space="preserve"> </w:t>
      </w:r>
      <w:r w:rsidRPr="00DD2D6C">
        <w:rPr>
          <w:bCs/>
          <w:lang w:val="uk-UA"/>
        </w:rPr>
        <w:t xml:space="preserve">без проведення аналізу цінності інформації або при менших витратах ресурсів </w:t>
      </w:r>
      <w:r w:rsidRPr="00DD2D6C">
        <w:rPr>
          <w:bCs/>
          <w:i/>
          <w:iCs/>
          <w:lang w:val="uk-UA"/>
        </w:rPr>
        <w:t>j</w:t>
      </w:r>
      <w:r w:rsidRPr="00DD2D6C">
        <w:rPr>
          <w:bCs/>
          <w:i/>
          <w:iCs/>
          <w:vertAlign w:val="subscript"/>
          <w:lang w:val="uk-UA"/>
        </w:rPr>
        <w:t>1</w:t>
      </w:r>
      <w:r w:rsidRPr="00DD2D6C">
        <w:rPr>
          <w:bCs/>
          <w:lang w:val="uk-UA"/>
        </w:rPr>
        <w:t>, якщо використати сформовані в процесі аналізу цінності інформації базові параметри. Це дозволить оптимізувати використання обмеженого обсягу ресурсів.</w:t>
      </w:r>
    </w:p>
    <w:p w:rsidR="001165F9" w:rsidRPr="00DD2D6C" w:rsidRDefault="001165F9" w:rsidP="001165F9">
      <w:pPr>
        <w:ind w:firstLine="709"/>
        <w:jc w:val="both"/>
        <w:rPr>
          <w:bCs/>
        </w:rPr>
      </w:pPr>
    </w:p>
    <w:p w:rsidR="001165F9" w:rsidRPr="00DD2D6C" w:rsidRDefault="001165F9" w:rsidP="001165F9">
      <w:pPr>
        <w:ind w:firstLine="709"/>
        <w:jc w:val="both"/>
        <w:rPr>
          <w:b/>
          <w:sz w:val="20"/>
          <w:szCs w:val="20"/>
          <w:lang w:val="uk-UA"/>
        </w:rPr>
      </w:pPr>
      <w:r w:rsidRPr="00DD2D6C">
        <w:rPr>
          <w:b/>
          <w:sz w:val="20"/>
          <w:szCs w:val="20"/>
        </w:rPr>
        <w:t xml:space="preserve">Список </w:t>
      </w:r>
      <w:r w:rsidRPr="00DD2D6C">
        <w:rPr>
          <w:b/>
          <w:sz w:val="20"/>
          <w:szCs w:val="20"/>
          <w:lang w:val="uk-UA"/>
        </w:rPr>
        <w:t>використаних</w:t>
      </w:r>
      <w:r w:rsidRPr="00DD2D6C">
        <w:rPr>
          <w:b/>
          <w:sz w:val="20"/>
          <w:szCs w:val="20"/>
        </w:rPr>
        <w:t xml:space="preserve"> </w:t>
      </w:r>
      <w:r w:rsidRPr="00DD2D6C">
        <w:rPr>
          <w:b/>
          <w:sz w:val="20"/>
          <w:szCs w:val="20"/>
          <w:lang w:val="uk-UA"/>
        </w:rPr>
        <w:t>джерел</w:t>
      </w:r>
      <w:r w:rsidRPr="00DD2D6C">
        <w:rPr>
          <w:b/>
          <w:sz w:val="20"/>
          <w:szCs w:val="20"/>
        </w:rPr>
        <w:t>:</w:t>
      </w:r>
    </w:p>
    <w:p w:rsidR="001165F9" w:rsidRPr="00DD2D6C" w:rsidRDefault="001165F9" w:rsidP="001165F9">
      <w:pPr>
        <w:ind w:firstLine="709"/>
        <w:jc w:val="both"/>
        <w:rPr>
          <w:sz w:val="20"/>
          <w:szCs w:val="20"/>
          <w:lang w:val="uk-UA"/>
        </w:rPr>
      </w:pPr>
      <w:r w:rsidRPr="00DD2D6C">
        <w:rPr>
          <w:sz w:val="20"/>
          <w:szCs w:val="20"/>
          <w:lang w:val="uk-UA"/>
        </w:rPr>
        <w:t xml:space="preserve">1. </w:t>
      </w:r>
      <w:proofErr w:type="spellStart"/>
      <w:r w:rsidRPr="00DD2D6C">
        <w:rPr>
          <w:sz w:val="20"/>
          <w:szCs w:val="20"/>
          <w:lang w:val="uk-UA"/>
        </w:rPr>
        <w:t>Гогіташвілі</w:t>
      </w:r>
      <w:proofErr w:type="spellEnd"/>
      <w:r w:rsidRPr="00DD2D6C">
        <w:rPr>
          <w:sz w:val="20"/>
          <w:szCs w:val="20"/>
          <w:lang w:val="uk-UA"/>
        </w:rPr>
        <w:t xml:space="preserve"> Г. Г. Управління охороною праці та ризиком за міжнародними стандарт</w:t>
      </w:r>
      <w:r>
        <w:rPr>
          <w:sz w:val="20"/>
          <w:szCs w:val="20"/>
          <w:lang w:val="uk-UA"/>
        </w:rPr>
        <w:t xml:space="preserve">ами: </w:t>
      </w:r>
      <w:proofErr w:type="spellStart"/>
      <w:r>
        <w:rPr>
          <w:sz w:val="20"/>
          <w:szCs w:val="20"/>
          <w:lang w:val="uk-UA"/>
        </w:rPr>
        <w:t>навч</w:t>
      </w:r>
      <w:proofErr w:type="spellEnd"/>
      <w:r>
        <w:rPr>
          <w:sz w:val="20"/>
          <w:szCs w:val="20"/>
          <w:lang w:val="uk-UA"/>
        </w:rPr>
        <w:t xml:space="preserve">. </w:t>
      </w:r>
      <w:proofErr w:type="spellStart"/>
      <w:r>
        <w:rPr>
          <w:sz w:val="20"/>
          <w:szCs w:val="20"/>
          <w:lang w:val="uk-UA"/>
        </w:rPr>
        <w:t>посіб</w:t>
      </w:r>
      <w:proofErr w:type="spellEnd"/>
      <w:r>
        <w:rPr>
          <w:sz w:val="20"/>
          <w:szCs w:val="20"/>
          <w:lang w:val="uk-UA"/>
        </w:rPr>
        <w:t>.</w:t>
      </w:r>
      <w:r>
        <w:rPr>
          <w:sz w:val="20"/>
          <w:szCs w:val="20"/>
          <w:lang w:val="en-US"/>
        </w:rPr>
        <w:t> </w:t>
      </w:r>
      <w:r w:rsidRPr="00DD2D6C">
        <w:rPr>
          <w:sz w:val="20"/>
          <w:szCs w:val="20"/>
          <w:lang w:val="uk-UA"/>
        </w:rPr>
        <w:t xml:space="preserve">/ Г. Г. </w:t>
      </w:r>
      <w:proofErr w:type="spellStart"/>
      <w:r w:rsidRPr="00DD2D6C">
        <w:rPr>
          <w:sz w:val="20"/>
          <w:szCs w:val="20"/>
          <w:lang w:val="uk-UA"/>
        </w:rPr>
        <w:t>Гогіташвілі</w:t>
      </w:r>
      <w:proofErr w:type="spellEnd"/>
      <w:r w:rsidRPr="00DD2D6C">
        <w:rPr>
          <w:sz w:val="20"/>
          <w:szCs w:val="20"/>
          <w:lang w:val="uk-UA"/>
        </w:rPr>
        <w:t xml:space="preserve">, Є. Т. </w:t>
      </w:r>
      <w:proofErr w:type="spellStart"/>
      <w:r w:rsidRPr="00DD2D6C">
        <w:rPr>
          <w:sz w:val="20"/>
          <w:szCs w:val="20"/>
          <w:lang w:val="uk-UA"/>
        </w:rPr>
        <w:t>Карчевські</w:t>
      </w:r>
      <w:proofErr w:type="spellEnd"/>
      <w:r w:rsidRPr="00DD2D6C">
        <w:rPr>
          <w:sz w:val="20"/>
          <w:szCs w:val="20"/>
          <w:lang w:val="uk-UA"/>
        </w:rPr>
        <w:t>, В. М. Лапін. — К. : Знання, 2007. – 367 с.</w:t>
      </w:r>
    </w:p>
    <w:p w:rsidR="001165F9" w:rsidRPr="00FD0490" w:rsidRDefault="001165F9" w:rsidP="001165F9">
      <w:pPr>
        <w:ind w:firstLine="709"/>
        <w:jc w:val="both"/>
        <w:rPr>
          <w:spacing w:val="-6"/>
          <w:sz w:val="20"/>
          <w:szCs w:val="20"/>
          <w:lang w:val="uk-UA"/>
        </w:rPr>
      </w:pPr>
      <w:r w:rsidRPr="00FD0490">
        <w:rPr>
          <w:spacing w:val="-6"/>
          <w:sz w:val="20"/>
          <w:szCs w:val="20"/>
          <w:lang w:val="uk-UA"/>
        </w:rPr>
        <w:t xml:space="preserve">2. </w:t>
      </w:r>
      <w:proofErr w:type="spellStart"/>
      <w:r w:rsidRPr="00FD0490">
        <w:rPr>
          <w:spacing w:val="-6"/>
          <w:sz w:val="20"/>
          <w:szCs w:val="20"/>
          <w:lang w:val="uk-UA"/>
        </w:rPr>
        <w:t>Ширмовська</w:t>
      </w:r>
      <w:proofErr w:type="spellEnd"/>
      <w:r w:rsidRPr="00FD0490">
        <w:rPr>
          <w:spacing w:val="-6"/>
          <w:sz w:val="20"/>
          <w:szCs w:val="20"/>
          <w:lang w:val="uk-UA"/>
        </w:rPr>
        <w:t xml:space="preserve"> Н. Г. Діагностування станів квазістаціонарних об’єктів засобами логіко-статистичного опрацювання / Н. Г. </w:t>
      </w:r>
      <w:proofErr w:type="spellStart"/>
      <w:r w:rsidRPr="00FD0490">
        <w:rPr>
          <w:spacing w:val="-6"/>
          <w:sz w:val="20"/>
          <w:szCs w:val="20"/>
          <w:lang w:val="uk-UA"/>
        </w:rPr>
        <w:t>Ширмовська</w:t>
      </w:r>
      <w:proofErr w:type="spellEnd"/>
      <w:r w:rsidRPr="00FD0490">
        <w:rPr>
          <w:spacing w:val="-6"/>
          <w:sz w:val="20"/>
          <w:szCs w:val="20"/>
          <w:lang w:val="uk-UA"/>
        </w:rPr>
        <w:t xml:space="preserve">, Г. І. Левицька, М. І. </w:t>
      </w:r>
      <w:proofErr w:type="spellStart"/>
      <w:r w:rsidRPr="00FD0490">
        <w:rPr>
          <w:spacing w:val="-6"/>
          <w:sz w:val="20"/>
          <w:szCs w:val="20"/>
          <w:lang w:val="uk-UA"/>
        </w:rPr>
        <w:t>Гучій</w:t>
      </w:r>
      <w:proofErr w:type="spellEnd"/>
      <w:r w:rsidRPr="00FD0490">
        <w:rPr>
          <w:spacing w:val="-6"/>
          <w:sz w:val="20"/>
          <w:szCs w:val="20"/>
          <w:lang w:val="uk-UA"/>
        </w:rPr>
        <w:t xml:space="preserve"> // Вісник </w:t>
      </w:r>
      <w:proofErr w:type="spellStart"/>
      <w:r w:rsidRPr="00FD0490">
        <w:rPr>
          <w:spacing w:val="-6"/>
          <w:sz w:val="20"/>
          <w:szCs w:val="20"/>
          <w:lang w:val="uk-UA"/>
        </w:rPr>
        <w:t>Хмельн</w:t>
      </w:r>
      <w:proofErr w:type="spellEnd"/>
      <w:r w:rsidRPr="00FD0490">
        <w:rPr>
          <w:spacing w:val="-6"/>
          <w:sz w:val="20"/>
          <w:szCs w:val="20"/>
          <w:lang w:val="uk-UA"/>
        </w:rPr>
        <w:t xml:space="preserve">. нац. </w:t>
      </w:r>
      <w:proofErr w:type="spellStart"/>
      <w:r w:rsidRPr="00FD0490">
        <w:rPr>
          <w:spacing w:val="-6"/>
          <w:sz w:val="20"/>
          <w:szCs w:val="20"/>
          <w:lang w:val="uk-UA"/>
        </w:rPr>
        <w:t>ун-ту</w:t>
      </w:r>
      <w:proofErr w:type="spellEnd"/>
      <w:r w:rsidRPr="00FD0490">
        <w:rPr>
          <w:spacing w:val="-6"/>
          <w:sz w:val="20"/>
          <w:szCs w:val="20"/>
          <w:lang w:val="uk-UA"/>
        </w:rPr>
        <w:t>. – 2013. – № 2. – С. 231–238.</w:t>
      </w:r>
    </w:p>
    <w:p w:rsidR="001165F9" w:rsidRPr="00DD2D6C" w:rsidRDefault="001165F9" w:rsidP="001165F9">
      <w:pPr>
        <w:ind w:firstLine="709"/>
        <w:jc w:val="both"/>
        <w:rPr>
          <w:sz w:val="20"/>
          <w:szCs w:val="20"/>
        </w:rPr>
      </w:pPr>
      <w:r w:rsidRPr="00DD2D6C">
        <w:rPr>
          <w:sz w:val="20"/>
          <w:szCs w:val="20"/>
        </w:rPr>
        <w:t>3. Соколов В.</w:t>
      </w:r>
      <w:r w:rsidRPr="00DD2D6C">
        <w:rPr>
          <w:sz w:val="20"/>
          <w:szCs w:val="20"/>
          <w:lang w:val="uk-UA"/>
        </w:rPr>
        <w:t> </w:t>
      </w:r>
      <w:r w:rsidRPr="00DD2D6C">
        <w:rPr>
          <w:sz w:val="20"/>
          <w:szCs w:val="20"/>
        </w:rPr>
        <w:t>А. Диагностический вес признаков и диагностическая ценность обследования при распознавании состояний элементов строительных систем</w:t>
      </w:r>
      <w:r w:rsidRPr="00DD2D6C">
        <w:rPr>
          <w:sz w:val="20"/>
          <w:szCs w:val="20"/>
          <w:lang w:val="uk-UA"/>
        </w:rPr>
        <w:t xml:space="preserve"> /</w:t>
      </w:r>
      <w:r w:rsidRPr="00DD2D6C">
        <w:rPr>
          <w:sz w:val="20"/>
          <w:szCs w:val="20"/>
        </w:rPr>
        <w:t xml:space="preserve"> В.</w:t>
      </w:r>
      <w:r w:rsidRPr="00DD2D6C">
        <w:rPr>
          <w:sz w:val="20"/>
          <w:szCs w:val="20"/>
          <w:lang w:val="uk-UA"/>
        </w:rPr>
        <w:t> </w:t>
      </w:r>
      <w:r w:rsidRPr="00DD2D6C">
        <w:rPr>
          <w:sz w:val="20"/>
          <w:szCs w:val="20"/>
        </w:rPr>
        <w:t>А.</w:t>
      </w:r>
      <w:r w:rsidRPr="00DD2D6C">
        <w:rPr>
          <w:sz w:val="20"/>
          <w:szCs w:val="20"/>
          <w:lang w:val="en-US"/>
        </w:rPr>
        <w:t> </w:t>
      </w:r>
      <w:r w:rsidRPr="00DD2D6C">
        <w:rPr>
          <w:sz w:val="20"/>
          <w:szCs w:val="20"/>
        </w:rPr>
        <w:t>Соколов //</w:t>
      </w:r>
      <w:r w:rsidRPr="00DD2D6C">
        <w:rPr>
          <w:sz w:val="20"/>
          <w:szCs w:val="20"/>
          <w:lang w:val="uk-UA"/>
        </w:rPr>
        <w:t xml:space="preserve"> </w:t>
      </w:r>
      <w:r w:rsidRPr="00DD2D6C">
        <w:rPr>
          <w:sz w:val="20"/>
          <w:szCs w:val="20"/>
        </w:rPr>
        <w:t xml:space="preserve">Инженерно-строительный журнал. – 2010. </w:t>
      </w:r>
      <w:r w:rsidRPr="00DD2D6C">
        <w:rPr>
          <w:sz w:val="20"/>
          <w:szCs w:val="20"/>
          <w:lang w:val="uk-UA"/>
        </w:rPr>
        <w:t>–</w:t>
      </w:r>
      <w:r w:rsidRPr="00DD2D6C">
        <w:rPr>
          <w:sz w:val="20"/>
          <w:szCs w:val="20"/>
        </w:rPr>
        <w:t xml:space="preserve"> № 3.</w:t>
      </w:r>
      <w:r w:rsidRPr="00DD2D6C">
        <w:rPr>
          <w:sz w:val="20"/>
          <w:szCs w:val="20"/>
          <w:lang w:val="uk-UA"/>
        </w:rPr>
        <w:t xml:space="preserve"> –</w:t>
      </w:r>
      <w:r w:rsidRPr="00DD2D6C">
        <w:rPr>
          <w:sz w:val="20"/>
          <w:szCs w:val="20"/>
        </w:rPr>
        <w:t xml:space="preserve"> С.</w:t>
      </w:r>
      <w:r w:rsidRPr="00DD2D6C">
        <w:rPr>
          <w:sz w:val="20"/>
          <w:szCs w:val="20"/>
          <w:lang w:val="uk-UA"/>
        </w:rPr>
        <w:t> </w:t>
      </w:r>
      <w:r w:rsidRPr="00DD2D6C">
        <w:rPr>
          <w:sz w:val="20"/>
          <w:szCs w:val="20"/>
        </w:rPr>
        <w:t>27–31.</w:t>
      </w:r>
    </w:p>
    <w:p w:rsidR="001165F9" w:rsidRPr="00FD0490" w:rsidRDefault="001165F9" w:rsidP="001165F9">
      <w:pPr>
        <w:ind w:firstLine="709"/>
        <w:jc w:val="both"/>
        <w:rPr>
          <w:spacing w:val="-4"/>
          <w:sz w:val="20"/>
          <w:szCs w:val="20"/>
        </w:rPr>
      </w:pPr>
      <w:r w:rsidRPr="00FD0490">
        <w:rPr>
          <w:spacing w:val="-4"/>
          <w:sz w:val="20"/>
          <w:szCs w:val="20"/>
        </w:rPr>
        <w:t xml:space="preserve">4. </w:t>
      </w:r>
      <w:proofErr w:type="spellStart"/>
      <w:r w:rsidRPr="00FD0490">
        <w:rPr>
          <w:spacing w:val="-4"/>
          <w:sz w:val="20"/>
          <w:szCs w:val="20"/>
        </w:rPr>
        <w:t>Николайчук</w:t>
      </w:r>
      <w:proofErr w:type="spellEnd"/>
      <w:r w:rsidRPr="00FD0490">
        <w:rPr>
          <w:spacing w:val="-4"/>
          <w:sz w:val="20"/>
          <w:szCs w:val="20"/>
        </w:rPr>
        <w:t xml:space="preserve"> Я. М. </w:t>
      </w:r>
      <w:proofErr w:type="spellStart"/>
      <w:r w:rsidRPr="00FD0490">
        <w:rPr>
          <w:spacing w:val="-4"/>
          <w:sz w:val="20"/>
          <w:szCs w:val="20"/>
        </w:rPr>
        <w:t>Теоретичні</w:t>
      </w:r>
      <w:proofErr w:type="spellEnd"/>
      <w:r w:rsidRPr="00FD0490">
        <w:rPr>
          <w:spacing w:val="-4"/>
          <w:sz w:val="20"/>
          <w:szCs w:val="20"/>
        </w:rPr>
        <w:t xml:space="preserve"> </w:t>
      </w:r>
      <w:proofErr w:type="spellStart"/>
      <w:r w:rsidRPr="00FD0490">
        <w:rPr>
          <w:spacing w:val="-4"/>
          <w:sz w:val="20"/>
          <w:szCs w:val="20"/>
        </w:rPr>
        <w:t>основи</w:t>
      </w:r>
      <w:proofErr w:type="spellEnd"/>
      <w:r w:rsidRPr="00FD0490">
        <w:rPr>
          <w:spacing w:val="-4"/>
          <w:sz w:val="20"/>
          <w:szCs w:val="20"/>
        </w:rPr>
        <w:t xml:space="preserve"> та </w:t>
      </w:r>
      <w:proofErr w:type="spellStart"/>
      <w:r w:rsidRPr="00FD0490">
        <w:rPr>
          <w:spacing w:val="-4"/>
          <w:sz w:val="20"/>
          <w:szCs w:val="20"/>
        </w:rPr>
        <w:t>інформаційні</w:t>
      </w:r>
      <w:proofErr w:type="spellEnd"/>
      <w:r w:rsidRPr="00FD0490">
        <w:rPr>
          <w:spacing w:val="-4"/>
          <w:sz w:val="20"/>
          <w:szCs w:val="20"/>
        </w:rPr>
        <w:t xml:space="preserve"> </w:t>
      </w:r>
      <w:proofErr w:type="spellStart"/>
      <w:r w:rsidRPr="00FD0490">
        <w:rPr>
          <w:spacing w:val="-4"/>
          <w:sz w:val="20"/>
          <w:szCs w:val="20"/>
        </w:rPr>
        <w:t>технології</w:t>
      </w:r>
      <w:proofErr w:type="spellEnd"/>
      <w:r w:rsidRPr="00FD0490">
        <w:rPr>
          <w:spacing w:val="-4"/>
          <w:sz w:val="20"/>
          <w:szCs w:val="20"/>
        </w:rPr>
        <w:t xml:space="preserve"> </w:t>
      </w:r>
      <w:proofErr w:type="spellStart"/>
      <w:r w:rsidRPr="00FD0490">
        <w:rPr>
          <w:spacing w:val="-4"/>
          <w:sz w:val="20"/>
          <w:szCs w:val="20"/>
        </w:rPr>
        <w:t>побудови</w:t>
      </w:r>
      <w:proofErr w:type="spellEnd"/>
      <w:r w:rsidRPr="00FD0490">
        <w:rPr>
          <w:spacing w:val="-4"/>
          <w:sz w:val="20"/>
          <w:szCs w:val="20"/>
        </w:rPr>
        <w:t xml:space="preserve"> </w:t>
      </w:r>
      <w:proofErr w:type="spellStart"/>
      <w:r w:rsidRPr="00FD0490">
        <w:rPr>
          <w:spacing w:val="-4"/>
          <w:sz w:val="20"/>
          <w:szCs w:val="20"/>
        </w:rPr>
        <w:t>логіко-статистичної</w:t>
      </w:r>
      <w:proofErr w:type="spellEnd"/>
      <w:r w:rsidRPr="00FD0490">
        <w:rPr>
          <w:spacing w:val="-4"/>
          <w:sz w:val="20"/>
          <w:szCs w:val="20"/>
        </w:rPr>
        <w:t xml:space="preserve"> </w:t>
      </w:r>
      <w:proofErr w:type="spellStart"/>
      <w:r w:rsidRPr="00FD0490">
        <w:rPr>
          <w:spacing w:val="-4"/>
          <w:sz w:val="20"/>
          <w:szCs w:val="20"/>
        </w:rPr>
        <w:t>інформаційної</w:t>
      </w:r>
      <w:proofErr w:type="spellEnd"/>
      <w:r w:rsidRPr="00FD0490">
        <w:rPr>
          <w:spacing w:val="-4"/>
          <w:sz w:val="20"/>
          <w:szCs w:val="20"/>
        </w:rPr>
        <w:t xml:space="preserve"> </w:t>
      </w:r>
      <w:proofErr w:type="spellStart"/>
      <w:r w:rsidRPr="00FD0490">
        <w:rPr>
          <w:spacing w:val="-4"/>
          <w:sz w:val="20"/>
          <w:szCs w:val="20"/>
        </w:rPr>
        <w:t>моделі</w:t>
      </w:r>
      <w:proofErr w:type="spellEnd"/>
      <w:r w:rsidRPr="00FD0490">
        <w:rPr>
          <w:spacing w:val="-4"/>
          <w:sz w:val="20"/>
          <w:szCs w:val="20"/>
        </w:rPr>
        <w:t xml:space="preserve"> на </w:t>
      </w:r>
      <w:proofErr w:type="spellStart"/>
      <w:r w:rsidRPr="00FD0490">
        <w:rPr>
          <w:spacing w:val="-4"/>
          <w:sz w:val="20"/>
          <w:szCs w:val="20"/>
        </w:rPr>
        <w:t>основі</w:t>
      </w:r>
      <w:proofErr w:type="spellEnd"/>
      <w:r w:rsidRPr="00FD0490">
        <w:rPr>
          <w:spacing w:val="-4"/>
          <w:sz w:val="20"/>
          <w:szCs w:val="20"/>
        </w:rPr>
        <w:t xml:space="preserve"> контролю </w:t>
      </w:r>
      <w:proofErr w:type="spellStart"/>
      <w:r w:rsidRPr="00FD0490">
        <w:rPr>
          <w:spacing w:val="-4"/>
          <w:sz w:val="20"/>
          <w:szCs w:val="20"/>
        </w:rPr>
        <w:t>спектральних</w:t>
      </w:r>
      <w:proofErr w:type="spellEnd"/>
      <w:r w:rsidRPr="00FD0490">
        <w:rPr>
          <w:spacing w:val="-4"/>
          <w:sz w:val="20"/>
          <w:szCs w:val="20"/>
        </w:rPr>
        <w:t xml:space="preserve"> характеристик </w:t>
      </w:r>
      <w:proofErr w:type="spellStart"/>
      <w:r w:rsidRPr="00FD0490">
        <w:rPr>
          <w:spacing w:val="-4"/>
          <w:sz w:val="20"/>
          <w:szCs w:val="20"/>
        </w:rPr>
        <w:t>об’єктів</w:t>
      </w:r>
      <w:proofErr w:type="spellEnd"/>
      <w:r w:rsidRPr="00FD0490">
        <w:rPr>
          <w:spacing w:val="-4"/>
          <w:sz w:val="20"/>
          <w:szCs w:val="20"/>
        </w:rPr>
        <w:t xml:space="preserve"> </w:t>
      </w:r>
      <w:proofErr w:type="spellStart"/>
      <w:r w:rsidRPr="00FD0490">
        <w:rPr>
          <w:spacing w:val="-4"/>
          <w:sz w:val="20"/>
          <w:szCs w:val="20"/>
        </w:rPr>
        <w:t>управління</w:t>
      </w:r>
      <w:proofErr w:type="spellEnd"/>
      <w:r w:rsidRPr="00FD0490">
        <w:rPr>
          <w:spacing w:val="-4"/>
          <w:sz w:val="20"/>
          <w:szCs w:val="20"/>
        </w:rPr>
        <w:t xml:space="preserve"> / Я.</w:t>
      </w:r>
      <w:r w:rsidRPr="00FD0490">
        <w:rPr>
          <w:spacing w:val="-4"/>
          <w:sz w:val="20"/>
          <w:szCs w:val="20"/>
          <w:lang w:val="uk-UA"/>
        </w:rPr>
        <w:t> </w:t>
      </w:r>
      <w:r w:rsidRPr="00FD0490">
        <w:rPr>
          <w:spacing w:val="-4"/>
          <w:sz w:val="20"/>
          <w:szCs w:val="20"/>
        </w:rPr>
        <w:t xml:space="preserve">М. </w:t>
      </w:r>
      <w:proofErr w:type="spellStart"/>
      <w:r w:rsidRPr="00FD0490">
        <w:rPr>
          <w:spacing w:val="-4"/>
          <w:sz w:val="20"/>
          <w:szCs w:val="20"/>
        </w:rPr>
        <w:t>Николайчук</w:t>
      </w:r>
      <w:proofErr w:type="spellEnd"/>
      <w:r w:rsidRPr="00FD0490">
        <w:rPr>
          <w:spacing w:val="-4"/>
          <w:sz w:val="20"/>
          <w:szCs w:val="20"/>
        </w:rPr>
        <w:t>, І.</w:t>
      </w:r>
      <w:r w:rsidRPr="00FD0490">
        <w:rPr>
          <w:spacing w:val="-4"/>
          <w:sz w:val="20"/>
          <w:szCs w:val="20"/>
          <w:lang w:val="uk-UA"/>
        </w:rPr>
        <w:t> </w:t>
      </w:r>
      <w:r w:rsidRPr="00FD0490">
        <w:rPr>
          <w:spacing w:val="-4"/>
          <w:sz w:val="20"/>
          <w:szCs w:val="20"/>
        </w:rPr>
        <w:t xml:space="preserve">В. </w:t>
      </w:r>
      <w:proofErr w:type="spellStart"/>
      <w:r w:rsidRPr="00FD0490">
        <w:rPr>
          <w:spacing w:val="-4"/>
          <w:sz w:val="20"/>
          <w:szCs w:val="20"/>
        </w:rPr>
        <w:t>Андрушко</w:t>
      </w:r>
      <w:proofErr w:type="spellEnd"/>
      <w:r w:rsidRPr="00FD0490">
        <w:rPr>
          <w:spacing w:val="-4"/>
          <w:sz w:val="20"/>
          <w:szCs w:val="20"/>
        </w:rPr>
        <w:t>, І.</w:t>
      </w:r>
      <w:r w:rsidRPr="00FD0490">
        <w:rPr>
          <w:spacing w:val="-4"/>
          <w:sz w:val="20"/>
          <w:szCs w:val="20"/>
          <w:lang w:val="uk-UA"/>
        </w:rPr>
        <w:t> </w:t>
      </w:r>
      <w:r w:rsidRPr="00FD0490">
        <w:rPr>
          <w:spacing w:val="-4"/>
          <w:sz w:val="20"/>
          <w:szCs w:val="20"/>
        </w:rPr>
        <w:t xml:space="preserve">Р. </w:t>
      </w:r>
      <w:proofErr w:type="spellStart"/>
      <w:proofErr w:type="gramStart"/>
      <w:r w:rsidRPr="00FD0490">
        <w:rPr>
          <w:spacing w:val="-4"/>
          <w:sz w:val="20"/>
          <w:szCs w:val="20"/>
        </w:rPr>
        <w:t>П</w:t>
      </w:r>
      <w:proofErr w:type="gramEnd"/>
      <w:r w:rsidRPr="00FD0490">
        <w:rPr>
          <w:spacing w:val="-4"/>
          <w:sz w:val="20"/>
          <w:szCs w:val="20"/>
        </w:rPr>
        <w:t>ітух</w:t>
      </w:r>
      <w:proofErr w:type="spellEnd"/>
      <w:r w:rsidRPr="00FD0490">
        <w:rPr>
          <w:spacing w:val="-4"/>
          <w:sz w:val="20"/>
          <w:szCs w:val="20"/>
        </w:rPr>
        <w:t xml:space="preserve"> // </w:t>
      </w:r>
      <w:proofErr w:type="spellStart"/>
      <w:r w:rsidRPr="00FD0490">
        <w:rPr>
          <w:spacing w:val="-4"/>
          <w:sz w:val="20"/>
          <w:szCs w:val="20"/>
        </w:rPr>
        <w:t>Оптико-електронні</w:t>
      </w:r>
      <w:proofErr w:type="spellEnd"/>
      <w:r w:rsidRPr="00FD0490">
        <w:rPr>
          <w:spacing w:val="-4"/>
          <w:sz w:val="20"/>
          <w:szCs w:val="20"/>
        </w:rPr>
        <w:t xml:space="preserve"> </w:t>
      </w:r>
      <w:proofErr w:type="spellStart"/>
      <w:r w:rsidRPr="00FD0490">
        <w:rPr>
          <w:spacing w:val="-4"/>
          <w:sz w:val="20"/>
          <w:szCs w:val="20"/>
        </w:rPr>
        <w:t>інформаційно-енергетичні</w:t>
      </w:r>
      <w:proofErr w:type="spellEnd"/>
      <w:r w:rsidRPr="00FD0490">
        <w:rPr>
          <w:spacing w:val="-4"/>
          <w:sz w:val="20"/>
          <w:szCs w:val="20"/>
        </w:rPr>
        <w:t xml:space="preserve"> </w:t>
      </w:r>
      <w:proofErr w:type="spellStart"/>
      <w:r w:rsidRPr="00FD0490">
        <w:rPr>
          <w:spacing w:val="-4"/>
          <w:sz w:val="20"/>
          <w:szCs w:val="20"/>
        </w:rPr>
        <w:t>технології</w:t>
      </w:r>
      <w:proofErr w:type="spellEnd"/>
      <w:r w:rsidRPr="00FD0490">
        <w:rPr>
          <w:spacing w:val="-4"/>
          <w:sz w:val="20"/>
          <w:szCs w:val="20"/>
        </w:rPr>
        <w:t xml:space="preserve">. – 2006. – № 12. – </w:t>
      </w:r>
      <w:r w:rsidRPr="00FD0490">
        <w:rPr>
          <w:spacing w:val="-4"/>
          <w:sz w:val="20"/>
          <w:szCs w:val="20"/>
          <w:lang w:val="en-US"/>
        </w:rPr>
        <w:t>C</w:t>
      </w:r>
      <w:r w:rsidRPr="00FD0490">
        <w:rPr>
          <w:spacing w:val="-4"/>
          <w:sz w:val="20"/>
          <w:szCs w:val="20"/>
        </w:rPr>
        <w:t>. 110–118.</w:t>
      </w:r>
    </w:p>
    <w:p w:rsidR="001165F9" w:rsidRPr="00DD2D6C" w:rsidRDefault="001165F9" w:rsidP="001165F9">
      <w:pPr>
        <w:ind w:firstLine="709"/>
        <w:jc w:val="both"/>
        <w:rPr>
          <w:sz w:val="20"/>
          <w:szCs w:val="20"/>
        </w:rPr>
      </w:pPr>
      <w:r w:rsidRPr="00DD2D6C">
        <w:rPr>
          <w:sz w:val="20"/>
          <w:szCs w:val="20"/>
        </w:rPr>
        <w:t xml:space="preserve">5. </w:t>
      </w:r>
      <w:proofErr w:type="spellStart"/>
      <w:r w:rsidRPr="00DD2D6C">
        <w:rPr>
          <w:sz w:val="20"/>
          <w:szCs w:val="20"/>
        </w:rPr>
        <w:t>Атнагулов</w:t>
      </w:r>
      <w:proofErr w:type="spellEnd"/>
      <w:r w:rsidRPr="00DD2D6C">
        <w:rPr>
          <w:sz w:val="20"/>
          <w:szCs w:val="20"/>
        </w:rPr>
        <w:t xml:space="preserve"> А. Р. Применение метода Байеса при оценке вероятности "полета" </w:t>
      </w:r>
      <w:proofErr w:type="spellStart"/>
      <w:r w:rsidRPr="00DD2D6C">
        <w:rPr>
          <w:sz w:val="20"/>
          <w:szCs w:val="20"/>
        </w:rPr>
        <w:t>погружного</w:t>
      </w:r>
      <w:proofErr w:type="spellEnd"/>
      <w:r w:rsidRPr="00DD2D6C">
        <w:rPr>
          <w:sz w:val="20"/>
          <w:szCs w:val="20"/>
        </w:rPr>
        <w:t xml:space="preserve"> насосного агрегата на забой скважины [Электронный ресурс] / А. Р. </w:t>
      </w:r>
      <w:proofErr w:type="spellStart"/>
      <w:r w:rsidRPr="00DD2D6C">
        <w:rPr>
          <w:sz w:val="20"/>
          <w:szCs w:val="20"/>
        </w:rPr>
        <w:t>Атнагулов</w:t>
      </w:r>
      <w:proofErr w:type="spellEnd"/>
      <w:r w:rsidRPr="00DD2D6C">
        <w:rPr>
          <w:sz w:val="20"/>
          <w:szCs w:val="20"/>
        </w:rPr>
        <w:t>, И.Е</w:t>
      </w:r>
      <w:r>
        <w:rPr>
          <w:sz w:val="20"/>
          <w:szCs w:val="20"/>
        </w:rPr>
        <w:t xml:space="preserve">. </w:t>
      </w:r>
      <w:proofErr w:type="spellStart"/>
      <w:r>
        <w:rPr>
          <w:sz w:val="20"/>
          <w:szCs w:val="20"/>
        </w:rPr>
        <w:t>Ишемгужин</w:t>
      </w:r>
      <w:proofErr w:type="spellEnd"/>
      <w:r>
        <w:rPr>
          <w:sz w:val="20"/>
          <w:szCs w:val="20"/>
        </w:rPr>
        <w:t>, А. Н. Зотов, Е.</w:t>
      </w:r>
      <w:r>
        <w:rPr>
          <w:sz w:val="20"/>
          <w:szCs w:val="20"/>
          <w:lang w:val="en-US"/>
        </w:rPr>
        <w:t> </w:t>
      </w:r>
      <w:r>
        <w:rPr>
          <w:sz w:val="20"/>
          <w:szCs w:val="20"/>
        </w:rPr>
        <w:t>И.</w:t>
      </w:r>
      <w:r>
        <w:rPr>
          <w:sz w:val="20"/>
          <w:szCs w:val="20"/>
          <w:lang w:val="en-US"/>
        </w:rPr>
        <w:t> </w:t>
      </w:r>
      <w:proofErr w:type="spellStart"/>
      <w:r w:rsidRPr="00DD2D6C">
        <w:rPr>
          <w:sz w:val="20"/>
          <w:szCs w:val="20"/>
        </w:rPr>
        <w:t>Ишемгужин</w:t>
      </w:r>
      <w:proofErr w:type="spellEnd"/>
      <w:r w:rsidRPr="00DD2D6C">
        <w:rPr>
          <w:sz w:val="20"/>
          <w:szCs w:val="20"/>
        </w:rPr>
        <w:t xml:space="preserve"> // Нефтегазовое дело: Электрон</w:t>
      </w:r>
      <w:proofErr w:type="gramStart"/>
      <w:r w:rsidRPr="00DD2D6C">
        <w:rPr>
          <w:sz w:val="20"/>
          <w:szCs w:val="20"/>
        </w:rPr>
        <w:t>.</w:t>
      </w:r>
      <w:proofErr w:type="gramEnd"/>
      <w:r w:rsidRPr="00DD2D6C">
        <w:rPr>
          <w:sz w:val="20"/>
          <w:szCs w:val="20"/>
        </w:rPr>
        <w:t xml:space="preserve"> </w:t>
      </w:r>
      <w:proofErr w:type="spellStart"/>
      <w:proofErr w:type="gramStart"/>
      <w:r w:rsidRPr="00DD2D6C">
        <w:rPr>
          <w:sz w:val="20"/>
          <w:szCs w:val="20"/>
        </w:rPr>
        <w:t>н</w:t>
      </w:r>
      <w:proofErr w:type="gramEnd"/>
      <w:r w:rsidRPr="00DD2D6C">
        <w:rPr>
          <w:sz w:val="20"/>
          <w:szCs w:val="20"/>
        </w:rPr>
        <w:t>ауч</w:t>
      </w:r>
      <w:proofErr w:type="spellEnd"/>
      <w:r w:rsidRPr="00DD2D6C">
        <w:rPr>
          <w:sz w:val="20"/>
          <w:szCs w:val="20"/>
        </w:rPr>
        <w:t xml:space="preserve">. журн. – 2008. – </w:t>
      </w:r>
      <w:proofErr w:type="spellStart"/>
      <w:r w:rsidRPr="00DD2D6C">
        <w:rPr>
          <w:sz w:val="20"/>
          <w:szCs w:val="20"/>
        </w:rPr>
        <w:t>Вып</w:t>
      </w:r>
      <w:proofErr w:type="spellEnd"/>
      <w:r w:rsidRPr="00DD2D6C">
        <w:rPr>
          <w:sz w:val="20"/>
          <w:szCs w:val="20"/>
        </w:rPr>
        <w:t xml:space="preserve"> 1. – Режим доступу: http://www.ogbus.ru/authors/Atnagulov/Atnagulov_1.pdf.</w:t>
      </w:r>
    </w:p>
    <w:p w:rsidR="001165F9" w:rsidRPr="00DD2D6C" w:rsidRDefault="001165F9" w:rsidP="001165F9">
      <w:pPr>
        <w:ind w:firstLine="709"/>
        <w:jc w:val="both"/>
        <w:rPr>
          <w:sz w:val="20"/>
          <w:szCs w:val="20"/>
        </w:rPr>
      </w:pPr>
      <w:r w:rsidRPr="00DD2D6C">
        <w:rPr>
          <w:sz w:val="20"/>
          <w:szCs w:val="20"/>
        </w:rPr>
        <w:lastRenderedPageBreak/>
        <w:t xml:space="preserve">6. </w:t>
      </w:r>
      <w:proofErr w:type="spellStart"/>
      <w:r w:rsidRPr="00DD2D6C">
        <w:rPr>
          <w:sz w:val="20"/>
          <w:szCs w:val="20"/>
        </w:rPr>
        <w:t>Хорунжак</w:t>
      </w:r>
      <w:proofErr w:type="spellEnd"/>
      <w:r w:rsidRPr="00DD2D6C">
        <w:rPr>
          <w:sz w:val="20"/>
          <w:szCs w:val="20"/>
        </w:rPr>
        <w:t xml:space="preserve"> Н.</w:t>
      </w:r>
      <w:r w:rsidRPr="00DD2D6C">
        <w:rPr>
          <w:sz w:val="20"/>
          <w:szCs w:val="20"/>
          <w:lang w:val="uk-UA"/>
        </w:rPr>
        <w:t> </w:t>
      </w:r>
      <w:r w:rsidRPr="00DD2D6C">
        <w:rPr>
          <w:sz w:val="20"/>
          <w:szCs w:val="20"/>
        </w:rPr>
        <w:t xml:space="preserve">М. </w:t>
      </w:r>
      <w:proofErr w:type="spellStart"/>
      <w:r w:rsidRPr="00DD2D6C">
        <w:rPr>
          <w:sz w:val="20"/>
          <w:szCs w:val="20"/>
        </w:rPr>
        <w:t>Модернізація</w:t>
      </w:r>
      <w:proofErr w:type="spellEnd"/>
      <w:r w:rsidRPr="00DD2D6C">
        <w:rPr>
          <w:sz w:val="20"/>
          <w:szCs w:val="20"/>
        </w:rPr>
        <w:t xml:space="preserve"> </w:t>
      </w:r>
      <w:proofErr w:type="spellStart"/>
      <w:r w:rsidRPr="00DD2D6C">
        <w:rPr>
          <w:sz w:val="20"/>
          <w:szCs w:val="20"/>
        </w:rPr>
        <w:t>системи</w:t>
      </w:r>
      <w:proofErr w:type="spellEnd"/>
      <w:r w:rsidRPr="00DD2D6C">
        <w:rPr>
          <w:sz w:val="20"/>
          <w:szCs w:val="20"/>
        </w:rPr>
        <w:t xml:space="preserve"> </w:t>
      </w:r>
      <w:proofErr w:type="spellStart"/>
      <w:proofErr w:type="gramStart"/>
      <w:r w:rsidRPr="00DD2D6C">
        <w:rPr>
          <w:sz w:val="20"/>
          <w:szCs w:val="20"/>
        </w:rPr>
        <w:t>обл</w:t>
      </w:r>
      <w:proofErr w:type="gramEnd"/>
      <w:r w:rsidRPr="00DD2D6C">
        <w:rPr>
          <w:sz w:val="20"/>
          <w:szCs w:val="20"/>
        </w:rPr>
        <w:t>іку</w:t>
      </w:r>
      <w:proofErr w:type="spellEnd"/>
      <w:r w:rsidRPr="00DD2D6C">
        <w:rPr>
          <w:sz w:val="20"/>
          <w:szCs w:val="20"/>
        </w:rPr>
        <w:t xml:space="preserve"> </w:t>
      </w:r>
      <w:proofErr w:type="spellStart"/>
      <w:r w:rsidRPr="00DD2D6C">
        <w:rPr>
          <w:sz w:val="20"/>
          <w:szCs w:val="20"/>
        </w:rPr>
        <w:t>бюджетних</w:t>
      </w:r>
      <w:proofErr w:type="spellEnd"/>
      <w:r w:rsidRPr="00DD2D6C">
        <w:rPr>
          <w:sz w:val="20"/>
          <w:szCs w:val="20"/>
        </w:rPr>
        <w:t xml:space="preserve"> </w:t>
      </w:r>
      <w:proofErr w:type="spellStart"/>
      <w:r w:rsidRPr="00DD2D6C">
        <w:rPr>
          <w:sz w:val="20"/>
          <w:szCs w:val="20"/>
        </w:rPr>
        <w:t>установ</w:t>
      </w:r>
      <w:proofErr w:type="spellEnd"/>
      <w:r w:rsidRPr="00DD2D6C">
        <w:rPr>
          <w:sz w:val="20"/>
          <w:szCs w:val="20"/>
        </w:rPr>
        <w:t xml:space="preserve"> на </w:t>
      </w:r>
      <w:proofErr w:type="spellStart"/>
      <w:r w:rsidRPr="00DD2D6C">
        <w:rPr>
          <w:sz w:val="20"/>
          <w:szCs w:val="20"/>
        </w:rPr>
        <w:t>основі</w:t>
      </w:r>
      <w:proofErr w:type="spellEnd"/>
      <w:r w:rsidRPr="00DD2D6C">
        <w:rPr>
          <w:sz w:val="20"/>
          <w:szCs w:val="20"/>
        </w:rPr>
        <w:t xml:space="preserve"> </w:t>
      </w:r>
      <w:proofErr w:type="spellStart"/>
      <w:r w:rsidRPr="00DD2D6C">
        <w:rPr>
          <w:sz w:val="20"/>
          <w:szCs w:val="20"/>
        </w:rPr>
        <w:t>комп’ютерних</w:t>
      </w:r>
      <w:proofErr w:type="spellEnd"/>
      <w:r w:rsidRPr="00DD2D6C">
        <w:rPr>
          <w:sz w:val="20"/>
          <w:szCs w:val="20"/>
        </w:rPr>
        <w:t xml:space="preserve"> </w:t>
      </w:r>
      <w:proofErr w:type="spellStart"/>
      <w:r w:rsidRPr="00DD2D6C">
        <w:rPr>
          <w:sz w:val="20"/>
          <w:szCs w:val="20"/>
        </w:rPr>
        <w:t>технологій</w:t>
      </w:r>
      <w:proofErr w:type="spellEnd"/>
      <w:r w:rsidRPr="00DD2D6C">
        <w:rPr>
          <w:sz w:val="20"/>
          <w:szCs w:val="20"/>
        </w:rPr>
        <w:t xml:space="preserve">: </w:t>
      </w:r>
      <w:proofErr w:type="spellStart"/>
      <w:r w:rsidRPr="00DD2D6C">
        <w:rPr>
          <w:sz w:val="20"/>
          <w:szCs w:val="20"/>
        </w:rPr>
        <w:t>умови</w:t>
      </w:r>
      <w:proofErr w:type="spellEnd"/>
      <w:r w:rsidRPr="00DD2D6C">
        <w:rPr>
          <w:sz w:val="20"/>
          <w:szCs w:val="20"/>
        </w:rPr>
        <w:t xml:space="preserve"> та </w:t>
      </w:r>
      <w:proofErr w:type="spellStart"/>
      <w:r w:rsidRPr="00DD2D6C">
        <w:rPr>
          <w:sz w:val="20"/>
          <w:szCs w:val="20"/>
        </w:rPr>
        <w:t>принципи</w:t>
      </w:r>
      <w:proofErr w:type="spellEnd"/>
      <w:r w:rsidRPr="00DD2D6C">
        <w:rPr>
          <w:sz w:val="20"/>
          <w:szCs w:val="20"/>
        </w:rPr>
        <w:t xml:space="preserve"> / Н.</w:t>
      </w:r>
      <w:r w:rsidRPr="00DD2D6C">
        <w:rPr>
          <w:sz w:val="20"/>
          <w:szCs w:val="20"/>
          <w:lang w:val="uk-UA"/>
        </w:rPr>
        <w:t> </w:t>
      </w:r>
      <w:r w:rsidRPr="00DD2D6C">
        <w:rPr>
          <w:sz w:val="20"/>
          <w:szCs w:val="20"/>
        </w:rPr>
        <w:t>М.</w:t>
      </w:r>
      <w:r w:rsidRPr="00DD2D6C">
        <w:rPr>
          <w:sz w:val="20"/>
          <w:szCs w:val="20"/>
          <w:lang w:val="uk-UA"/>
        </w:rPr>
        <w:t> </w:t>
      </w:r>
      <w:proofErr w:type="spellStart"/>
      <w:r w:rsidRPr="00DD2D6C">
        <w:rPr>
          <w:sz w:val="20"/>
          <w:szCs w:val="20"/>
        </w:rPr>
        <w:t>Хорунжак</w:t>
      </w:r>
      <w:proofErr w:type="spellEnd"/>
      <w:r w:rsidRPr="00DD2D6C">
        <w:rPr>
          <w:sz w:val="20"/>
          <w:szCs w:val="20"/>
        </w:rPr>
        <w:t xml:space="preserve"> // </w:t>
      </w:r>
      <w:proofErr w:type="spellStart"/>
      <w:r w:rsidRPr="00DD2D6C">
        <w:rPr>
          <w:sz w:val="20"/>
          <w:szCs w:val="20"/>
        </w:rPr>
        <w:t>Сталий</w:t>
      </w:r>
      <w:proofErr w:type="spellEnd"/>
      <w:r w:rsidRPr="00DD2D6C">
        <w:rPr>
          <w:sz w:val="20"/>
          <w:szCs w:val="20"/>
        </w:rPr>
        <w:t xml:space="preserve"> </w:t>
      </w:r>
      <w:proofErr w:type="spellStart"/>
      <w:r w:rsidRPr="00DD2D6C">
        <w:rPr>
          <w:sz w:val="20"/>
          <w:szCs w:val="20"/>
        </w:rPr>
        <w:t>розвиток</w:t>
      </w:r>
      <w:proofErr w:type="spellEnd"/>
      <w:r w:rsidRPr="00DD2D6C">
        <w:rPr>
          <w:sz w:val="20"/>
          <w:szCs w:val="20"/>
        </w:rPr>
        <w:t xml:space="preserve"> </w:t>
      </w:r>
      <w:proofErr w:type="spellStart"/>
      <w:r w:rsidRPr="00DD2D6C">
        <w:rPr>
          <w:sz w:val="20"/>
          <w:szCs w:val="20"/>
        </w:rPr>
        <w:t>економіки</w:t>
      </w:r>
      <w:proofErr w:type="spellEnd"/>
      <w:r w:rsidRPr="00DD2D6C">
        <w:rPr>
          <w:sz w:val="20"/>
          <w:szCs w:val="20"/>
        </w:rPr>
        <w:t>. – 2013. – № 3. – С. 251–256.</w:t>
      </w:r>
    </w:p>
    <w:p w:rsidR="001165F9" w:rsidRPr="00DD2D6C" w:rsidRDefault="001165F9" w:rsidP="001165F9">
      <w:pPr>
        <w:ind w:firstLine="709"/>
        <w:jc w:val="both"/>
        <w:rPr>
          <w:sz w:val="20"/>
          <w:szCs w:val="20"/>
        </w:rPr>
      </w:pPr>
      <w:r w:rsidRPr="00DD2D6C">
        <w:rPr>
          <w:sz w:val="20"/>
          <w:szCs w:val="20"/>
        </w:rPr>
        <w:t xml:space="preserve">7. </w:t>
      </w:r>
      <w:proofErr w:type="spellStart"/>
      <w:r w:rsidRPr="00DD2D6C">
        <w:rPr>
          <w:sz w:val="20"/>
          <w:szCs w:val="20"/>
        </w:rPr>
        <w:t>Трененков</w:t>
      </w:r>
      <w:proofErr w:type="spellEnd"/>
      <w:r w:rsidRPr="00DD2D6C">
        <w:rPr>
          <w:sz w:val="20"/>
          <w:szCs w:val="20"/>
        </w:rPr>
        <w:t xml:space="preserve"> Е.</w:t>
      </w:r>
      <w:r w:rsidRPr="00DD2D6C">
        <w:rPr>
          <w:sz w:val="20"/>
          <w:szCs w:val="20"/>
          <w:lang w:val="uk-UA"/>
        </w:rPr>
        <w:t> </w:t>
      </w:r>
      <w:r w:rsidRPr="00DD2D6C">
        <w:rPr>
          <w:sz w:val="20"/>
          <w:szCs w:val="20"/>
        </w:rPr>
        <w:t xml:space="preserve">М. Диагностика в антикризисном управлении </w:t>
      </w:r>
      <w:r w:rsidRPr="00DD2D6C">
        <w:rPr>
          <w:sz w:val="20"/>
          <w:szCs w:val="20"/>
          <w:lang w:val="uk-UA"/>
        </w:rPr>
        <w:t xml:space="preserve">/ </w:t>
      </w:r>
      <w:r w:rsidRPr="00DD2D6C">
        <w:rPr>
          <w:sz w:val="20"/>
          <w:szCs w:val="20"/>
        </w:rPr>
        <w:t>Е.</w:t>
      </w:r>
      <w:r w:rsidRPr="00DD2D6C">
        <w:rPr>
          <w:sz w:val="20"/>
          <w:szCs w:val="20"/>
          <w:lang w:val="uk-UA"/>
        </w:rPr>
        <w:t> </w:t>
      </w:r>
      <w:r w:rsidRPr="00DD2D6C">
        <w:rPr>
          <w:sz w:val="20"/>
          <w:szCs w:val="20"/>
        </w:rPr>
        <w:t xml:space="preserve">М. </w:t>
      </w:r>
      <w:proofErr w:type="spellStart"/>
      <w:r w:rsidRPr="00DD2D6C">
        <w:rPr>
          <w:sz w:val="20"/>
          <w:szCs w:val="20"/>
        </w:rPr>
        <w:t>Трененков</w:t>
      </w:r>
      <w:proofErr w:type="spellEnd"/>
      <w:r w:rsidRPr="00DD2D6C">
        <w:rPr>
          <w:sz w:val="20"/>
          <w:szCs w:val="20"/>
          <w:lang w:val="uk-UA"/>
        </w:rPr>
        <w:t xml:space="preserve">, </w:t>
      </w:r>
      <w:r w:rsidRPr="00DD2D6C">
        <w:rPr>
          <w:sz w:val="20"/>
          <w:szCs w:val="20"/>
        </w:rPr>
        <w:t>С.</w:t>
      </w:r>
      <w:r w:rsidRPr="00DD2D6C">
        <w:rPr>
          <w:sz w:val="20"/>
          <w:szCs w:val="20"/>
          <w:lang w:val="uk-UA"/>
        </w:rPr>
        <w:t> </w:t>
      </w:r>
      <w:r w:rsidRPr="00DD2D6C">
        <w:rPr>
          <w:sz w:val="20"/>
          <w:szCs w:val="20"/>
        </w:rPr>
        <w:t>А. </w:t>
      </w:r>
      <w:proofErr w:type="spellStart"/>
      <w:r w:rsidRPr="00DD2D6C">
        <w:rPr>
          <w:sz w:val="20"/>
          <w:szCs w:val="20"/>
        </w:rPr>
        <w:t>Дведенидова</w:t>
      </w:r>
      <w:proofErr w:type="spellEnd"/>
      <w:r w:rsidRPr="00DD2D6C">
        <w:rPr>
          <w:sz w:val="20"/>
          <w:szCs w:val="20"/>
        </w:rPr>
        <w:t xml:space="preserve"> // Менеджмент </w:t>
      </w:r>
      <w:r w:rsidRPr="00DD2D6C">
        <w:rPr>
          <w:sz w:val="20"/>
          <w:szCs w:val="20"/>
          <w:lang w:val="uk-UA"/>
        </w:rPr>
        <w:t>в</w:t>
      </w:r>
      <w:r w:rsidRPr="00DD2D6C">
        <w:rPr>
          <w:sz w:val="20"/>
          <w:szCs w:val="20"/>
        </w:rPr>
        <w:t xml:space="preserve"> России и за рубежом. – 2002. </w:t>
      </w:r>
      <w:r w:rsidRPr="00DD2D6C">
        <w:rPr>
          <w:sz w:val="20"/>
          <w:szCs w:val="20"/>
          <w:lang w:val="uk-UA"/>
        </w:rPr>
        <w:t>–</w:t>
      </w:r>
      <w:r w:rsidRPr="00DD2D6C">
        <w:rPr>
          <w:sz w:val="20"/>
          <w:szCs w:val="20"/>
        </w:rPr>
        <w:t xml:space="preserve"> № 1.</w:t>
      </w:r>
      <w:r w:rsidRPr="00DD2D6C">
        <w:rPr>
          <w:sz w:val="20"/>
          <w:szCs w:val="20"/>
          <w:lang w:val="uk-UA"/>
        </w:rPr>
        <w:t xml:space="preserve"> –</w:t>
      </w:r>
      <w:r w:rsidRPr="00DD2D6C">
        <w:rPr>
          <w:sz w:val="20"/>
          <w:szCs w:val="20"/>
        </w:rPr>
        <w:t xml:space="preserve"> С. 3–20.</w:t>
      </w:r>
    </w:p>
    <w:p w:rsidR="001165F9" w:rsidRPr="00DD2D6C" w:rsidRDefault="001165F9" w:rsidP="001165F9">
      <w:pPr>
        <w:ind w:firstLine="709"/>
        <w:jc w:val="both"/>
        <w:rPr>
          <w:sz w:val="20"/>
          <w:szCs w:val="20"/>
        </w:rPr>
      </w:pPr>
      <w:r w:rsidRPr="00DD2D6C">
        <w:rPr>
          <w:sz w:val="20"/>
          <w:szCs w:val="20"/>
        </w:rPr>
        <w:t xml:space="preserve">8. </w:t>
      </w:r>
      <w:proofErr w:type="spellStart"/>
      <w:r w:rsidRPr="00DD2D6C">
        <w:rPr>
          <w:sz w:val="20"/>
          <w:szCs w:val="20"/>
        </w:rPr>
        <w:t>Николайчук</w:t>
      </w:r>
      <w:proofErr w:type="spellEnd"/>
      <w:r w:rsidRPr="00DD2D6C">
        <w:rPr>
          <w:sz w:val="20"/>
          <w:szCs w:val="20"/>
        </w:rPr>
        <w:t xml:space="preserve"> Я. М. </w:t>
      </w:r>
      <w:proofErr w:type="spellStart"/>
      <w:r w:rsidRPr="00DD2D6C">
        <w:rPr>
          <w:sz w:val="20"/>
          <w:szCs w:val="20"/>
        </w:rPr>
        <w:t>Теорія</w:t>
      </w:r>
      <w:proofErr w:type="spellEnd"/>
      <w:r w:rsidRPr="00DD2D6C">
        <w:rPr>
          <w:sz w:val="20"/>
          <w:szCs w:val="20"/>
        </w:rPr>
        <w:t xml:space="preserve"> </w:t>
      </w:r>
      <w:proofErr w:type="spellStart"/>
      <w:r w:rsidRPr="00DD2D6C">
        <w:rPr>
          <w:sz w:val="20"/>
          <w:szCs w:val="20"/>
        </w:rPr>
        <w:t>джерел</w:t>
      </w:r>
      <w:proofErr w:type="spellEnd"/>
      <w:r w:rsidRPr="00DD2D6C">
        <w:rPr>
          <w:sz w:val="20"/>
          <w:szCs w:val="20"/>
        </w:rPr>
        <w:t xml:space="preserve"> </w:t>
      </w:r>
      <w:proofErr w:type="spellStart"/>
      <w:r w:rsidRPr="00DD2D6C">
        <w:rPr>
          <w:sz w:val="20"/>
          <w:szCs w:val="20"/>
        </w:rPr>
        <w:t>інформації</w:t>
      </w:r>
      <w:proofErr w:type="spellEnd"/>
      <w:r w:rsidRPr="00DD2D6C">
        <w:rPr>
          <w:sz w:val="20"/>
          <w:szCs w:val="20"/>
        </w:rPr>
        <w:t xml:space="preserve">: </w:t>
      </w:r>
      <w:proofErr w:type="spellStart"/>
      <w:r w:rsidRPr="00DD2D6C">
        <w:rPr>
          <w:sz w:val="20"/>
          <w:szCs w:val="20"/>
        </w:rPr>
        <w:t>монографія</w:t>
      </w:r>
      <w:proofErr w:type="spellEnd"/>
      <w:r w:rsidRPr="00DD2D6C">
        <w:rPr>
          <w:sz w:val="20"/>
          <w:szCs w:val="20"/>
        </w:rPr>
        <w:t xml:space="preserve"> / Я.</w:t>
      </w:r>
      <w:r w:rsidRPr="00DD2D6C">
        <w:rPr>
          <w:sz w:val="20"/>
          <w:szCs w:val="20"/>
          <w:lang w:val="uk-UA"/>
        </w:rPr>
        <w:t> </w:t>
      </w:r>
      <w:r w:rsidRPr="00DD2D6C">
        <w:rPr>
          <w:sz w:val="20"/>
          <w:szCs w:val="20"/>
        </w:rPr>
        <w:t>М.</w:t>
      </w:r>
      <w:r w:rsidRPr="00DD2D6C">
        <w:rPr>
          <w:sz w:val="20"/>
          <w:szCs w:val="20"/>
          <w:lang w:val="uk-UA"/>
        </w:rPr>
        <w:t> </w:t>
      </w:r>
      <w:proofErr w:type="spellStart"/>
      <w:r w:rsidRPr="00DD2D6C">
        <w:rPr>
          <w:sz w:val="20"/>
          <w:szCs w:val="20"/>
        </w:rPr>
        <w:t>Николайчук</w:t>
      </w:r>
      <w:proofErr w:type="spellEnd"/>
      <w:r w:rsidRPr="00DD2D6C">
        <w:rPr>
          <w:sz w:val="20"/>
          <w:szCs w:val="20"/>
        </w:rPr>
        <w:t>. –</w:t>
      </w:r>
      <w:r w:rsidRPr="00DD2D6C">
        <w:rPr>
          <w:sz w:val="20"/>
          <w:szCs w:val="20"/>
          <w:lang w:val="uk-UA"/>
        </w:rPr>
        <w:t xml:space="preserve"> </w:t>
      </w:r>
      <w:proofErr w:type="spellStart"/>
      <w:r w:rsidRPr="00DD2D6C">
        <w:rPr>
          <w:sz w:val="20"/>
          <w:szCs w:val="20"/>
        </w:rPr>
        <w:t>Тернопіль</w:t>
      </w:r>
      <w:proofErr w:type="spellEnd"/>
      <w:r w:rsidRPr="00DD2D6C">
        <w:rPr>
          <w:sz w:val="20"/>
          <w:szCs w:val="20"/>
        </w:rPr>
        <w:t xml:space="preserve">: ТНЕУ, </w:t>
      </w:r>
      <w:proofErr w:type="spellStart"/>
      <w:r w:rsidRPr="00DD2D6C">
        <w:rPr>
          <w:sz w:val="20"/>
          <w:szCs w:val="20"/>
        </w:rPr>
        <w:t>Економічна</w:t>
      </w:r>
      <w:proofErr w:type="spellEnd"/>
      <w:r w:rsidRPr="00DD2D6C">
        <w:rPr>
          <w:sz w:val="20"/>
          <w:szCs w:val="20"/>
        </w:rPr>
        <w:t xml:space="preserve"> думка, 2008. – 396 </w:t>
      </w:r>
      <w:proofErr w:type="gramStart"/>
      <w:r w:rsidRPr="00DD2D6C">
        <w:rPr>
          <w:sz w:val="20"/>
          <w:szCs w:val="20"/>
        </w:rPr>
        <w:t>с</w:t>
      </w:r>
      <w:proofErr w:type="gramEnd"/>
      <w:r w:rsidRPr="00DD2D6C">
        <w:rPr>
          <w:sz w:val="20"/>
          <w:szCs w:val="20"/>
        </w:rPr>
        <w:t>.</w:t>
      </w:r>
    </w:p>
    <w:p w:rsidR="001165F9" w:rsidRPr="00DD2D6C" w:rsidRDefault="001165F9" w:rsidP="001165F9">
      <w:pPr>
        <w:ind w:firstLine="709"/>
        <w:jc w:val="both"/>
        <w:rPr>
          <w:sz w:val="20"/>
          <w:szCs w:val="20"/>
        </w:rPr>
      </w:pPr>
      <w:r w:rsidRPr="00DD2D6C">
        <w:rPr>
          <w:sz w:val="20"/>
          <w:szCs w:val="20"/>
        </w:rPr>
        <w:t xml:space="preserve">9. </w:t>
      </w:r>
      <w:proofErr w:type="spellStart"/>
      <w:r w:rsidRPr="00DD2D6C">
        <w:rPr>
          <w:sz w:val="20"/>
          <w:szCs w:val="20"/>
        </w:rPr>
        <w:t>Биргер</w:t>
      </w:r>
      <w:proofErr w:type="spellEnd"/>
      <w:r w:rsidRPr="00DD2D6C">
        <w:rPr>
          <w:sz w:val="20"/>
          <w:szCs w:val="20"/>
        </w:rPr>
        <w:t xml:space="preserve"> И.</w:t>
      </w:r>
      <w:r w:rsidRPr="00DD2D6C">
        <w:rPr>
          <w:sz w:val="20"/>
          <w:szCs w:val="20"/>
          <w:lang w:val="uk-UA"/>
        </w:rPr>
        <w:t> </w:t>
      </w:r>
      <w:r w:rsidRPr="00DD2D6C">
        <w:rPr>
          <w:sz w:val="20"/>
          <w:szCs w:val="20"/>
        </w:rPr>
        <w:t>А. Техническая диагностика / И.</w:t>
      </w:r>
      <w:r w:rsidRPr="00DD2D6C">
        <w:rPr>
          <w:sz w:val="20"/>
          <w:szCs w:val="20"/>
          <w:lang w:val="uk-UA"/>
        </w:rPr>
        <w:t> </w:t>
      </w:r>
      <w:r w:rsidRPr="00DD2D6C">
        <w:rPr>
          <w:sz w:val="20"/>
          <w:szCs w:val="20"/>
        </w:rPr>
        <w:t>А.</w:t>
      </w:r>
      <w:r w:rsidRPr="00DD2D6C">
        <w:rPr>
          <w:sz w:val="20"/>
          <w:szCs w:val="20"/>
          <w:lang w:val="uk-UA"/>
        </w:rPr>
        <w:t> </w:t>
      </w:r>
      <w:proofErr w:type="spellStart"/>
      <w:r w:rsidRPr="00DD2D6C">
        <w:rPr>
          <w:sz w:val="20"/>
          <w:szCs w:val="20"/>
        </w:rPr>
        <w:t>Биргер</w:t>
      </w:r>
      <w:proofErr w:type="spellEnd"/>
      <w:r w:rsidRPr="00DD2D6C">
        <w:rPr>
          <w:sz w:val="20"/>
          <w:szCs w:val="20"/>
          <w:lang w:val="uk-UA"/>
        </w:rPr>
        <w:t>.</w:t>
      </w:r>
      <w:r w:rsidRPr="00DD2D6C">
        <w:rPr>
          <w:sz w:val="20"/>
          <w:szCs w:val="20"/>
        </w:rPr>
        <w:t xml:space="preserve"> – М.</w:t>
      </w:r>
      <w:proofErr w:type="gramStart"/>
      <w:r w:rsidRPr="00DD2D6C">
        <w:rPr>
          <w:sz w:val="20"/>
          <w:szCs w:val="20"/>
          <w:lang w:val="uk-UA"/>
        </w:rPr>
        <w:t> </w:t>
      </w:r>
      <w:r w:rsidRPr="00DD2D6C">
        <w:rPr>
          <w:sz w:val="20"/>
          <w:szCs w:val="20"/>
        </w:rPr>
        <w:t>:</w:t>
      </w:r>
      <w:proofErr w:type="gramEnd"/>
      <w:r w:rsidRPr="00DD2D6C">
        <w:rPr>
          <w:sz w:val="20"/>
          <w:szCs w:val="20"/>
        </w:rPr>
        <w:t xml:space="preserve"> Машиностроение</w:t>
      </w:r>
      <w:r w:rsidRPr="00DD2D6C">
        <w:rPr>
          <w:sz w:val="20"/>
          <w:szCs w:val="20"/>
          <w:lang w:val="uk-UA"/>
        </w:rPr>
        <w:t>,</w:t>
      </w:r>
      <w:r w:rsidRPr="00DD2D6C">
        <w:rPr>
          <w:sz w:val="20"/>
          <w:szCs w:val="20"/>
        </w:rPr>
        <w:t xml:space="preserve"> 1978. – 240 с.</w:t>
      </w:r>
    </w:p>
    <w:p w:rsidR="001165F9" w:rsidRPr="00DD2D6C" w:rsidRDefault="001165F9" w:rsidP="001165F9">
      <w:pPr>
        <w:ind w:firstLine="709"/>
        <w:jc w:val="both"/>
        <w:rPr>
          <w:sz w:val="20"/>
          <w:szCs w:val="20"/>
          <w:lang w:val="uk-UA"/>
        </w:rPr>
      </w:pPr>
    </w:p>
    <w:p w:rsidR="001165F9" w:rsidRPr="00DD2D6C" w:rsidRDefault="001165F9" w:rsidP="001165F9">
      <w:pPr>
        <w:ind w:firstLine="709"/>
        <w:jc w:val="both"/>
        <w:rPr>
          <w:sz w:val="20"/>
          <w:szCs w:val="20"/>
          <w:lang w:val="uk-UA"/>
        </w:rPr>
      </w:pPr>
      <w:r w:rsidRPr="00DD2D6C">
        <w:rPr>
          <w:b/>
          <w:sz w:val="20"/>
          <w:szCs w:val="20"/>
          <w:lang w:val="en-US"/>
        </w:rPr>
        <w:t>References</w:t>
      </w:r>
    </w:p>
    <w:p w:rsidR="001165F9" w:rsidRPr="00DD2D6C" w:rsidRDefault="001165F9" w:rsidP="001165F9">
      <w:pPr>
        <w:ind w:firstLine="709"/>
        <w:jc w:val="both"/>
        <w:rPr>
          <w:sz w:val="20"/>
          <w:szCs w:val="20"/>
          <w:lang w:val="uk-UA"/>
        </w:rPr>
      </w:pPr>
      <w:r w:rsidRPr="00DD2D6C">
        <w:rPr>
          <w:sz w:val="20"/>
          <w:szCs w:val="20"/>
          <w:lang w:val="uk-UA"/>
        </w:rPr>
        <w:t xml:space="preserve">1. </w:t>
      </w:r>
      <w:proofErr w:type="gramStart"/>
      <w:r w:rsidRPr="00DD2D6C">
        <w:rPr>
          <w:sz w:val="20"/>
          <w:szCs w:val="20"/>
          <w:lang w:val="en-US"/>
        </w:rPr>
        <w:t>H</w:t>
      </w:r>
      <w:proofErr w:type="spellStart"/>
      <w:r w:rsidRPr="00DD2D6C">
        <w:rPr>
          <w:sz w:val="20"/>
          <w:szCs w:val="20"/>
          <w:lang w:val="uk-UA"/>
        </w:rPr>
        <w:t>ohitashvili</w:t>
      </w:r>
      <w:proofErr w:type="spellEnd"/>
      <w:r w:rsidRPr="00DD2D6C">
        <w:rPr>
          <w:sz w:val="20"/>
          <w:szCs w:val="20"/>
          <w:lang w:val="uk-UA"/>
        </w:rPr>
        <w:t xml:space="preserve">, H, </w:t>
      </w:r>
      <w:proofErr w:type="spellStart"/>
      <w:r w:rsidRPr="00DD2D6C">
        <w:rPr>
          <w:sz w:val="20"/>
          <w:szCs w:val="20"/>
          <w:lang w:val="uk-UA"/>
        </w:rPr>
        <w:t>Karchevski</w:t>
      </w:r>
      <w:proofErr w:type="spellEnd"/>
      <w:r w:rsidRPr="00DD2D6C">
        <w:rPr>
          <w:sz w:val="20"/>
          <w:szCs w:val="20"/>
          <w:lang w:val="uk-UA"/>
        </w:rPr>
        <w:t xml:space="preserve">, </w:t>
      </w:r>
      <w:proofErr w:type="spellStart"/>
      <w:r w:rsidRPr="00DD2D6C">
        <w:rPr>
          <w:sz w:val="20"/>
          <w:szCs w:val="20"/>
          <w:lang w:val="uk-UA"/>
        </w:rPr>
        <w:t>Ie</w:t>
      </w:r>
      <w:proofErr w:type="spellEnd"/>
      <w:r w:rsidRPr="00DD2D6C">
        <w:rPr>
          <w:sz w:val="20"/>
          <w:szCs w:val="20"/>
          <w:lang w:val="uk-UA"/>
        </w:rPr>
        <w:t xml:space="preserve"> &amp; </w:t>
      </w:r>
      <w:proofErr w:type="spellStart"/>
      <w:r w:rsidRPr="00DD2D6C">
        <w:rPr>
          <w:sz w:val="20"/>
          <w:szCs w:val="20"/>
          <w:lang w:val="uk-UA"/>
        </w:rPr>
        <w:t>Lapin</w:t>
      </w:r>
      <w:proofErr w:type="spellEnd"/>
      <w:r w:rsidRPr="00DD2D6C">
        <w:rPr>
          <w:sz w:val="20"/>
          <w:szCs w:val="20"/>
          <w:lang w:val="uk-UA"/>
        </w:rPr>
        <w:t xml:space="preserve">, V 2007, </w:t>
      </w:r>
      <w:proofErr w:type="spellStart"/>
      <w:r w:rsidRPr="00DD2D6C">
        <w:rPr>
          <w:i/>
          <w:sz w:val="20"/>
          <w:szCs w:val="20"/>
          <w:lang w:val="uk-UA"/>
        </w:rPr>
        <w:t>Upravlinnia</w:t>
      </w:r>
      <w:proofErr w:type="spellEnd"/>
      <w:r w:rsidRPr="00DD2D6C">
        <w:rPr>
          <w:i/>
          <w:sz w:val="20"/>
          <w:szCs w:val="20"/>
          <w:lang w:val="uk-UA"/>
        </w:rPr>
        <w:t xml:space="preserve"> </w:t>
      </w:r>
      <w:proofErr w:type="spellStart"/>
      <w:r w:rsidRPr="00DD2D6C">
        <w:rPr>
          <w:i/>
          <w:sz w:val="20"/>
          <w:szCs w:val="20"/>
          <w:lang w:val="uk-UA"/>
        </w:rPr>
        <w:t>okhoronoiu</w:t>
      </w:r>
      <w:proofErr w:type="spellEnd"/>
      <w:r w:rsidRPr="00DD2D6C">
        <w:rPr>
          <w:i/>
          <w:sz w:val="20"/>
          <w:szCs w:val="20"/>
          <w:lang w:val="uk-UA"/>
        </w:rPr>
        <w:t xml:space="preserve"> </w:t>
      </w:r>
      <w:proofErr w:type="spellStart"/>
      <w:r w:rsidRPr="00DD2D6C">
        <w:rPr>
          <w:i/>
          <w:sz w:val="20"/>
          <w:szCs w:val="20"/>
          <w:lang w:val="uk-UA"/>
        </w:rPr>
        <w:t>pratsi</w:t>
      </w:r>
      <w:proofErr w:type="spellEnd"/>
      <w:r w:rsidRPr="00DD2D6C">
        <w:rPr>
          <w:i/>
          <w:sz w:val="20"/>
          <w:szCs w:val="20"/>
          <w:lang w:val="uk-UA"/>
        </w:rPr>
        <w:t xml:space="preserve"> </w:t>
      </w:r>
      <w:proofErr w:type="spellStart"/>
      <w:r w:rsidRPr="00DD2D6C">
        <w:rPr>
          <w:i/>
          <w:sz w:val="20"/>
          <w:szCs w:val="20"/>
          <w:lang w:val="uk-UA"/>
        </w:rPr>
        <w:t>ta</w:t>
      </w:r>
      <w:proofErr w:type="spellEnd"/>
      <w:r w:rsidRPr="00DD2D6C">
        <w:rPr>
          <w:i/>
          <w:sz w:val="20"/>
          <w:szCs w:val="20"/>
          <w:lang w:val="uk-UA"/>
        </w:rPr>
        <w:t xml:space="preserve"> </w:t>
      </w:r>
      <w:proofErr w:type="spellStart"/>
      <w:r w:rsidRPr="00DD2D6C">
        <w:rPr>
          <w:i/>
          <w:sz w:val="20"/>
          <w:szCs w:val="20"/>
          <w:lang w:val="uk-UA"/>
        </w:rPr>
        <w:t>ryzykom</w:t>
      </w:r>
      <w:proofErr w:type="spellEnd"/>
      <w:r w:rsidRPr="00DD2D6C">
        <w:rPr>
          <w:i/>
          <w:sz w:val="20"/>
          <w:szCs w:val="20"/>
          <w:lang w:val="uk-UA"/>
        </w:rPr>
        <w:t xml:space="preserve"> </w:t>
      </w:r>
      <w:proofErr w:type="spellStart"/>
      <w:r w:rsidRPr="00DD2D6C">
        <w:rPr>
          <w:i/>
          <w:sz w:val="20"/>
          <w:szCs w:val="20"/>
          <w:lang w:val="uk-UA"/>
        </w:rPr>
        <w:t>za</w:t>
      </w:r>
      <w:proofErr w:type="spellEnd"/>
      <w:r w:rsidRPr="00DD2D6C">
        <w:rPr>
          <w:i/>
          <w:sz w:val="20"/>
          <w:szCs w:val="20"/>
          <w:lang w:val="uk-UA"/>
        </w:rPr>
        <w:t xml:space="preserve"> </w:t>
      </w:r>
      <w:proofErr w:type="spellStart"/>
      <w:r w:rsidRPr="00DD2D6C">
        <w:rPr>
          <w:i/>
          <w:sz w:val="20"/>
          <w:szCs w:val="20"/>
          <w:lang w:val="uk-UA"/>
        </w:rPr>
        <w:t>mizhnarodnymy</w:t>
      </w:r>
      <w:proofErr w:type="spellEnd"/>
      <w:r w:rsidRPr="00DD2D6C">
        <w:rPr>
          <w:i/>
          <w:sz w:val="20"/>
          <w:szCs w:val="20"/>
          <w:lang w:val="uk-UA"/>
        </w:rPr>
        <w:t xml:space="preserve"> </w:t>
      </w:r>
      <w:proofErr w:type="spellStart"/>
      <w:r w:rsidRPr="00DD2D6C">
        <w:rPr>
          <w:i/>
          <w:sz w:val="20"/>
          <w:szCs w:val="20"/>
          <w:lang w:val="uk-UA"/>
        </w:rPr>
        <w:t>standartamy</w:t>
      </w:r>
      <w:proofErr w:type="spellEnd"/>
      <w:r w:rsidRPr="00DD2D6C">
        <w:rPr>
          <w:sz w:val="20"/>
          <w:szCs w:val="20"/>
          <w:lang w:val="uk-UA"/>
        </w:rPr>
        <w:t xml:space="preserve">, </w:t>
      </w:r>
      <w:proofErr w:type="spellStart"/>
      <w:r w:rsidRPr="00DD2D6C">
        <w:rPr>
          <w:sz w:val="20"/>
          <w:szCs w:val="20"/>
          <w:lang w:val="uk-UA"/>
        </w:rPr>
        <w:t>Znannia</w:t>
      </w:r>
      <w:proofErr w:type="spellEnd"/>
      <w:r w:rsidRPr="00DD2D6C">
        <w:rPr>
          <w:sz w:val="20"/>
          <w:szCs w:val="20"/>
          <w:lang w:val="uk-UA"/>
        </w:rPr>
        <w:t xml:space="preserve">, </w:t>
      </w:r>
      <w:r w:rsidRPr="00DD2D6C">
        <w:rPr>
          <w:sz w:val="20"/>
          <w:szCs w:val="20"/>
          <w:lang w:val="en-US"/>
        </w:rPr>
        <w:t>Kyiv</w:t>
      </w:r>
      <w:r w:rsidRPr="00DD2D6C">
        <w:rPr>
          <w:sz w:val="20"/>
          <w:szCs w:val="20"/>
          <w:lang w:val="uk-UA"/>
        </w:rPr>
        <w:t>.</w:t>
      </w:r>
      <w:proofErr w:type="gramEnd"/>
    </w:p>
    <w:p w:rsidR="001165F9" w:rsidRPr="00DD2D6C" w:rsidRDefault="001165F9" w:rsidP="001165F9">
      <w:pPr>
        <w:ind w:firstLine="709"/>
        <w:jc w:val="both"/>
        <w:rPr>
          <w:sz w:val="20"/>
          <w:szCs w:val="20"/>
          <w:lang w:val="en-US"/>
        </w:rPr>
      </w:pPr>
      <w:r w:rsidRPr="00DD2D6C">
        <w:rPr>
          <w:sz w:val="20"/>
          <w:szCs w:val="20"/>
          <w:lang w:val="uk-UA"/>
        </w:rPr>
        <w:t xml:space="preserve">2. </w:t>
      </w:r>
      <w:proofErr w:type="spellStart"/>
      <w:r w:rsidRPr="00DD2D6C">
        <w:rPr>
          <w:sz w:val="20"/>
          <w:szCs w:val="20"/>
          <w:lang w:val="en-US"/>
        </w:rPr>
        <w:t>Shyrmovska</w:t>
      </w:r>
      <w:proofErr w:type="spellEnd"/>
      <w:r w:rsidRPr="00DD2D6C">
        <w:rPr>
          <w:sz w:val="20"/>
          <w:szCs w:val="20"/>
          <w:lang w:val="uk-UA"/>
        </w:rPr>
        <w:t xml:space="preserve">, </w:t>
      </w:r>
      <w:r w:rsidRPr="00DD2D6C">
        <w:rPr>
          <w:sz w:val="20"/>
          <w:szCs w:val="20"/>
          <w:lang w:val="en-US"/>
        </w:rPr>
        <w:t>N</w:t>
      </w:r>
      <w:r w:rsidRPr="00DD2D6C">
        <w:rPr>
          <w:sz w:val="20"/>
          <w:szCs w:val="20"/>
          <w:lang w:val="uk-UA"/>
        </w:rPr>
        <w:t xml:space="preserve">, </w:t>
      </w:r>
      <w:proofErr w:type="spellStart"/>
      <w:r w:rsidRPr="00DD2D6C">
        <w:rPr>
          <w:sz w:val="20"/>
          <w:szCs w:val="20"/>
          <w:lang w:val="en-US"/>
        </w:rPr>
        <w:t>Levytska</w:t>
      </w:r>
      <w:proofErr w:type="spellEnd"/>
      <w:r w:rsidRPr="00DD2D6C">
        <w:rPr>
          <w:sz w:val="20"/>
          <w:szCs w:val="20"/>
          <w:lang w:val="uk-UA"/>
        </w:rPr>
        <w:t xml:space="preserve">, </w:t>
      </w:r>
      <w:r w:rsidRPr="00DD2D6C">
        <w:rPr>
          <w:sz w:val="20"/>
          <w:szCs w:val="20"/>
          <w:lang w:val="en-US"/>
        </w:rPr>
        <w:t>H</w:t>
      </w:r>
      <w:r w:rsidRPr="00DD2D6C">
        <w:rPr>
          <w:sz w:val="20"/>
          <w:szCs w:val="20"/>
          <w:lang w:val="uk-UA"/>
        </w:rPr>
        <w:t xml:space="preserve"> &amp; </w:t>
      </w:r>
      <w:proofErr w:type="spellStart"/>
      <w:r w:rsidRPr="00DD2D6C">
        <w:rPr>
          <w:sz w:val="20"/>
          <w:szCs w:val="20"/>
          <w:lang w:val="en-US"/>
        </w:rPr>
        <w:t>Huchii</w:t>
      </w:r>
      <w:proofErr w:type="spellEnd"/>
      <w:r w:rsidRPr="00DD2D6C">
        <w:rPr>
          <w:sz w:val="20"/>
          <w:szCs w:val="20"/>
          <w:lang w:val="uk-UA"/>
        </w:rPr>
        <w:t xml:space="preserve">, </w:t>
      </w:r>
      <w:r w:rsidRPr="00DD2D6C">
        <w:rPr>
          <w:sz w:val="20"/>
          <w:szCs w:val="20"/>
          <w:lang w:val="en-US"/>
        </w:rPr>
        <w:t>M</w:t>
      </w:r>
      <w:r w:rsidRPr="00DD2D6C">
        <w:rPr>
          <w:sz w:val="20"/>
          <w:szCs w:val="20"/>
          <w:lang w:val="uk-UA"/>
        </w:rPr>
        <w:t xml:space="preserve"> 2013, </w:t>
      </w:r>
      <w:r w:rsidRPr="00DD2D6C">
        <w:rPr>
          <w:sz w:val="20"/>
          <w:szCs w:val="20"/>
          <w:lang w:val="en-US"/>
        </w:rPr>
        <w:t>‘D</w:t>
      </w:r>
      <w:proofErr w:type="spellStart"/>
      <w:r w:rsidRPr="00DD2D6C">
        <w:rPr>
          <w:sz w:val="20"/>
          <w:szCs w:val="20"/>
          <w:lang w:val="uk-UA"/>
        </w:rPr>
        <w:t>iagnostics</w:t>
      </w:r>
      <w:proofErr w:type="spellEnd"/>
      <w:r w:rsidRPr="00DD2D6C">
        <w:rPr>
          <w:sz w:val="20"/>
          <w:szCs w:val="20"/>
          <w:lang w:val="uk-UA"/>
        </w:rPr>
        <w:t xml:space="preserve"> </w:t>
      </w:r>
      <w:proofErr w:type="spellStart"/>
      <w:r w:rsidRPr="00DD2D6C">
        <w:rPr>
          <w:sz w:val="20"/>
          <w:szCs w:val="20"/>
          <w:lang w:val="uk-UA"/>
        </w:rPr>
        <w:t>of</w:t>
      </w:r>
      <w:proofErr w:type="spellEnd"/>
      <w:r w:rsidRPr="00DD2D6C">
        <w:rPr>
          <w:sz w:val="20"/>
          <w:szCs w:val="20"/>
          <w:lang w:val="uk-UA"/>
        </w:rPr>
        <w:t xml:space="preserve"> quasi-</w:t>
      </w:r>
      <w:proofErr w:type="spellStart"/>
      <w:r w:rsidRPr="00DD2D6C">
        <w:rPr>
          <w:sz w:val="20"/>
          <w:szCs w:val="20"/>
          <w:lang w:val="uk-UA"/>
        </w:rPr>
        <w:t>stationary</w:t>
      </w:r>
      <w:proofErr w:type="spellEnd"/>
      <w:r w:rsidRPr="00DD2D6C">
        <w:rPr>
          <w:sz w:val="20"/>
          <w:szCs w:val="20"/>
          <w:lang w:val="uk-UA"/>
        </w:rPr>
        <w:t xml:space="preserve"> </w:t>
      </w:r>
      <w:proofErr w:type="spellStart"/>
      <w:r w:rsidRPr="00DD2D6C">
        <w:rPr>
          <w:sz w:val="20"/>
          <w:szCs w:val="20"/>
          <w:lang w:val="uk-UA"/>
        </w:rPr>
        <w:t>objects</w:t>
      </w:r>
      <w:proofErr w:type="spellEnd"/>
      <w:r w:rsidRPr="00DD2D6C">
        <w:rPr>
          <w:sz w:val="20"/>
          <w:szCs w:val="20"/>
          <w:lang w:val="uk-UA"/>
        </w:rPr>
        <w:t xml:space="preserve"> </w:t>
      </w:r>
      <w:proofErr w:type="spellStart"/>
      <w:r w:rsidRPr="00DD2D6C">
        <w:rPr>
          <w:sz w:val="20"/>
          <w:szCs w:val="20"/>
          <w:lang w:val="uk-UA"/>
        </w:rPr>
        <w:t>by</w:t>
      </w:r>
      <w:proofErr w:type="spellEnd"/>
      <w:r w:rsidRPr="00DD2D6C">
        <w:rPr>
          <w:sz w:val="20"/>
          <w:szCs w:val="20"/>
          <w:lang w:val="uk-UA"/>
        </w:rPr>
        <w:t xml:space="preserve"> </w:t>
      </w:r>
      <w:proofErr w:type="spellStart"/>
      <w:r w:rsidRPr="00DD2D6C">
        <w:rPr>
          <w:sz w:val="20"/>
          <w:szCs w:val="20"/>
          <w:lang w:val="uk-UA"/>
        </w:rPr>
        <w:t>means</w:t>
      </w:r>
      <w:proofErr w:type="spellEnd"/>
      <w:r w:rsidRPr="00DD2D6C">
        <w:rPr>
          <w:sz w:val="20"/>
          <w:szCs w:val="20"/>
          <w:lang w:val="uk-UA"/>
        </w:rPr>
        <w:t xml:space="preserve"> </w:t>
      </w:r>
      <w:proofErr w:type="spellStart"/>
      <w:r w:rsidRPr="00DD2D6C">
        <w:rPr>
          <w:sz w:val="20"/>
          <w:szCs w:val="20"/>
          <w:lang w:val="uk-UA"/>
        </w:rPr>
        <w:t>logical</w:t>
      </w:r>
      <w:proofErr w:type="spellEnd"/>
      <w:r w:rsidRPr="00DD2D6C">
        <w:rPr>
          <w:sz w:val="20"/>
          <w:szCs w:val="20"/>
          <w:lang w:val="uk-UA"/>
        </w:rPr>
        <w:t xml:space="preserve"> </w:t>
      </w:r>
      <w:proofErr w:type="spellStart"/>
      <w:r w:rsidRPr="00DD2D6C">
        <w:rPr>
          <w:sz w:val="20"/>
          <w:szCs w:val="20"/>
          <w:lang w:val="uk-UA"/>
        </w:rPr>
        <w:t>statistical</w:t>
      </w:r>
      <w:proofErr w:type="spellEnd"/>
      <w:r w:rsidRPr="00DD2D6C">
        <w:rPr>
          <w:sz w:val="20"/>
          <w:szCs w:val="20"/>
          <w:lang w:val="uk-UA"/>
        </w:rPr>
        <w:t xml:space="preserve"> </w:t>
      </w:r>
      <w:proofErr w:type="spellStart"/>
      <w:r w:rsidRPr="00DD2D6C">
        <w:rPr>
          <w:sz w:val="20"/>
          <w:szCs w:val="20"/>
          <w:lang w:val="uk-UA"/>
        </w:rPr>
        <w:t>processing</w:t>
      </w:r>
      <w:proofErr w:type="spellEnd"/>
      <w:r w:rsidRPr="00DD2D6C">
        <w:rPr>
          <w:sz w:val="20"/>
          <w:szCs w:val="20"/>
          <w:lang w:val="en-US"/>
        </w:rPr>
        <w:t xml:space="preserve">’, </w:t>
      </w:r>
      <w:proofErr w:type="spellStart"/>
      <w:r w:rsidRPr="00DD2D6C">
        <w:rPr>
          <w:i/>
          <w:sz w:val="20"/>
          <w:szCs w:val="20"/>
          <w:lang w:val="en-US"/>
        </w:rPr>
        <w:t>Visnyk</w:t>
      </w:r>
      <w:proofErr w:type="spellEnd"/>
      <w:r w:rsidRPr="00DD2D6C">
        <w:rPr>
          <w:i/>
          <w:sz w:val="20"/>
          <w:szCs w:val="20"/>
          <w:lang w:val="en-US"/>
        </w:rPr>
        <w:t xml:space="preserve"> </w:t>
      </w:r>
      <w:proofErr w:type="spellStart"/>
      <w:r w:rsidRPr="00DD2D6C">
        <w:rPr>
          <w:i/>
          <w:sz w:val="20"/>
          <w:szCs w:val="20"/>
          <w:lang w:val="en-US"/>
        </w:rPr>
        <w:t>Khmelnytskoho</w:t>
      </w:r>
      <w:proofErr w:type="spellEnd"/>
      <w:r w:rsidRPr="00DD2D6C">
        <w:rPr>
          <w:i/>
          <w:sz w:val="20"/>
          <w:szCs w:val="20"/>
          <w:lang w:val="en-US"/>
        </w:rPr>
        <w:t xml:space="preserve"> </w:t>
      </w:r>
      <w:proofErr w:type="spellStart"/>
      <w:r w:rsidRPr="00DD2D6C">
        <w:rPr>
          <w:i/>
          <w:sz w:val="20"/>
          <w:szCs w:val="20"/>
          <w:lang w:val="en-US"/>
        </w:rPr>
        <w:t>natsionalnoho</w:t>
      </w:r>
      <w:proofErr w:type="spellEnd"/>
      <w:r w:rsidRPr="00DD2D6C">
        <w:rPr>
          <w:i/>
          <w:sz w:val="20"/>
          <w:szCs w:val="20"/>
          <w:lang w:val="en-US"/>
        </w:rPr>
        <w:t xml:space="preserve"> </w:t>
      </w:r>
      <w:proofErr w:type="spellStart"/>
      <w:r w:rsidRPr="00DD2D6C">
        <w:rPr>
          <w:i/>
          <w:sz w:val="20"/>
          <w:szCs w:val="20"/>
          <w:lang w:val="en-US"/>
        </w:rPr>
        <w:t>universytetu</w:t>
      </w:r>
      <w:proofErr w:type="spellEnd"/>
      <w:r w:rsidRPr="00DD2D6C">
        <w:rPr>
          <w:sz w:val="20"/>
          <w:szCs w:val="20"/>
          <w:lang w:val="en-US"/>
        </w:rPr>
        <w:t>, no. 2, pp. 231-238.</w:t>
      </w:r>
    </w:p>
    <w:p w:rsidR="001165F9" w:rsidRPr="00DD2D6C" w:rsidRDefault="001165F9" w:rsidP="001165F9">
      <w:pPr>
        <w:ind w:firstLine="709"/>
        <w:jc w:val="both"/>
        <w:rPr>
          <w:sz w:val="20"/>
          <w:szCs w:val="20"/>
          <w:lang w:val="en-US"/>
        </w:rPr>
      </w:pPr>
      <w:r w:rsidRPr="00DD2D6C">
        <w:rPr>
          <w:sz w:val="20"/>
          <w:szCs w:val="20"/>
          <w:lang w:val="en-US"/>
        </w:rPr>
        <w:t xml:space="preserve">3. </w:t>
      </w:r>
      <w:proofErr w:type="spellStart"/>
      <w:r w:rsidRPr="00DD2D6C">
        <w:rPr>
          <w:sz w:val="20"/>
          <w:szCs w:val="20"/>
          <w:lang w:val="en-US"/>
        </w:rPr>
        <w:t>Sokolov</w:t>
      </w:r>
      <w:proofErr w:type="spellEnd"/>
      <w:r w:rsidRPr="00DD2D6C">
        <w:rPr>
          <w:sz w:val="20"/>
          <w:szCs w:val="20"/>
          <w:lang w:val="en-US"/>
        </w:rPr>
        <w:t>, V 2010, ‘</w:t>
      </w:r>
      <w:proofErr w:type="spellStart"/>
      <w:r w:rsidRPr="00DD2D6C">
        <w:rPr>
          <w:sz w:val="20"/>
          <w:szCs w:val="20"/>
          <w:lang w:val="en-US"/>
        </w:rPr>
        <w:t>Diagnosticheskiy</w:t>
      </w:r>
      <w:proofErr w:type="spellEnd"/>
      <w:r w:rsidRPr="00DD2D6C">
        <w:rPr>
          <w:sz w:val="20"/>
          <w:szCs w:val="20"/>
          <w:lang w:val="en-US"/>
        </w:rPr>
        <w:t xml:space="preserve"> </w:t>
      </w:r>
      <w:proofErr w:type="spellStart"/>
      <w:r w:rsidRPr="00DD2D6C">
        <w:rPr>
          <w:sz w:val="20"/>
          <w:szCs w:val="20"/>
          <w:lang w:val="en-US"/>
        </w:rPr>
        <w:t>ves</w:t>
      </w:r>
      <w:proofErr w:type="spellEnd"/>
      <w:r w:rsidRPr="00DD2D6C">
        <w:rPr>
          <w:sz w:val="20"/>
          <w:szCs w:val="20"/>
          <w:lang w:val="en-US"/>
        </w:rPr>
        <w:t xml:space="preserve"> </w:t>
      </w:r>
      <w:proofErr w:type="spellStart"/>
      <w:r w:rsidRPr="00DD2D6C">
        <w:rPr>
          <w:sz w:val="20"/>
          <w:szCs w:val="20"/>
          <w:lang w:val="en-US"/>
        </w:rPr>
        <w:t>priznakov</w:t>
      </w:r>
      <w:proofErr w:type="spellEnd"/>
      <w:r w:rsidRPr="00DD2D6C">
        <w:rPr>
          <w:sz w:val="20"/>
          <w:szCs w:val="20"/>
          <w:lang w:val="en-US"/>
        </w:rPr>
        <w:t xml:space="preserve"> </w:t>
      </w:r>
      <w:proofErr w:type="spellStart"/>
      <w:r w:rsidRPr="00DD2D6C">
        <w:rPr>
          <w:sz w:val="20"/>
          <w:szCs w:val="20"/>
          <w:lang w:val="en-US"/>
        </w:rPr>
        <w:t>i</w:t>
      </w:r>
      <w:proofErr w:type="spellEnd"/>
      <w:r w:rsidRPr="00DD2D6C">
        <w:rPr>
          <w:sz w:val="20"/>
          <w:szCs w:val="20"/>
          <w:lang w:val="en-US"/>
        </w:rPr>
        <w:t xml:space="preserve"> </w:t>
      </w:r>
      <w:proofErr w:type="spellStart"/>
      <w:r w:rsidRPr="00DD2D6C">
        <w:rPr>
          <w:sz w:val="20"/>
          <w:szCs w:val="20"/>
          <w:lang w:val="en-US"/>
        </w:rPr>
        <w:t>diagnosticheskaya</w:t>
      </w:r>
      <w:proofErr w:type="spellEnd"/>
      <w:r w:rsidRPr="00DD2D6C">
        <w:rPr>
          <w:sz w:val="20"/>
          <w:szCs w:val="20"/>
          <w:lang w:val="en-US"/>
        </w:rPr>
        <w:t xml:space="preserve"> </w:t>
      </w:r>
      <w:proofErr w:type="spellStart"/>
      <w:r w:rsidRPr="00DD2D6C">
        <w:rPr>
          <w:sz w:val="20"/>
          <w:szCs w:val="20"/>
          <w:lang w:val="en-US"/>
        </w:rPr>
        <w:t>tsennost</w:t>
      </w:r>
      <w:proofErr w:type="spellEnd"/>
      <w:r w:rsidRPr="00DD2D6C">
        <w:rPr>
          <w:sz w:val="20"/>
          <w:szCs w:val="20"/>
          <w:lang w:val="en-US"/>
        </w:rPr>
        <w:t xml:space="preserve"> </w:t>
      </w:r>
      <w:proofErr w:type="spellStart"/>
      <w:r w:rsidRPr="00DD2D6C">
        <w:rPr>
          <w:sz w:val="20"/>
          <w:szCs w:val="20"/>
          <w:lang w:val="en-US"/>
        </w:rPr>
        <w:t>obsledovaniya</w:t>
      </w:r>
      <w:proofErr w:type="spellEnd"/>
      <w:r w:rsidRPr="00DD2D6C">
        <w:rPr>
          <w:sz w:val="20"/>
          <w:szCs w:val="20"/>
          <w:lang w:val="en-US"/>
        </w:rPr>
        <w:t xml:space="preserve"> </w:t>
      </w:r>
      <w:proofErr w:type="spellStart"/>
      <w:r w:rsidRPr="00DD2D6C">
        <w:rPr>
          <w:sz w:val="20"/>
          <w:szCs w:val="20"/>
          <w:lang w:val="en-US"/>
        </w:rPr>
        <w:t>pri</w:t>
      </w:r>
      <w:proofErr w:type="spellEnd"/>
      <w:r w:rsidRPr="00DD2D6C">
        <w:rPr>
          <w:sz w:val="20"/>
          <w:szCs w:val="20"/>
          <w:lang w:val="en-US"/>
        </w:rPr>
        <w:t xml:space="preserve"> </w:t>
      </w:r>
      <w:proofErr w:type="spellStart"/>
      <w:r w:rsidRPr="00DD2D6C">
        <w:rPr>
          <w:sz w:val="20"/>
          <w:szCs w:val="20"/>
          <w:lang w:val="en-US"/>
        </w:rPr>
        <w:t>raspoznavanii</w:t>
      </w:r>
      <w:proofErr w:type="spellEnd"/>
      <w:r w:rsidRPr="00DD2D6C">
        <w:rPr>
          <w:sz w:val="20"/>
          <w:szCs w:val="20"/>
          <w:lang w:val="en-US"/>
        </w:rPr>
        <w:t xml:space="preserve"> </w:t>
      </w:r>
      <w:proofErr w:type="spellStart"/>
      <w:r w:rsidRPr="00DD2D6C">
        <w:rPr>
          <w:sz w:val="20"/>
          <w:szCs w:val="20"/>
          <w:lang w:val="en-US"/>
        </w:rPr>
        <w:t>sostoyaniy</w:t>
      </w:r>
      <w:proofErr w:type="spellEnd"/>
      <w:r w:rsidRPr="00DD2D6C">
        <w:rPr>
          <w:sz w:val="20"/>
          <w:szCs w:val="20"/>
          <w:lang w:val="en-US"/>
        </w:rPr>
        <w:t xml:space="preserve"> </w:t>
      </w:r>
      <w:proofErr w:type="spellStart"/>
      <w:r w:rsidRPr="00DD2D6C">
        <w:rPr>
          <w:sz w:val="20"/>
          <w:szCs w:val="20"/>
          <w:lang w:val="en-US"/>
        </w:rPr>
        <w:t>elementov</w:t>
      </w:r>
      <w:proofErr w:type="spellEnd"/>
      <w:r w:rsidRPr="00DD2D6C">
        <w:rPr>
          <w:sz w:val="20"/>
          <w:szCs w:val="20"/>
          <w:lang w:val="en-US"/>
        </w:rPr>
        <w:t xml:space="preserve"> </w:t>
      </w:r>
      <w:proofErr w:type="spellStart"/>
      <w:r w:rsidRPr="00DD2D6C">
        <w:rPr>
          <w:sz w:val="20"/>
          <w:szCs w:val="20"/>
          <w:lang w:val="en-US"/>
        </w:rPr>
        <w:t>stroitelnykh</w:t>
      </w:r>
      <w:proofErr w:type="spellEnd"/>
      <w:r w:rsidRPr="00DD2D6C">
        <w:rPr>
          <w:sz w:val="20"/>
          <w:szCs w:val="20"/>
          <w:lang w:val="en-US"/>
        </w:rPr>
        <w:t xml:space="preserve"> </w:t>
      </w:r>
      <w:proofErr w:type="spellStart"/>
      <w:r w:rsidRPr="00DD2D6C">
        <w:rPr>
          <w:sz w:val="20"/>
          <w:szCs w:val="20"/>
          <w:lang w:val="en-US"/>
        </w:rPr>
        <w:t>sistem</w:t>
      </w:r>
      <w:proofErr w:type="spellEnd"/>
      <w:r w:rsidRPr="00DD2D6C">
        <w:rPr>
          <w:sz w:val="20"/>
          <w:szCs w:val="20"/>
          <w:lang w:val="en-US"/>
        </w:rPr>
        <w:t xml:space="preserve">’, </w:t>
      </w:r>
      <w:proofErr w:type="spellStart"/>
      <w:r w:rsidRPr="00DD2D6C">
        <w:rPr>
          <w:i/>
          <w:sz w:val="20"/>
          <w:szCs w:val="20"/>
          <w:lang w:val="en-US"/>
        </w:rPr>
        <w:t>Inzhenerno-stroitelnyy</w:t>
      </w:r>
      <w:proofErr w:type="spellEnd"/>
      <w:r w:rsidRPr="00DD2D6C">
        <w:rPr>
          <w:i/>
          <w:sz w:val="20"/>
          <w:szCs w:val="20"/>
          <w:lang w:val="en-US"/>
        </w:rPr>
        <w:t xml:space="preserve"> </w:t>
      </w:r>
      <w:proofErr w:type="spellStart"/>
      <w:r w:rsidRPr="00DD2D6C">
        <w:rPr>
          <w:i/>
          <w:sz w:val="20"/>
          <w:szCs w:val="20"/>
          <w:lang w:val="en-US"/>
        </w:rPr>
        <w:t>zhurnal</w:t>
      </w:r>
      <w:proofErr w:type="spellEnd"/>
      <w:r w:rsidRPr="00DD2D6C">
        <w:rPr>
          <w:sz w:val="20"/>
          <w:szCs w:val="20"/>
          <w:lang w:val="en-US"/>
        </w:rPr>
        <w:t>, no. 3, pp. 27-31.</w:t>
      </w:r>
    </w:p>
    <w:p w:rsidR="001165F9" w:rsidRPr="00DD2D6C" w:rsidRDefault="001165F9" w:rsidP="001165F9">
      <w:pPr>
        <w:ind w:firstLine="709"/>
        <w:jc w:val="both"/>
        <w:rPr>
          <w:sz w:val="20"/>
          <w:szCs w:val="20"/>
          <w:lang w:val="uk-UA"/>
        </w:rPr>
      </w:pPr>
      <w:r w:rsidRPr="00DD2D6C">
        <w:rPr>
          <w:sz w:val="20"/>
          <w:szCs w:val="20"/>
          <w:lang w:val="uk-UA"/>
        </w:rPr>
        <w:t xml:space="preserve">4. </w:t>
      </w:r>
      <w:proofErr w:type="spellStart"/>
      <w:r w:rsidRPr="00DD2D6C">
        <w:rPr>
          <w:sz w:val="20"/>
          <w:szCs w:val="20"/>
          <w:lang w:val="uk-UA"/>
        </w:rPr>
        <w:t>Nykolaichuk</w:t>
      </w:r>
      <w:proofErr w:type="spellEnd"/>
      <w:r w:rsidRPr="00DD2D6C">
        <w:rPr>
          <w:sz w:val="20"/>
          <w:szCs w:val="20"/>
          <w:lang w:val="uk-UA"/>
        </w:rPr>
        <w:t xml:space="preserve">, </w:t>
      </w:r>
      <w:r w:rsidRPr="00DD2D6C">
        <w:rPr>
          <w:sz w:val="20"/>
          <w:szCs w:val="20"/>
          <w:lang w:val="en-US"/>
        </w:rPr>
        <w:t>Y</w:t>
      </w:r>
      <w:r w:rsidRPr="00DD2D6C">
        <w:rPr>
          <w:sz w:val="20"/>
          <w:szCs w:val="20"/>
          <w:lang w:val="uk-UA"/>
        </w:rPr>
        <w:t>a</w:t>
      </w:r>
      <w:r w:rsidRPr="00DD2D6C">
        <w:rPr>
          <w:sz w:val="20"/>
          <w:szCs w:val="20"/>
          <w:lang w:val="en-US"/>
        </w:rPr>
        <w:t xml:space="preserve">, </w:t>
      </w:r>
      <w:proofErr w:type="spellStart"/>
      <w:r w:rsidRPr="00DD2D6C">
        <w:rPr>
          <w:sz w:val="20"/>
          <w:szCs w:val="20"/>
          <w:lang w:val="uk-UA"/>
        </w:rPr>
        <w:t>Andrushko</w:t>
      </w:r>
      <w:proofErr w:type="spellEnd"/>
      <w:r w:rsidRPr="00DD2D6C">
        <w:rPr>
          <w:sz w:val="20"/>
          <w:szCs w:val="20"/>
          <w:lang w:val="en-US"/>
        </w:rPr>
        <w:t xml:space="preserve">, I &amp; </w:t>
      </w:r>
      <w:proofErr w:type="spellStart"/>
      <w:r w:rsidRPr="00DD2D6C">
        <w:rPr>
          <w:sz w:val="20"/>
          <w:szCs w:val="20"/>
          <w:lang w:val="uk-UA"/>
        </w:rPr>
        <w:t>Pitukh</w:t>
      </w:r>
      <w:proofErr w:type="spellEnd"/>
      <w:r w:rsidRPr="00DD2D6C">
        <w:rPr>
          <w:sz w:val="20"/>
          <w:szCs w:val="20"/>
          <w:lang w:val="en-US"/>
        </w:rPr>
        <w:t>, I 2006,</w:t>
      </w:r>
      <w:r w:rsidRPr="00DD2D6C">
        <w:rPr>
          <w:sz w:val="20"/>
          <w:szCs w:val="20"/>
          <w:lang w:val="uk-UA"/>
        </w:rPr>
        <w:t xml:space="preserve"> </w:t>
      </w:r>
      <w:r w:rsidRPr="00DD2D6C">
        <w:rPr>
          <w:sz w:val="20"/>
          <w:szCs w:val="20"/>
          <w:lang w:val="en-US"/>
        </w:rPr>
        <w:t>‘</w:t>
      </w:r>
      <w:proofErr w:type="spellStart"/>
      <w:r w:rsidRPr="00DD2D6C">
        <w:rPr>
          <w:sz w:val="20"/>
          <w:szCs w:val="20"/>
          <w:lang w:val="uk-UA"/>
        </w:rPr>
        <w:t>Teoretychni</w:t>
      </w:r>
      <w:proofErr w:type="spellEnd"/>
      <w:r w:rsidRPr="00DD2D6C">
        <w:rPr>
          <w:sz w:val="20"/>
          <w:szCs w:val="20"/>
          <w:lang w:val="uk-UA"/>
        </w:rPr>
        <w:t xml:space="preserve"> </w:t>
      </w:r>
      <w:proofErr w:type="spellStart"/>
      <w:r w:rsidRPr="00DD2D6C">
        <w:rPr>
          <w:sz w:val="20"/>
          <w:szCs w:val="20"/>
          <w:lang w:val="uk-UA"/>
        </w:rPr>
        <w:t>osnovy</w:t>
      </w:r>
      <w:proofErr w:type="spellEnd"/>
      <w:r w:rsidRPr="00DD2D6C">
        <w:rPr>
          <w:sz w:val="20"/>
          <w:szCs w:val="20"/>
          <w:lang w:val="uk-UA"/>
        </w:rPr>
        <w:t xml:space="preserve"> </w:t>
      </w:r>
      <w:proofErr w:type="spellStart"/>
      <w:r w:rsidRPr="00DD2D6C">
        <w:rPr>
          <w:sz w:val="20"/>
          <w:szCs w:val="20"/>
          <w:lang w:val="uk-UA"/>
        </w:rPr>
        <w:t>ta</w:t>
      </w:r>
      <w:proofErr w:type="spellEnd"/>
      <w:r w:rsidRPr="00DD2D6C">
        <w:rPr>
          <w:sz w:val="20"/>
          <w:szCs w:val="20"/>
          <w:lang w:val="uk-UA"/>
        </w:rPr>
        <w:t xml:space="preserve"> </w:t>
      </w:r>
      <w:proofErr w:type="spellStart"/>
      <w:r w:rsidRPr="00DD2D6C">
        <w:rPr>
          <w:sz w:val="20"/>
          <w:szCs w:val="20"/>
          <w:lang w:val="uk-UA"/>
        </w:rPr>
        <w:t>informatsiini</w:t>
      </w:r>
      <w:proofErr w:type="spellEnd"/>
      <w:r w:rsidRPr="00DD2D6C">
        <w:rPr>
          <w:sz w:val="20"/>
          <w:szCs w:val="20"/>
          <w:lang w:val="uk-UA"/>
        </w:rPr>
        <w:t xml:space="preserve"> </w:t>
      </w:r>
      <w:proofErr w:type="spellStart"/>
      <w:r w:rsidRPr="00DD2D6C">
        <w:rPr>
          <w:sz w:val="20"/>
          <w:szCs w:val="20"/>
          <w:lang w:val="uk-UA"/>
        </w:rPr>
        <w:t>tekhnolohii</w:t>
      </w:r>
      <w:proofErr w:type="spellEnd"/>
      <w:r w:rsidRPr="00DD2D6C">
        <w:rPr>
          <w:sz w:val="20"/>
          <w:szCs w:val="20"/>
          <w:lang w:val="uk-UA"/>
        </w:rPr>
        <w:t xml:space="preserve"> </w:t>
      </w:r>
      <w:proofErr w:type="spellStart"/>
      <w:r w:rsidRPr="00DD2D6C">
        <w:rPr>
          <w:sz w:val="20"/>
          <w:szCs w:val="20"/>
          <w:lang w:val="uk-UA"/>
        </w:rPr>
        <w:t>pobudovy</w:t>
      </w:r>
      <w:proofErr w:type="spellEnd"/>
      <w:r w:rsidRPr="00DD2D6C">
        <w:rPr>
          <w:sz w:val="20"/>
          <w:szCs w:val="20"/>
          <w:lang w:val="uk-UA"/>
        </w:rPr>
        <w:t xml:space="preserve"> lohiko-statystychnoi </w:t>
      </w:r>
      <w:proofErr w:type="spellStart"/>
      <w:r w:rsidRPr="00DD2D6C">
        <w:rPr>
          <w:sz w:val="20"/>
          <w:szCs w:val="20"/>
          <w:lang w:val="uk-UA"/>
        </w:rPr>
        <w:t>informatsiinoi</w:t>
      </w:r>
      <w:proofErr w:type="spellEnd"/>
      <w:r w:rsidRPr="00DD2D6C">
        <w:rPr>
          <w:sz w:val="20"/>
          <w:szCs w:val="20"/>
          <w:lang w:val="uk-UA"/>
        </w:rPr>
        <w:t xml:space="preserve"> </w:t>
      </w:r>
      <w:proofErr w:type="spellStart"/>
      <w:r w:rsidRPr="00DD2D6C">
        <w:rPr>
          <w:sz w:val="20"/>
          <w:szCs w:val="20"/>
          <w:lang w:val="uk-UA"/>
        </w:rPr>
        <w:t>modeli</w:t>
      </w:r>
      <w:proofErr w:type="spellEnd"/>
      <w:r w:rsidRPr="00DD2D6C">
        <w:rPr>
          <w:sz w:val="20"/>
          <w:szCs w:val="20"/>
          <w:lang w:val="uk-UA"/>
        </w:rPr>
        <w:t xml:space="preserve"> </w:t>
      </w:r>
      <w:proofErr w:type="spellStart"/>
      <w:r w:rsidRPr="00DD2D6C">
        <w:rPr>
          <w:sz w:val="20"/>
          <w:szCs w:val="20"/>
          <w:lang w:val="uk-UA"/>
        </w:rPr>
        <w:t>na</w:t>
      </w:r>
      <w:proofErr w:type="spellEnd"/>
      <w:r w:rsidRPr="00DD2D6C">
        <w:rPr>
          <w:sz w:val="20"/>
          <w:szCs w:val="20"/>
          <w:lang w:val="uk-UA"/>
        </w:rPr>
        <w:t xml:space="preserve"> </w:t>
      </w:r>
      <w:proofErr w:type="spellStart"/>
      <w:r w:rsidRPr="00DD2D6C">
        <w:rPr>
          <w:sz w:val="20"/>
          <w:szCs w:val="20"/>
          <w:lang w:val="uk-UA"/>
        </w:rPr>
        <w:t>osnovi</w:t>
      </w:r>
      <w:proofErr w:type="spellEnd"/>
      <w:r w:rsidRPr="00DD2D6C">
        <w:rPr>
          <w:sz w:val="20"/>
          <w:szCs w:val="20"/>
          <w:lang w:val="uk-UA"/>
        </w:rPr>
        <w:t xml:space="preserve"> </w:t>
      </w:r>
      <w:proofErr w:type="spellStart"/>
      <w:r w:rsidRPr="00DD2D6C">
        <w:rPr>
          <w:sz w:val="20"/>
          <w:szCs w:val="20"/>
          <w:lang w:val="uk-UA"/>
        </w:rPr>
        <w:t>kontroliu</w:t>
      </w:r>
      <w:proofErr w:type="spellEnd"/>
      <w:r w:rsidRPr="00DD2D6C">
        <w:rPr>
          <w:sz w:val="20"/>
          <w:szCs w:val="20"/>
          <w:lang w:val="uk-UA"/>
        </w:rPr>
        <w:t xml:space="preserve"> </w:t>
      </w:r>
      <w:proofErr w:type="spellStart"/>
      <w:r w:rsidRPr="00DD2D6C">
        <w:rPr>
          <w:sz w:val="20"/>
          <w:szCs w:val="20"/>
          <w:lang w:val="uk-UA"/>
        </w:rPr>
        <w:t>spektralnykh</w:t>
      </w:r>
      <w:proofErr w:type="spellEnd"/>
      <w:r w:rsidRPr="00DD2D6C">
        <w:rPr>
          <w:sz w:val="20"/>
          <w:szCs w:val="20"/>
          <w:lang w:val="uk-UA"/>
        </w:rPr>
        <w:t xml:space="preserve"> </w:t>
      </w:r>
      <w:proofErr w:type="spellStart"/>
      <w:r w:rsidRPr="00DD2D6C">
        <w:rPr>
          <w:sz w:val="20"/>
          <w:szCs w:val="20"/>
          <w:lang w:val="uk-UA"/>
        </w:rPr>
        <w:t>kharakterystyk</w:t>
      </w:r>
      <w:proofErr w:type="spellEnd"/>
      <w:r w:rsidRPr="00DD2D6C">
        <w:rPr>
          <w:sz w:val="20"/>
          <w:szCs w:val="20"/>
          <w:lang w:val="uk-UA"/>
        </w:rPr>
        <w:t xml:space="preserve"> </w:t>
      </w:r>
      <w:proofErr w:type="spellStart"/>
      <w:r w:rsidRPr="00DD2D6C">
        <w:rPr>
          <w:sz w:val="20"/>
          <w:szCs w:val="20"/>
          <w:lang w:val="uk-UA"/>
        </w:rPr>
        <w:t>obiektiv</w:t>
      </w:r>
      <w:proofErr w:type="spellEnd"/>
      <w:r w:rsidRPr="00DD2D6C">
        <w:rPr>
          <w:sz w:val="20"/>
          <w:szCs w:val="20"/>
          <w:lang w:val="uk-UA"/>
        </w:rPr>
        <w:t xml:space="preserve"> </w:t>
      </w:r>
      <w:proofErr w:type="spellStart"/>
      <w:r w:rsidRPr="00DD2D6C">
        <w:rPr>
          <w:sz w:val="20"/>
          <w:szCs w:val="20"/>
          <w:lang w:val="uk-UA"/>
        </w:rPr>
        <w:t>upravlinnia</w:t>
      </w:r>
      <w:proofErr w:type="spellEnd"/>
      <w:r w:rsidRPr="00DD2D6C">
        <w:rPr>
          <w:sz w:val="20"/>
          <w:szCs w:val="20"/>
          <w:lang w:val="en-US"/>
        </w:rPr>
        <w:t>’,</w:t>
      </w:r>
      <w:r w:rsidRPr="00DD2D6C">
        <w:rPr>
          <w:sz w:val="20"/>
          <w:szCs w:val="20"/>
          <w:lang w:val="uk-UA"/>
        </w:rPr>
        <w:t xml:space="preserve"> </w:t>
      </w:r>
      <w:r w:rsidRPr="00DD2D6C">
        <w:rPr>
          <w:i/>
          <w:sz w:val="20"/>
          <w:szCs w:val="20"/>
          <w:lang w:val="uk-UA"/>
        </w:rPr>
        <w:t xml:space="preserve">Optyko-elektronni informatsiino-enerhetychni </w:t>
      </w:r>
      <w:proofErr w:type="spellStart"/>
      <w:r w:rsidRPr="00DD2D6C">
        <w:rPr>
          <w:i/>
          <w:sz w:val="20"/>
          <w:szCs w:val="20"/>
          <w:lang w:val="uk-UA"/>
        </w:rPr>
        <w:t>tekhnolohii</w:t>
      </w:r>
      <w:proofErr w:type="spellEnd"/>
      <w:r w:rsidRPr="00DD2D6C">
        <w:rPr>
          <w:sz w:val="20"/>
          <w:szCs w:val="20"/>
          <w:lang w:val="en-US"/>
        </w:rPr>
        <w:t>,</w:t>
      </w:r>
      <w:r w:rsidRPr="00DD2D6C">
        <w:rPr>
          <w:sz w:val="20"/>
          <w:szCs w:val="20"/>
          <w:lang w:val="uk-UA"/>
        </w:rPr>
        <w:t xml:space="preserve"> </w:t>
      </w:r>
      <w:r w:rsidRPr="00DD2D6C">
        <w:rPr>
          <w:sz w:val="20"/>
          <w:szCs w:val="20"/>
          <w:lang w:val="en-US"/>
        </w:rPr>
        <w:t>no. </w:t>
      </w:r>
      <w:r w:rsidRPr="00DD2D6C">
        <w:rPr>
          <w:sz w:val="20"/>
          <w:szCs w:val="20"/>
          <w:lang w:val="uk-UA"/>
        </w:rPr>
        <w:t xml:space="preserve"> 12, </w:t>
      </w:r>
      <w:r w:rsidRPr="00DD2D6C">
        <w:rPr>
          <w:sz w:val="20"/>
          <w:szCs w:val="20"/>
          <w:lang w:val="en-US"/>
        </w:rPr>
        <w:t>pp</w:t>
      </w:r>
      <w:r w:rsidRPr="00DD2D6C">
        <w:rPr>
          <w:sz w:val="20"/>
          <w:szCs w:val="20"/>
          <w:lang w:val="uk-UA"/>
        </w:rPr>
        <w:t>.</w:t>
      </w:r>
      <w:r w:rsidRPr="00DD2D6C">
        <w:rPr>
          <w:sz w:val="20"/>
          <w:szCs w:val="20"/>
          <w:lang w:val="en-US"/>
        </w:rPr>
        <w:t> </w:t>
      </w:r>
      <w:r w:rsidRPr="00DD2D6C">
        <w:rPr>
          <w:sz w:val="20"/>
          <w:szCs w:val="20"/>
          <w:lang w:val="uk-UA"/>
        </w:rPr>
        <w:t>110-118.</w:t>
      </w:r>
    </w:p>
    <w:p w:rsidR="001165F9" w:rsidRPr="00DD2D6C" w:rsidRDefault="001165F9" w:rsidP="001165F9">
      <w:pPr>
        <w:ind w:firstLine="709"/>
        <w:jc w:val="both"/>
        <w:rPr>
          <w:sz w:val="20"/>
          <w:szCs w:val="20"/>
          <w:lang w:val="uk-UA"/>
        </w:rPr>
      </w:pPr>
      <w:r w:rsidRPr="00DD2D6C">
        <w:rPr>
          <w:sz w:val="20"/>
          <w:szCs w:val="20"/>
          <w:lang w:val="uk-UA"/>
        </w:rPr>
        <w:t xml:space="preserve">5. </w:t>
      </w:r>
      <w:proofErr w:type="spellStart"/>
      <w:r w:rsidRPr="00DD2D6C">
        <w:rPr>
          <w:sz w:val="20"/>
          <w:szCs w:val="20"/>
          <w:lang w:val="en-US"/>
        </w:rPr>
        <w:t>Atnagulov</w:t>
      </w:r>
      <w:proofErr w:type="spellEnd"/>
      <w:r w:rsidRPr="00DD2D6C">
        <w:rPr>
          <w:sz w:val="20"/>
          <w:szCs w:val="20"/>
          <w:lang w:val="uk-UA"/>
        </w:rPr>
        <w:t xml:space="preserve">, </w:t>
      </w:r>
      <w:r w:rsidRPr="00DD2D6C">
        <w:rPr>
          <w:sz w:val="20"/>
          <w:szCs w:val="20"/>
          <w:lang w:val="en-US"/>
        </w:rPr>
        <w:t>A</w:t>
      </w:r>
      <w:r w:rsidRPr="00DD2D6C">
        <w:rPr>
          <w:sz w:val="20"/>
          <w:szCs w:val="20"/>
          <w:lang w:val="uk-UA"/>
        </w:rPr>
        <w:t xml:space="preserve">, </w:t>
      </w:r>
      <w:proofErr w:type="spellStart"/>
      <w:r w:rsidRPr="00DD2D6C">
        <w:rPr>
          <w:sz w:val="20"/>
          <w:szCs w:val="20"/>
          <w:lang w:val="en-US"/>
        </w:rPr>
        <w:t>Ishemguzhin</w:t>
      </w:r>
      <w:proofErr w:type="spellEnd"/>
      <w:r w:rsidRPr="00DD2D6C">
        <w:rPr>
          <w:sz w:val="20"/>
          <w:szCs w:val="20"/>
          <w:lang w:val="uk-UA"/>
        </w:rPr>
        <w:t xml:space="preserve">, </w:t>
      </w:r>
      <w:r w:rsidRPr="00DD2D6C">
        <w:rPr>
          <w:sz w:val="20"/>
          <w:szCs w:val="20"/>
          <w:lang w:val="en-US"/>
        </w:rPr>
        <w:t>I</w:t>
      </w:r>
      <w:r w:rsidRPr="00DD2D6C">
        <w:rPr>
          <w:sz w:val="20"/>
          <w:szCs w:val="20"/>
          <w:lang w:val="uk-UA"/>
        </w:rPr>
        <w:t xml:space="preserve">, </w:t>
      </w:r>
      <w:proofErr w:type="spellStart"/>
      <w:r w:rsidRPr="00DD2D6C">
        <w:rPr>
          <w:sz w:val="20"/>
          <w:szCs w:val="20"/>
          <w:lang w:val="en-US"/>
        </w:rPr>
        <w:t>Zotov</w:t>
      </w:r>
      <w:proofErr w:type="spellEnd"/>
      <w:r w:rsidRPr="00DD2D6C">
        <w:rPr>
          <w:sz w:val="20"/>
          <w:szCs w:val="20"/>
          <w:lang w:val="uk-UA"/>
        </w:rPr>
        <w:t xml:space="preserve">, </w:t>
      </w:r>
      <w:r w:rsidRPr="00DD2D6C">
        <w:rPr>
          <w:sz w:val="20"/>
          <w:szCs w:val="20"/>
          <w:lang w:val="en-US"/>
        </w:rPr>
        <w:t>A</w:t>
      </w:r>
      <w:r w:rsidRPr="00DD2D6C">
        <w:rPr>
          <w:sz w:val="20"/>
          <w:szCs w:val="20"/>
          <w:lang w:val="uk-UA"/>
        </w:rPr>
        <w:t xml:space="preserve"> &amp; </w:t>
      </w:r>
      <w:proofErr w:type="spellStart"/>
      <w:r w:rsidRPr="00DD2D6C">
        <w:rPr>
          <w:sz w:val="20"/>
          <w:szCs w:val="20"/>
          <w:lang w:val="en-US"/>
        </w:rPr>
        <w:t>Ishemguzhin</w:t>
      </w:r>
      <w:proofErr w:type="spellEnd"/>
      <w:r w:rsidRPr="00DD2D6C">
        <w:rPr>
          <w:sz w:val="20"/>
          <w:szCs w:val="20"/>
          <w:lang w:val="uk-UA"/>
        </w:rPr>
        <w:t xml:space="preserve">, </w:t>
      </w:r>
      <w:r w:rsidRPr="00DD2D6C">
        <w:rPr>
          <w:sz w:val="20"/>
          <w:szCs w:val="20"/>
          <w:lang w:val="en-US"/>
        </w:rPr>
        <w:t>E</w:t>
      </w:r>
      <w:r w:rsidRPr="00DD2D6C">
        <w:rPr>
          <w:sz w:val="20"/>
          <w:szCs w:val="20"/>
          <w:lang w:val="uk-UA"/>
        </w:rPr>
        <w:t xml:space="preserve"> 2008, ‘</w:t>
      </w:r>
      <w:proofErr w:type="spellStart"/>
      <w:r w:rsidRPr="00DD2D6C">
        <w:rPr>
          <w:sz w:val="20"/>
          <w:szCs w:val="20"/>
          <w:lang w:val="en-US"/>
        </w:rPr>
        <w:t>Primeneniye</w:t>
      </w:r>
      <w:proofErr w:type="spellEnd"/>
      <w:r w:rsidRPr="00DD2D6C">
        <w:rPr>
          <w:sz w:val="20"/>
          <w:szCs w:val="20"/>
          <w:lang w:val="uk-UA"/>
        </w:rPr>
        <w:t xml:space="preserve"> </w:t>
      </w:r>
      <w:proofErr w:type="spellStart"/>
      <w:r w:rsidRPr="00DD2D6C">
        <w:rPr>
          <w:sz w:val="20"/>
          <w:szCs w:val="20"/>
          <w:lang w:val="en-US"/>
        </w:rPr>
        <w:t>metoda</w:t>
      </w:r>
      <w:proofErr w:type="spellEnd"/>
      <w:r w:rsidRPr="00DD2D6C">
        <w:rPr>
          <w:sz w:val="20"/>
          <w:szCs w:val="20"/>
          <w:lang w:val="uk-UA"/>
        </w:rPr>
        <w:t xml:space="preserve"> </w:t>
      </w:r>
      <w:proofErr w:type="spellStart"/>
      <w:r w:rsidRPr="00DD2D6C">
        <w:rPr>
          <w:sz w:val="20"/>
          <w:szCs w:val="20"/>
          <w:lang w:val="en-US"/>
        </w:rPr>
        <w:t>Bayesa</w:t>
      </w:r>
      <w:proofErr w:type="spellEnd"/>
      <w:r w:rsidRPr="00DD2D6C">
        <w:rPr>
          <w:sz w:val="20"/>
          <w:szCs w:val="20"/>
          <w:lang w:val="uk-UA"/>
        </w:rPr>
        <w:t xml:space="preserve"> </w:t>
      </w:r>
      <w:proofErr w:type="spellStart"/>
      <w:r w:rsidRPr="00DD2D6C">
        <w:rPr>
          <w:sz w:val="20"/>
          <w:szCs w:val="20"/>
          <w:lang w:val="en-US"/>
        </w:rPr>
        <w:t>pri</w:t>
      </w:r>
      <w:proofErr w:type="spellEnd"/>
      <w:r w:rsidRPr="00DD2D6C">
        <w:rPr>
          <w:sz w:val="20"/>
          <w:szCs w:val="20"/>
          <w:lang w:val="uk-UA"/>
        </w:rPr>
        <w:t xml:space="preserve"> </w:t>
      </w:r>
      <w:proofErr w:type="spellStart"/>
      <w:r w:rsidRPr="00DD2D6C">
        <w:rPr>
          <w:sz w:val="20"/>
          <w:szCs w:val="20"/>
          <w:lang w:val="en-US"/>
        </w:rPr>
        <w:t>otsenke</w:t>
      </w:r>
      <w:proofErr w:type="spellEnd"/>
      <w:r w:rsidRPr="00DD2D6C">
        <w:rPr>
          <w:sz w:val="20"/>
          <w:szCs w:val="20"/>
          <w:lang w:val="uk-UA"/>
        </w:rPr>
        <w:t xml:space="preserve"> </w:t>
      </w:r>
      <w:proofErr w:type="spellStart"/>
      <w:r w:rsidRPr="00DD2D6C">
        <w:rPr>
          <w:sz w:val="20"/>
          <w:szCs w:val="20"/>
          <w:lang w:val="en-US"/>
        </w:rPr>
        <w:t>veroyatnosti</w:t>
      </w:r>
      <w:proofErr w:type="spellEnd"/>
      <w:r w:rsidRPr="00DD2D6C">
        <w:rPr>
          <w:sz w:val="20"/>
          <w:szCs w:val="20"/>
          <w:lang w:val="uk-UA"/>
        </w:rPr>
        <w:t xml:space="preserve"> “</w:t>
      </w:r>
      <w:proofErr w:type="spellStart"/>
      <w:r w:rsidRPr="00DD2D6C">
        <w:rPr>
          <w:sz w:val="20"/>
          <w:szCs w:val="20"/>
          <w:lang w:val="en-US"/>
        </w:rPr>
        <w:t>poleta</w:t>
      </w:r>
      <w:proofErr w:type="spellEnd"/>
      <w:r w:rsidRPr="00DD2D6C">
        <w:rPr>
          <w:sz w:val="20"/>
          <w:szCs w:val="20"/>
          <w:lang w:val="uk-UA"/>
        </w:rPr>
        <w:t xml:space="preserve">” </w:t>
      </w:r>
      <w:proofErr w:type="spellStart"/>
      <w:r w:rsidRPr="00DD2D6C">
        <w:rPr>
          <w:sz w:val="20"/>
          <w:szCs w:val="20"/>
          <w:lang w:val="en-US"/>
        </w:rPr>
        <w:t>pogruzhnogo</w:t>
      </w:r>
      <w:proofErr w:type="spellEnd"/>
      <w:r w:rsidRPr="00DD2D6C">
        <w:rPr>
          <w:sz w:val="20"/>
          <w:szCs w:val="20"/>
          <w:lang w:val="uk-UA"/>
        </w:rPr>
        <w:t xml:space="preserve"> </w:t>
      </w:r>
      <w:proofErr w:type="spellStart"/>
      <w:r w:rsidRPr="00DD2D6C">
        <w:rPr>
          <w:sz w:val="20"/>
          <w:szCs w:val="20"/>
          <w:lang w:val="en-US"/>
        </w:rPr>
        <w:t>nasosnogo</w:t>
      </w:r>
      <w:proofErr w:type="spellEnd"/>
      <w:r w:rsidRPr="00DD2D6C">
        <w:rPr>
          <w:sz w:val="20"/>
          <w:szCs w:val="20"/>
          <w:lang w:val="uk-UA"/>
        </w:rPr>
        <w:t xml:space="preserve"> </w:t>
      </w:r>
      <w:proofErr w:type="spellStart"/>
      <w:r w:rsidRPr="00DD2D6C">
        <w:rPr>
          <w:sz w:val="20"/>
          <w:szCs w:val="20"/>
          <w:lang w:val="en-US"/>
        </w:rPr>
        <w:t>agregata</w:t>
      </w:r>
      <w:proofErr w:type="spellEnd"/>
      <w:r w:rsidRPr="00DD2D6C">
        <w:rPr>
          <w:sz w:val="20"/>
          <w:szCs w:val="20"/>
          <w:lang w:val="uk-UA"/>
        </w:rPr>
        <w:t xml:space="preserve"> </w:t>
      </w:r>
      <w:proofErr w:type="spellStart"/>
      <w:r w:rsidRPr="00DD2D6C">
        <w:rPr>
          <w:sz w:val="20"/>
          <w:szCs w:val="20"/>
          <w:lang w:val="en-US"/>
        </w:rPr>
        <w:t>na</w:t>
      </w:r>
      <w:proofErr w:type="spellEnd"/>
      <w:r w:rsidRPr="00DD2D6C">
        <w:rPr>
          <w:sz w:val="20"/>
          <w:szCs w:val="20"/>
          <w:lang w:val="uk-UA"/>
        </w:rPr>
        <w:t xml:space="preserve"> </w:t>
      </w:r>
      <w:proofErr w:type="spellStart"/>
      <w:r w:rsidRPr="00DD2D6C">
        <w:rPr>
          <w:sz w:val="20"/>
          <w:szCs w:val="20"/>
          <w:lang w:val="en-US"/>
        </w:rPr>
        <w:t>zaboy</w:t>
      </w:r>
      <w:proofErr w:type="spellEnd"/>
      <w:r w:rsidRPr="00DD2D6C">
        <w:rPr>
          <w:sz w:val="20"/>
          <w:szCs w:val="20"/>
          <w:lang w:val="uk-UA"/>
        </w:rPr>
        <w:t xml:space="preserve"> </w:t>
      </w:r>
      <w:proofErr w:type="spellStart"/>
      <w:r w:rsidRPr="00DD2D6C">
        <w:rPr>
          <w:sz w:val="20"/>
          <w:szCs w:val="20"/>
          <w:lang w:val="en-US"/>
        </w:rPr>
        <w:t>skvazhiny</w:t>
      </w:r>
      <w:proofErr w:type="spellEnd"/>
      <w:r w:rsidRPr="00DD2D6C">
        <w:rPr>
          <w:sz w:val="20"/>
          <w:szCs w:val="20"/>
          <w:lang w:val="uk-UA"/>
        </w:rPr>
        <w:t xml:space="preserve">’, </w:t>
      </w:r>
      <w:proofErr w:type="spellStart"/>
      <w:r w:rsidRPr="00DD2D6C">
        <w:rPr>
          <w:i/>
          <w:sz w:val="20"/>
          <w:szCs w:val="20"/>
          <w:lang w:val="en-US"/>
        </w:rPr>
        <w:t>Neftegazovoye</w:t>
      </w:r>
      <w:proofErr w:type="spellEnd"/>
      <w:r w:rsidRPr="00DD2D6C">
        <w:rPr>
          <w:i/>
          <w:sz w:val="20"/>
          <w:szCs w:val="20"/>
          <w:lang w:val="uk-UA"/>
        </w:rPr>
        <w:t xml:space="preserve"> </w:t>
      </w:r>
      <w:proofErr w:type="spellStart"/>
      <w:r w:rsidRPr="00DD2D6C">
        <w:rPr>
          <w:i/>
          <w:sz w:val="20"/>
          <w:szCs w:val="20"/>
          <w:lang w:val="en-US"/>
        </w:rPr>
        <w:t>delo</w:t>
      </w:r>
      <w:proofErr w:type="spellEnd"/>
      <w:r w:rsidRPr="00DD2D6C">
        <w:rPr>
          <w:sz w:val="20"/>
          <w:szCs w:val="20"/>
          <w:lang w:val="uk-UA"/>
        </w:rPr>
        <w:t xml:space="preserve">, </w:t>
      </w:r>
      <w:proofErr w:type="spellStart"/>
      <w:r w:rsidRPr="00DD2D6C">
        <w:rPr>
          <w:sz w:val="20"/>
          <w:szCs w:val="20"/>
          <w:lang w:val="en-US"/>
        </w:rPr>
        <w:t>vol</w:t>
      </w:r>
      <w:proofErr w:type="spellEnd"/>
      <w:r w:rsidRPr="00DD2D6C">
        <w:rPr>
          <w:sz w:val="20"/>
          <w:szCs w:val="20"/>
          <w:lang w:val="uk-UA"/>
        </w:rPr>
        <w:t>.</w:t>
      </w:r>
      <w:r w:rsidRPr="00DD2D6C">
        <w:rPr>
          <w:sz w:val="20"/>
          <w:szCs w:val="20"/>
          <w:lang w:val="en-US"/>
        </w:rPr>
        <w:t> </w:t>
      </w:r>
      <w:r w:rsidRPr="00DD2D6C">
        <w:rPr>
          <w:sz w:val="20"/>
          <w:szCs w:val="20"/>
          <w:lang w:val="uk-UA"/>
        </w:rPr>
        <w:t xml:space="preserve">1, </w:t>
      </w:r>
      <w:r w:rsidRPr="00DD2D6C">
        <w:rPr>
          <w:sz w:val="20"/>
          <w:szCs w:val="20"/>
          <w:lang w:val="en-US"/>
        </w:rPr>
        <w:t>viewed</w:t>
      </w:r>
      <w:r w:rsidRPr="00DD2D6C">
        <w:rPr>
          <w:sz w:val="20"/>
          <w:szCs w:val="20"/>
          <w:lang w:val="uk-UA"/>
        </w:rPr>
        <w:t xml:space="preserve"> 12 </w:t>
      </w:r>
      <w:r w:rsidRPr="00DD2D6C">
        <w:rPr>
          <w:sz w:val="20"/>
          <w:szCs w:val="20"/>
          <w:lang w:val="en-US"/>
        </w:rPr>
        <w:t>May</w:t>
      </w:r>
      <w:r w:rsidRPr="00DD2D6C">
        <w:rPr>
          <w:sz w:val="20"/>
          <w:szCs w:val="20"/>
          <w:lang w:val="uk-UA"/>
        </w:rPr>
        <w:t xml:space="preserve"> 2015, &lt;</w:t>
      </w:r>
      <w:r w:rsidRPr="00DD2D6C">
        <w:rPr>
          <w:sz w:val="20"/>
          <w:szCs w:val="20"/>
          <w:lang w:val="en-US"/>
        </w:rPr>
        <w:t>http</w:t>
      </w:r>
      <w:r w:rsidRPr="00DD2D6C">
        <w:rPr>
          <w:sz w:val="20"/>
          <w:szCs w:val="20"/>
          <w:lang w:val="uk-UA"/>
        </w:rPr>
        <w:t>://</w:t>
      </w:r>
      <w:r w:rsidRPr="00DD2D6C">
        <w:rPr>
          <w:sz w:val="20"/>
          <w:szCs w:val="20"/>
          <w:lang w:val="en-US"/>
        </w:rPr>
        <w:t>www</w:t>
      </w:r>
      <w:r w:rsidRPr="00DD2D6C">
        <w:rPr>
          <w:sz w:val="20"/>
          <w:szCs w:val="20"/>
          <w:lang w:val="uk-UA"/>
        </w:rPr>
        <w:t>.</w:t>
      </w:r>
      <w:proofErr w:type="spellStart"/>
      <w:r w:rsidRPr="00DD2D6C">
        <w:rPr>
          <w:sz w:val="20"/>
          <w:szCs w:val="20"/>
          <w:lang w:val="en-US"/>
        </w:rPr>
        <w:t>ogbus</w:t>
      </w:r>
      <w:proofErr w:type="spellEnd"/>
      <w:r w:rsidRPr="00DD2D6C">
        <w:rPr>
          <w:sz w:val="20"/>
          <w:szCs w:val="20"/>
          <w:lang w:val="uk-UA"/>
        </w:rPr>
        <w:t>.</w:t>
      </w:r>
      <w:proofErr w:type="spellStart"/>
      <w:r w:rsidRPr="00DD2D6C">
        <w:rPr>
          <w:sz w:val="20"/>
          <w:szCs w:val="20"/>
          <w:lang w:val="en-US"/>
        </w:rPr>
        <w:t>ru</w:t>
      </w:r>
      <w:proofErr w:type="spellEnd"/>
      <w:r w:rsidRPr="00DD2D6C">
        <w:rPr>
          <w:sz w:val="20"/>
          <w:szCs w:val="20"/>
          <w:lang w:val="uk-UA"/>
        </w:rPr>
        <w:t>/</w:t>
      </w:r>
      <w:r w:rsidRPr="00DD2D6C">
        <w:rPr>
          <w:sz w:val="20"/>
          <w:szCs w:val="20"/>
          <w:lang w:val="en-US"/>
        </w:rPr>
        <w:t>authors</w:t>
      </w:r>
      <w:r w:rsidRPr="00DD2D6C">
        <w:rPr>
          <w:sz w:val="20"/>
          <w:szCs w:val="20"/>
          <w:lang w:val="uk-UA"/>
        </w:rPr>
        <w:t>/</w:t>
      </w:r>
      <w:proofErr w:type="spellStart"/>
      <w:r w:rsidRPr="00DD2D6C">
        <w:rPr>
          <w:sz w:val="20"/>
          <w:szCs w:val="20"/>
          <w:lang w:val="en-US"/>
        </w:rPr>
        <w:t>Atnagulov</w:t>
      </w:r>
      <w:proofErr w:type="spellEnd"/>
      <w:r w:rsidRPr="00DD2D6C">
        <w:rPr>
          <w:sz w:val="20"/>
          <w:szCs w:val="20"/>
          <w:lang w:val="uk-UA"/>
        </w:rPr>
        <w:t>/</w:t>
      </w:r>
      <w:proofErr w:type="spellStart"/>
      <w:r w:rsidRPr="00DD2D6C">
        <w:rPr>
          <w:sz w:val="20"/>
          <w:szCs w:val="20"/>
          <w:lang w:val="en-US"/>
        </w:rPr>
        <w:t>Atnagulov</w:t>
      </w:r>
      <w:proofErr w:type="spellEnd"/>
      <w:r w:rsidRPr="00DD2D6C">
        <w:rPr>
          <w:sz w:val="20"/>
          <w:szCs w:val="20"/>
          <w:lang w:val="uk-UA"/>
        </w:rPr>
        <w:t>_1.</w:t>
      </w:r>
      <w:proofErr w:type="spellStart"/>
      <w:r w:rsidRPr="00DD2D6C">
        <w:rPr>
          <w:sz w:val="20"/>
          <w:szCs w:val="20"/>
          <w:lang w:val="en-US"/>
        </w:rPr>
        <w:t>pdf</w:t>
      </w:r>
      <w:proofErr w:type="spellEnd"/>
      <w:r w:rsidRPr="00DD2D6C">
        <w:rPr>
          <w:sz w:val="20"/>
          <w:szCs w:val="20"/>
          <w:lang w:val="uk-UA"/>
        </w:rPr>
        <w:t>&gt;.</w:t>
      </w:r>
    </w:p>
    <w:p w:rsidR="001165F9" w:rsidRPr="00DD2D6C" w:rsidRDefault="001165F9" w:rsidP="001165F9">
      <w:pPr>
        <w:ind w:firstLine="709"/>
        <w:jc w:val="both"/>
        <w:rPr>
          <w:sz w:val="20"/>
          <w:szCs w:val="20"/>
          <w:lang w:val="uk-UA"/>
        </w:rPr>
      </w:pPr>
      <w:r w:rsidRPr="00DD2D6C">
        <w:rPr>
          <w:sz w:val="20"/>
          <w:szCs w:val="20"/>
          <w:lang w:val="uk-UA"/>
        </w:rPr>
        <w:t xml:space="preserve">6. </w:t>
      </w:r>
      <w:proofErr w:type="spellStart"/>
      <w:r w:rsidRPr="00DD2D6C">
        <w:rPr>
          <w:sz w:val="20"/>
          <w:szCs w:val="20"/>
          <w:lang w:val="en-US"/>
        </w:rPr>
        <w:t>Khorunzhak</w:t>
      </w:r>
      <w:proofErr w:type="spellEnd"/>
      <w:r w:rsidRPr="00DD2D6C">
        <w:rPr>
          <w:sz w:val="20"/>
          <w:szCs w:val="20"/>
          <w:lang w:val="uk-UA"/>
        </w:rPr>
        <w:t xml:space="preserve">, </w:t>
      </w:r>
      <w:r w:rsidRPr="00DD2D6C">
        <w:rPr>
          <w:sz w:val="20"/>
          <w:szCs w:val="20"/>
          <w:lang w:val="en-US"/>
        </w:rPr>
        <w:t>N</w:t>
      </w:r>
      <w:r w:rsidRPr="00DD2D6C">
        <w:rPr>
          <w:sz w:val="20"/>
          <w:szCs w:val="20"/>
          <w:lang w:val="uk-UA"/>
        </w:rPr>
        <w:t xml:space="preserve"> 2013, ‘</w:t>
      </w:r>
      <w:proofErr w:type="spellStart"/>
      <w:r w:rsidRPr="00DD2D6C">
        <w:rPr>
          <w:sz w:val="20"/>
          <w:szCs w:val="20"/>
          <w:lang w:val="en-US"/>
        </w:rPr>
        <w:t>Modernizatsiia</w:t>
      </w:r>
      <w:proofErr w:type="spellEnd"/>
      <w:r w:rsidRPr="00DD2D6C">
        <w:rPr>
          <w:sz w:val="20"/>
          <w:szCs w:val="20"/>
          <w:lang w:val="uk-UA"/>
        </w:rPr>
        <w:t xml:space="preserve"> </w:t>
      </w:r>
      <w:proofErr w:type="spellStart"/>
      <w:r w:rsidRPr="00DD2D6C">
        <w:rPr>
          <w:sz w:val="20"/>
          <w:szCs w:val="20"/>
          <w:lang w:val="en-US"/>
        </w:rPr>
        <w:t>systemy</w:t>
      </w:r>
      <w:proofErr w:type="spellEnd"/>
      <w:r w:rsidRPr="00DD2D6C">
        <w:rPr>
          <w:sz w:val="20"/>
          <w:szCs w:val="20"/>
          <w:lang w:val="uk-UA"/>
        </w:rPr>
        <w:t xml:space="preserve"> </w:t>
      </w:r>
      <w:proofErr w:type="spellStart"/>
      <w:r w:rsidRPr="00DD2D6C">
        <w:rPr>
          <w:sz w:val="20"/>
          <w:szCs w:val="20"/>
          <w:lang w:val="en-US"/>
        </w:rPr>
        <w:t>obliku</w:t>
      </w:r>
      <w:proofErr w:type="spellEnd"/>
      <w:r w:rsidRPr="00DD2D6C">
        <w:rPr>
          <w:sz w:val="20"/>
          <w:szCs w:val="20"/>
          <w:lang w:val="uk-UA"/>
        </w:rPr>
        <w:t xml:space="preserve"> </w:t>
      </w:r>
      <w:proofErr w:type="spellStart"/>
      <w:r w:rsidRPr="00DD2D6C">
        <w:rPr>
          <w:sz w:val="20"/>
          <w:szCs w:val="20"/>
          <w:lang w:val="en-US"/>
        </w:rPr>
        <w:t>biudzhetnykh</w:t>
      </w:r>
      <w:proofErr w:type="spellEnd"/>
      <w:r w:rsidRPr="00DD2D6C">
        <w:rPr>
          <w:sz w:val="20"/>
          <w:szCs w:val="20"/>
          <w:lang w:val="uk-UA"/>
        </w:rPr>
        <w:t xml:space="preserve"> </w:t>
      </w:r>
      <w:proofErr w:type="spellStart"/>
      <w:r w:rsidRPr="00DD2D6C">
        <w:rPr>
          <w:sz w:val="20"/>
          <w:szCs w:val="20"/>
          <w:lang w:val="en-US"/>
        </w:rPr>
        <w:t>ustanov</w:t>
      </w:r>
      <w:proofErr w:type="spellEnd"/>
      <w:r w:rsidRPr="00DD2D6C">
        <w:rPr>
          <w:sz w:val="20"/>
          <w:szCs w:val="20"/>
          <w:lang w:val="uk-UA"/>
        </w:rPr>
        <w:t xml:space="preserve"> </w:t>
      </w:r>
      <w:proofErr w:type="spellStart"/>
      <w:proofErr w:type="gramStart"/>
      <w:r w:rsidRPr="00DD2D6C">
        <w:rPr>
          <w:sz w:val="20"/>
          <w:szCs w:val="20"/>
          <w:lang w:val="en-US"/>
        </w:rPr>
        <w:t>na</w:t>
      </w:r>
      <w:proofErr w:type="spellEnd"/>
      <w:proofErr w:type="gramEnd"/>
      <w:r w:rsidRPr="00DD2D6C">
        <w:rPr>
          <w:sz w:val="20"/>
          <w:szCs w:val="20"/>
          <w:lang w:val="uk-UA"/>
        </w:rPr>
        <w:t xml:space="preserve"> </w:t>
      </w:r>
      <w:proofErr w:type="spellStart"/>
      <w:r w:rsidRPr="00DD2D6C">
        <w:rPr>
          <w:sz w:val="20"/>
          <w:szCs w:val="20"/>
          <w:lang w:val="en-US"/>
        </w:rPr>
        <w:t>osnovi</w:t>
      </w:r>
      <w:proofErr w:type="spellEnd"/>
      <w:r w:rsidRPr="00DD2D6C">
        <w:rPr>
          <w:sz w:val="20"/>
          <w:szCs w:val="20"/>
          <w:lang w:val="uk-UA"/>
        </w:rPr>
        <w:t xml:space="preserve"> </w:t>
      </w:r>
      <w:proofErr w:type="spellStart"/>
      <w:r w:rsidRPr="00DD2D6C">
        <w:rPr>
          <w:sz w:val="20"/>
          <w:szCs w:val="20"/>
          <w:lang w:val="en-US"/>
        </w:rPr>
        <w:t>kompiuternykh</w:t>
      </w:r>
      <w:proofErr w:type="spellEnd"/>
      <w:r w:rsidRPr="00DD2D6C">
        <w:rPr>
          <w:sz w:val="20"/>
          <w:szCs w:val="20"/>
          <w:lang w:val="uk-UA"/>
        </w:rPr>
        <w:t xml:space="preserve"> </w:t>
      </w:r>
      <w:proofErr w:type="spellStart"/>
      <w:r w:rsidRPr="00DD2D6C">
        <w:rPr>
          <w:sz w:val="20"/>
          <w:szCs w:val="20"/>
          <w:lang w:val="en-US"/>
        </w:rPr>
        <w:t>tekhnolohii</w:t>
      </w:r>
      <w:proofErr w:type="spellEnd"/>
      <w:r w:rsidRPr="00DD2D6C">
        <w:rPr>
          <w:sz w:val="20"/>
          <w:szCs w:val="20"/>
          <w:lang w:val="uk-UA"/>
        </w:rPr>
        <w:t xml:space="preserve">: </w:t>
      </w:r>
      <w:proofErr w:type="spellStart"/>
      <w:r w:rsidRPr="00DD2D6C">
        <w:rPr>
          <w:sz w:val="20"/>
          <w:szCs w:val="20"/>
          <w:lang w:val="en-US"/>
        </w:rPr>
        <w:t>umovy</w:t>
      </w:r>
      <w:proofErr w:type="spellEnd"/>
      <w:r w:rsidRPr="00DD2D6C">
        <w:rPr>
          <w:sz w:val="20"/>
          <w:szCs w:val="20"/>
          <w:lang w:val="uk-UA"/>
        </w:rPr>
        <w:t xml:space="preserve"> </w:t>
      </w:r>
      <w:proofErr w:type="spellStart"/>
      <w:r w:rsidRPr="00DD2D6C">
        <w:rPr>
          <w:sz w:val="20"/>
          <w:szCs w:val="20"/>
          <w:lang w:val="en-US"/>
        </w:rPr>
        <w:t>ta</w:t>
      </w:r>
      <w:proofErr w:type="spellEnd"/>
      <w:r w:rsidRPr="00DD2D6C">
        <w:rPr>
          <w:sz w:val="20"/>
          <w:szCs w:val="20"/>
          <w:lang w:val="uk-UA"/>
        </w:rPr>
        <w:t xml:space="preserve"> </w:t>
      </w:r>
      <w:proofErr w:type="spellStart"/>
      <w:r w:rsidRPr="00DD2D6C">
        <w:rPr>
          <w:sz w:val="20"/>
          <w:szCs w:val="20"/>
          <w:lang w:val="en-US"/>
        </w:rPr>
        <w:t>pryntsypy</w:t>
      </w:r>
      <w:proofErr w:type="spellEnd"/>
      <w:r w:rsidRPr="00DD2D6C">
        <w:rPr>
          <w:sz w:val="20"/>
          <w:szCs w:val="20"/>
          <w:lang w:val="uk-UA"/>
        </w:rPr>
        <w:t xml:space="preserve">’, </w:t>
      </w:r>
      <w:proofErr w:type="spellStart"/>
      <w:r w:rsidRPr="00DD2D6C">
        <w:rPr>
          <w:i/>
          <w:sz w:val="20"/>
          <w:szCs w:val="20"/>
          <w:lang w:val="en-US"/>
        </w:rPr>
        <w:t>Stalyi</w:t>
      </w:r>
      <w:proofErr w:type="spellEnd"/>
      <w:r w:rsidRPr="00DD2D6C">
        <w:rPr>
          <w:i/>
          <w:sz w:val="20"/>
          <w:szCs w:val="20"/>
          <w:lang w:val="uk-UA"/>
        </w:rPr>
        <w:t xml:space="preserve"> </w:t>
      </w:r>
      <w:proofErr w:type="spellStart"/>
      <w:r w:rsidRPr="00DD2D6C">
        <w:rPr>
          <w:i/>
          <w:sz w:val="20"/>
          <w:szCs w:val="20"/>
          <w:lang w:val="en-US"/>
        </w:rPr>
        <w:t>rozvytok</w:t>
      </w:r>
      <w:proofErr w:type="spellEnd"/>
      <w:r w:rsidRPr="00DD2D6C">
        <w:rPr>
          <w:i/>
          <w:sz w:val="20"/>
          <w:szCs w:val="20"/>
          <w:lang w:val="uk-UA"/>
        </w:rPr>
        <w:t xml:space="preserve"> </w:t>
      </w:r>
      <w:proofErr w:type="spellStart"/>
      <w:r w:rsidRPr="00DD2D6C">
        <w:rPr>
          <w:i/>
          <w:sz w:val="20"/>
          <w:szCs w:val="20"/>
          <w:lang w:val="en-US"/>
        </w:rPr>
        <w:t>ekonomiky</w:t>
      </w:r>
      <w:proofErr w:type="spellEnd"/>
      <w:r w:rsidRPr="00DD2D6C">
        <w:rPr>
          <w:sz w:val="20"/>
          <w:szCs w:val="20"/>
          <w:lang w:val="uk-UA"/>
        </w:rPr>
        <w:t xml:space="preserve">, </w:t>
      </w:r>
      <w:r w:rsidRPr="00DD2D6C">
        <w:rPr>
          <w:sz w:val="20"/>
          <w:szCs w:val="20"/>
          <w:lang w:val="en-US"/>
        </w:rPr>
        <w:t>no</w:t>
      </w:r>
      <w:r w:rsidRPr="00DD2D6C">
        <w:rPr>
          <w:sz w:val="20"/>
          <w:szCs w:val="20"/>
          <w:lang w:val="uk-UA"/>
        </w:rPr>
        <w:t>.</w:t>
      </w:r>
      <w:r w:rsidRPr="00DD2D6C">
        <w:rPr>
          <w:sz w:val="20"/>
          <w:szCs w:val="20"/>
          <w:lang w:val="en-US"/>
        </w:rPr>
        <w:t> </w:t>
      </w:r>
      <w:r w:rsidRPr="00DD2D6C">
        <w:rPr>
          <w:sz w:val="20"/>
          <w:szCs w:val="20"/>
          <w:lang w:val="uk-UA"/>
        </w:rPr>
        <w:t xml:space="preserve">3, </w:t>
      </w:r>
      <w:r w:rsidRPr="00DD2D6C">
        <w:rPr>
          <w:sz w:val="20"/>
          <w:szCs w:val="20"/>
          <w:lang w:val="en-US"/>
        </w:rPr>
        <w:t>pp</w:t>
      </w:r>
      <w:r w:rsidRPr="00DD2D6C">
        <w:rPr>
          <w:sz w:val="20"/>
          <w:szCs w:val="20"/>
          <w:lang w:val="uk-UA"/>
        </w:rPr>
        <w:t>.</w:t>
      </w:r>
      <w:r w:rsidRPr="00DD2D6C">
        <w:rPr>
          <w:sz w:val="20"/>
          <w:szCs w:val="20"/>
          <w:lang w:val="en-US"/>
        </w:rPr>
        <w:t> </w:t>
      </w:r>
      <w:r w:rsidRPr="00DD2D6C">
        <w:rPr>
          <w:sz w:val="20"/>
          <w:szCs w:val="20"/>
          <w:lang w:val="uk-UA"/>
        </w:rPr>
        <w:t>251-256.</w:t>
      </w:r>
    </w:p>
    <w:p w:rsidR="001165F9" w:rsidRPr="00DD2D6C" w:rsidRDefault="001165F9" w:rsidP="001165F9">
      <w:pPr>
        <w:ind w:firstLine="709"/>
        <w:jc w:val="both"/>
        <w:rPr>
          <w:sz w:val="20"/>
          <w:szCs w:val="20"/>
          <w:lang w:val="en-US"/>
        </w:rPr>
      </w:pPr>
      <w:r w:rsidRPr="00DD2D6C">
        <w:rPr>
          <w:sz w:val="20"/>
          <w:szCs w:val="20"/>
          <w:lang w:val="en-US"/>
        </w:rPr>
        <w:t xml:space="preserve">7. </w:t>
      </w:r>
      <w:proofErr w:type="spellStart"/>
      <w:r w:rsidRPr="00DD2D6C">
        <w:rPr>
          <w:sz w:val="20"/>
          <w:szCs w:val="20"/>
          <w:lang w:val="en-US"/>
        </w:rPr>
        <w:t>Trenenkov</w:t>
      </w:r>
      <w:proofErr w:type="spellEnd"/>
      <w:r w:rsidRPr="00DD2D6C">
        <w:rPr>
          <w:sz w:val="20"/>
          <w:szCs w:val="20"/>
          <w:lang w:val="en-US"/>
        </w:rPr>
        <w:t xml:space="preserve">, E &amp; </w:t>
      </w:r>
      <w:proofErr w:type="spellStart"/>
      <w:r w:rsidRPr="00DD2D6C">
        <w:rPr>
          <w:sz w:val="20"/>
          <w:szCs w:val="20"/>
          <w:lang w:val="en-US"/>
        </w:rPr>
        <w:t>Dvedenidova</w:t>
      </w:r>
      <w:proofErr w:type="spellEnd"/>
      <w:r w:rsidRPr="00DD2D6C">
        <w:rPr>
          <w:sz w:val="20"/>
          <w:szCs w:val="20"/>
          <w:lang w:val="en-US"/>
        </w:rPr>
        <w:t>, S 2002, ‘</w:t>
      </w:r>
      <w:proofErr w:type="spellStart"/>
      <w:r w:rsidRPr="00DD2D6C">
        <w:rPr>
          <w:sz w:val="20"/>
          <w:szCs w:val="20"/>
          <w:lang w:val="en-US"/>
        </w:rPr>
        <w:t>Diagnostika</w:t>
      </w:r>
      <w:proofErr w:type="spellEnd"/>
      <w:r w:rsidRPr="00DD2D6C">
        <w:rPr>
          <w:sz w:val="20"/>
          <w:szCs w:val="20"/>
          <w:lang w:val="en-US"/>
        </w:rPr>
        <w:t xml:space="preserve"> v </w:t>
      </w:r>
      <w:proofErr w:type="spellStart"/>
      <w:r w:rsidRPr="00DD2D6C">
        <w:rPr>
          <w:sz w:val="20"/>
          <w:szCs w:val="20"/>
          <w:lang w:val="en-US"/>
        </w:rPr>
        <w:t>antikrizisnom</w:t>
      </w:r>
      <w:proofErr w:type="spellEnd"/>
      <w:r w:rsidRPr="00DD2D6C">
        <w:rPr>
          <w:sz w:val="20"/>
          <w:szCs w:val="20"/>
          <w:lang w:val="en-US"/>
        </w:rPr>
        <w:t xml:space="preserve"> </w:t>
      </w:r>
      <w:proofErr w:type="spellStart"/>
      <w:r w:rsidRPr="00DD2D6C">
        <w:rPr>
          <w:sz w:val="20"/>
          <w:szCs w:val="20"/>
          <w:lang w:val="en-US"/>
        </w:rPr>
        <w:t>upravlenii</w:t>
      </w:r>
      <w:proofErr w:type="spellEnd"/>
      <w:r w:rsidRPr="00DD2D6C">
        <w:rPr>
          <w:sz w:val="20"/>
          <w:szCs w:val="20"/>
          <w:lang w:val="en-US"/>
        </w:rPr>
        <w:t xml:space="preserve">’, </w:t>
      </w:r>
      <w:proofErr w:type="spellStart"/>
      <w:r w:rsidRPr="00DD2D6C">
        <w:rPr>
          <w:i/>
          <w:sz w:val="20"/>
          <w:szCs w:val="20"/>
          <w:lang w:val="en-US"/>
        </w:rPr>
        <w:t>Menedzhment</w:t>
      </w:r>
      <w:proofErr w:type="spellEnd"/>
      <w:r w:rsidRPr="00DD2D6C">
        <w:rPr>
          <w:i/>
          <w:sz w:val="20"/>
          <w:szCs w:val="20"/>
          <w:lang w:val="uk-UA"/>
        </w:rPr>
        <w:t xml:space="preserve"> v</w:t>
      </w:r>
      <w:r w:rsidRPr="00DD2D6C">
        <w:rPr>
          <w:i/>
          <w:sz w:val="20"/>
          <w:szCs w:val="20"/>
          <w:lang w:val="en-US"/>
        </w:rPr>
        <w:t xml:space="preserve"> </w:t>
      </w:r>
      <w:proofErr w:type="spellStart"/>
      <w:r w:rsidRPr="00DD2D6C">
        <w:rPr>
          <w:i/>
          <w:sz w:val="20"/>
          <w:szCs w:val="20"/>
          <w:lang w:val="en-US"/>
        </w:rPr>
        <w:t>Rossii</w:t>
      </w:r>
      <w:proofErr w:type="spellEnd"/>
      <w:r w:rsidRPr="00DD2D6C">
        <w:rPr>
          <w:i/>
          <w:sz w:val="20"/>
          <w:szCs w:val="20"/>
          <w:lang w:val="en-US"/>
        </w:rPr>
        <w:t xml:space="preserve"> </w:t>
      </w:r>
      <w:proofErr w:type="spellStart"/>
      <w:r w:rsidRPr="00DD2D6C">
        <w:rPr>
          <w:i/>
          <w:sz w:val="20"/>
          <w:szCs w:val="20"/>
          <w:lang w:val="en-US"/>
        </w:rPr>
        <w:t>i</w:t>
      </w:r>
      <w:proofErr w:type="spellEnd"/>
      <w:r w:rsidRPr="00DD2D6C">
        <w:rPr>
          <w:i/>
          <w:sz w:val="20"/>
          <w:szCs w:val="20"/>
          <w:lang w:val="en-US"/>
        </w:rPr>
        <w:t xml:space="preserve"> </w:t>
      </w:r>
      <w:proofErr w:type="spellStart"/>
      <w:r w:rsidRPr="00DD2D6C">
        <w:rPr>
          <w:i/>
          <w:sz w:val="20"/>
          <w:szCs w:val="20"/>
          <w:lang w:val="en-US"/>
        </w:rPr>
        <w:t>za</w:t>
      </w:r>
      <w:proofErr w:type="spellEnd"/>
      <w:r w:rsidRPr="00DD2D6C">
        <w:rPr>
          <w:i/>
          <w:sz w:val="20"/>
          <w:szCs w:val="20"/>
          <w:lang w:val="en-US"/>
        </w:rPr>
        <w:t xml:space="preserve"> </w:t>
      </w:r>
      <w:proofErr w:type="spellStart"/>
      <w:r w:rsidRPr="00DD2D6C">
        <w:rPr>
          <w:i/>
          <w:sz w:val="20"/>
          <w:szCs w:val="20"/>
          <w:lang w:val="en-US"/>
        </w:rPr>
        <w:t>rubezhom</w:t>
      </w:r>
      <w:proofErr w:type="spellEnd"/>
      <w:r w:rsidRPr="00DD2D6C">
        <w:rPr>
          <w:sz w:val="20"/>
          <w:szCs w:val="20"/>
          <w:lang w:val="en-US"/>
        </w:rPr>
        <w:t>, no. 1 pp. 3-20.</w:t>
      </w:r>
    </w:p>
    <w:p w:rsidR="001165F9" w:rsidRPr="00DD2D6C" w:rsidRDefault="001165F9" w:rsidP="001165F9">
      <w:pPr>
        <w:ind w:firstLine="709"/>
        <w:jc w:val="both"/>
        <w:rPr>
          <w:sz w:val="20"/>
          <w:szCs w:val="20"/>
          <w:lang w:val="en-US"/>
        </w:rPr>
      </w:pPr>
      <w:r w:rsidRPr="00DD2D6C">
        <w:rPr>
          <w:sz w:val="20"/>
          <w:szCs w:val="20"/>
          <w:lang w:val="en-US"/>
        </w:rPr>
        <w:t xml:space="preserve">8. </w:t>
      </w:r>
      <w:proofErr w:type="spellStart"/>
      <w:r w:rsidRPr="00DD2D6C">
        <w:rPr>
          <w:sz w:val="20"/>
          <w:szCs w:val="20"/>
          <w:lang w:val="en-US"/>
        </w:rPr>
        <w:t>Nykolaichuk</w:t>
      </w:r>
      <w:proofErr w:type="spellEnd"/>
      <w:r w:rsidRPr="00DD2D6C">
        <w:rPr>
          <w:sz w:val="20"/>
          <w:szCs w:val="20"/>
          <w:lang w:val="en-US"/>
        </w:rPr>
        <w:t xml:space="preserve">, </w:t>
      </w:r>
      <w:proofErr w:type="spellStart"/>
      <w:r w:rsidRPr="00DD2D6C">
        <w:rPr>
          <w:sz w:val="20"/>
          <w:szCs w:val="20"/>
          <w:lang w:val="en-US"/>
        </w:rPr>
        <w:t>Ya</w:t>
      </w:r>
      <w:proofErr w:type="spellEnd"/>
      <w:r w:rsidRPr="00DD2D6C">
        <w:rPr>
          <w:sz w:val="20"/>
          <w:szCs w:val="20"/>
          <w:lang w:val="en-US"/>
        </w:rPr>
        <w:t xml:space="preserve"> 2008, </w:t>
      </w:r>
      <w:proofErr w:type="spellStart"/>
      <w:r w:rsidRPr="00DD2D6C">
        <w:rPr>
          <w:i/>
          <w:sz w:val="20"/>
          <w:szCs w:val="20"/>
          <w:lang w:val="en-US"/>
        </w:rPr>
        <w:t>Teoriia</w:t>
      </w:r>
      <w:proofErr w:type="spellEnd"/>
      <w:r w:rsidRPr="00DD2D6C">
        <w:rPr>
          <w:i/>
          <w:sz w:val="20"/>
          <w:szCs w:val="20"/>
          <w:lang w:val="en-US"/>
        </w:rPr>
        <w:t xml:space="preserve"> </w:t>
      </w:r>
      <w:proofErr w:type="spellStart"/>
      <w:r w:rsidRPr="00DD2D6C">
        <w:rPr>
          <w:i/>
          <w:sz w:val="20"/>
          <w:szCs w:val="20"/>
          <w:lang w:val="en-US"/>
        </w:rPr>
        <w:t>dzherel</w:t>
      </w:r>
      <w:proofErr w:type="spellEnd"/>
      <w:r w:rsidRPr="00DD2D6C">
        <w:rPr>
          <w:i/>
          <w:sz w:val="20"/>
          <w:szCs w:val="20"/>
          <w:lang w:val="en-US"/>
        </w:rPr>
        <w:t xml:space="preserve"> </w:t>
      </w:r>
      <w:proofErr w:type="spellStart"/>
      <w:r w:rsidRPr="00DD2D6C">
        <w:rPr>
          <w:i/>
          <w:sz w:val="20"/>
          <w:szCs w:val="20"/>
          <w:lang w:val="en-US"/>
        </w:rPr>
        <w:t>informatsii</w:t>
      </w:r>
      <w:proofErr w:type="spellEnd"/>
      <w:r w:rsidRPr="00DD2D6C">
        <w:rPr>
          <w:sz w:val="20"/>
          <w:szCs w:val="20"/>
          <w:lang w:val="en-US"/>
        </w:rPr>
        <w:t xml:space="preserve">, TNEU, </w:t>
      </w:r>
      <w:proofErr w:type="spellStart"/>
      <w:r w:rsidRPr="00DD2D6C">
        <w:rPr>
          <w:sz w:val="20"/>
          <w:szCs w:val="20"/>
          <w:lang w:val="en-US"/>
        </w:rPr>
        <w:t>Ekonomichna</w:t>
      </w:r>
      <w:proofErr w:type="spellEnd"/>
      <w:r w:rsidRPr="00DD2D6C">
        <w:rPr>
          <w:sz w:val="20"/>
          <w:szCs w:val="20"/>
          <w:lang w:val="en-US"/>
        </w:rPr>
        <w:t xml:space="preserve"> </w:t>
      </w:r>
      <w:proofErr w:type="spellStart"/>
      <w:r w:rsidRPr="00DD2D6C">
        <w:rPr>
          <w:sz w:val="20"/>
          <w:szCs w:val="20"/>
          <w:lang w:val="en-US"/>
        </w:rPr>
        <w:t>dumka</w:t>
      </w:r>
      <w:proofErr w:type="spellEnd"/>
      <w:r w:rsidRPr="00DD2D6C">
        <w:rPr>
          <w:sz w:val="20"/>
          <w:szCs w:val="20"/>
          <w:lang w:val="en-US"/>
        </w:rPr>
        <w:t xml:space="preserve">, </w:t>
      </w:r>
      <w:proofErr w:type="spellStart"/>
      <w:r w:rsidRPr="00DD2D6C">
        <w:rPr>
          <w:sz w:val="20"/>
          <w:szCs w:val="20"/>
          <w:lang w:val="en-US"/>
        </w:rPr>
        <w:t>Ternopil</w:t>
      </w:r>
      <w:proofErr w:type="spellEnd"/>
      <w:r w:rsidRPr="00DD2D6C">
        <w:rPr>
          <w:sz w:val="20"/>
          <w:szCs w:val="20"/>
          <w:lang w:val="en-US"/>
        </w:rPr>
        <w:t>.</w:t>
      </w:r>
    </w:p>
    <w:p w:rsidR="001165F9" w:rsidRPr="00DD2D6C" w:rsidRDefault="001165F9" w:rsidP="001165F9">
      <w:pPr>
        <w:ind w:firstLine="709"/>
        <w:jc w:val="both"/>
        <w:rPr>
          <w:sz w:val="20"/>
          <w:szCs w:val="20"/>
          <w:lang w:val="en-US"/>
        </w:rPr>
      </w:pPr>
      <w:r w:rsidRPr="00DD2D6C">
        <w:rPr>
          <w:sz w:val="20"/>
          <w:szCs w:val="20"/>
          <w:lang w:val="en-US"/>
        </w:rPr>
        <w:t xml:space="preserve">9. </w:t>
      </w:r>
      <w:proofErr w:type="spellStart"/>
      <w:r w:rsidRPr="00DD2D6C">
        <w:rPr>
          <w:sz w:val="20"/>
          <w:szCs w:val="20"/>
          <w:lang w:val="en-US"/>
        </w:rPr>
        <w:t>Birger</w:t>
      </w:r>
      <w:proofErr w:type="spellEnd"/>
      <w:r w:rsidRPr="00DD2D6C">
        <w:rPr>
          <w:sz w:val="20"/>
          <w:szCs w:val="20"/>
          <w:lang w:val="en-US"/>
        </w:rPr>
        <w:t xml:space="preserve">, I 1978, </w:t>
      </w:r>
      <w:proofErr w:type="spellStart"/>
      <w:r w:rsidRPr="00DD2D6C">
        <w:rPr>
          <w:i/>
          <w:sz w:val="20"/>
          <w:szCs w:val="20"/>
          <w:lang w:val="en-US"/>
        </w:rPr>
        <w:t>Tekhnicheskaya</w:t>
      </w:r>
      <w:proofErr w:type="spellEnd"/>
      <w:r w:rsidRPr="00DD2D6C">
        <w:rPr>
          <w:i/>
          <w:sz w:val="20"/>
          <w:szCs w:val="20"/>
          <w:lang w:val="en-US"/>
        </w:rPr>
        <w:t xml:space="preserve"> </w:t>
      </w:r>
      <w:proofErr w:type="spellStart"/>
      <w:r w:rsidRPr="00DD2D6C">
        <w:rPr>
          <w:i/>
          <w:sz w:val="20"/>
          <w:szCs w:val="20"/>
          <w:lang w:val="en-US"/>
        </w:rPr>
        <w:t>diagnostika</w:t>
      </w:r>
      <w:proofErr w:type="spellEnd"/>
      <w:r w:rsidRPr="00DD2D6C">
        <w:rPr>
          <w:sz w:val="20"/>
          <w:szCs w:val="20"/>
          <w:lang w:val="en-US"/>
        </w:rPr>
        <w:t xml:space="preserve">, </w:t>
      </w:r>
      <w:proofErr w:type="spellStart"/>
      <w:r w:rsidRPr="00DD2D6C">
        <w:rPr>
          <w:sz w:val="20"/>
          <w:szCs w:val="20"/>
          <w:lang w:val="en-US"/>
        </w:rPr>
        <w:t>Mashinostroyeniye</w:t>
      </w:r>
      <w:proofErr w:type="spellEnd"/>
      <w:r w:rsidRPr="00DD2D6C">
        <w:rPr>
          <w:sz w:val="20"/>
          <w:szCs w:val="20"/>
          <w:lang w:val="en-US"/>
        </w:rPr>
        <w:t xml:space="preserve">, </w:t>
      </w:r>
      <w:proofErr w:type="spellStart"/>
      <w:r w:rsidRPr="00DD2D6C">
        <w:rPr>
          <w:sz w:val="20"/>
          <w:szCs w:val="20"/>
          <w:lang w:val="en-US"/>
        </w:rPr>
        <w:t>Moskva</w:t>
      </w:r>
      <w:proofErr w:type="spellEnd"/>
      <w:r w:rsidRPr="00DD2D6C">
        <w:rPr>
          <w:sz w:val="20"/>
          <w:szCs w:val="20"/>
          <w:lang w:val="en-US"/>
        </w:rPr>
        <w:t>.</w:t>
      </w:r>
    </w:p>
    <w:p w:rsidR="001165F9" w:rsidRPr="00DD2D6C" w:rsidRDefault="001165F9" w:rsidP="001165F9">
      <w:pPr>
        <w:ind w:firstLine="709"/>
        <w:jc w:val="both"/>
        <w:rPr>
          <w:lang w:val="en-US"/>
        </w:rPr>
      </w:pPr>
    </w:p>
    <w:p w:rsidR="001165F9" w:rsidRPr="00DD2D6C" w:rsidRDefault="001165F9" w:rsidP="001165F9">
      <w:pPr>
        <w:ind w:firstLine="709"/>
        <w:jc w:val="both"/>
        <w:rPr>
          <w:lang w:val="uk-UA"/>
        </w:rPr>
      </w:pPr>
      <w:r w:rsidRPr="00DD2D6C">
        <w:rPr>
          <w:lang w:val="uk-UA"/>
        </w:rPr>
        <w:t>Стаття надійшла до редакції 20 травня 2015 р.</w:t>
      </w:r>
    </w:p>
    <w:p w:rsidR="001165F9" w:rsidRDefault="001165F9" w:rsidP="001165F9">
      <w:pPr>
        <w:spacing w:line="312" w:lineRule="auto"/>
        <w:ind w:firstLine="709"/>
        <w:jc w:val="both"/>
        <w:rPr>
          <w:lang w:val="uk-UA"/>
        </w:rPr>
      </w:pPr>
    </w:p>
    <w:p w:rsidR="00D15BB4" w:rsidRPr="001165F9" w:rsidRDefault="00D15BB4">
      <w:pPr>
        <w:rPr>
          <w:lang w:val="uk-UA"/>
        </w:rPr>
      </w:pPr>
    </w:p>
    <w:sectPr w:rsidR="00D15BB4" w:rsidRPr="001165F9"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hyphenationZone w:val="425"/>
  <w:characterSpacingControl w:val="doNotCompress"/>
  <w:compat/>
  <w:rsids>
    <w:rsidRoot w:val="001165F9"/>
    <w:rsid w:val="0007502A"/>
    <w:rsid w:val="001165F9"/>
    <w:rsid w:val="00164619"/>
    <w:rsid w:val="004A67A0"/>
    <w:rsid w:val="00BF7752"/>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5F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8.bin"/><Relationship Id="rId3" Type="http://schemas.openxmlformats.org/officeDocument/2006/relationships/webSettings" Target="webSettings.xml"/><Relationship Id="rId21" Type="http://schemas.openxmlformats.org/officeDocument/2006/relationships/oleObject" Target="embeddings/oleObject9.bin"/><Relationship Id="rId34" Type="http://schemas.openxmlformats.org/officeDocument/2006/relationships/image" Target="media/image16.wmf"/><Relationship Id="rId42" Type="http://schemas.openxmlformats.org/officeDocument/2006/relationships/fontTable" Target="fontTable.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8.wmf"/><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3.bin"/><Relationship Id="rId41" Type="http://schemas.openxmlformats.org/officeDocument/2006/relationships/oleObject" Target="embeddings/oleObject19.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7.bin"/><Relationship Id="rId40" Type="http://schemas.openxmlformats.org/officeDocument/2006/relationships/image" Target="media/image19.wmf"/><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image" Target="media/image17.wmf"/><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oleObject" Target="embeddings/oleObject14.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oleObject" Target="embeddings/oleObject16.bin"/><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11180</Words>
  <Characters>6373</Characters>
  <Application>Microsoft Office Word</Application>
  <DocSecurity>0</DocSecurity>
  <Lines>53</Lines>
  <Paragraphs>35</Paragraphs>
  <ScaleCrop>false</ScaleCrop>
  <Company/>
  <LinksUpToDate>false</LinksUpToDate>
  <CharactersWithSpaces>17518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2015-09-11T11:15:00Z</dcterms:created>
  <dcterms:modified xsi:type="dcterms:W3CDTF">2015-09-11T11:15:00Z</dcterms:modified>
</cp:coreProperties>
</file>