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59" w:rsidRPr="00BC7C8C" w:rsidRDefault="00880259" w:rsidP="00880259">
      <w:pPr>
        <w:spacing w:line="312" w:lineRule="auto"/>
        <w:jc w:val="center"/>
        <w:rPr>
          <w:b/>
          <w:lang w:val="uk-UA"/>
        </w:rPr>
      </w:pPr>
      <w:r w:rsidRPr="00BC7C8C">
        <w:rPr>
          <w:b/>
          <w:lang w:val="uk-UA"/>
        </w:rPr>
        <w:t>ВИБІР РАЦІОНАЛЬНИХ ПАРАМЕТРІВ ГАСИТЕЛІВ КОЛИВАНЬ</w:t>
      </w:r>
    </w:p>
    <w:p w:rsidR="00880259" w:rsidRPr="00BC7C8C" w:rsidRDefault="00880259" w:rsidP="00880259">
      <w:pPr>
        <w:spacing w:line="312" w:lineRule="auto"/>
        <w:jc w:val="center"/>
        <w:rPr>
          <w:b/>
          <w:lang w:val="uk-UA"/>
        </w:rPr>
      </w:pPr>
      <w:r w:rsidRPr="00BC7C8C">
        <w:rPr>
          <w:b/>
          <w:lang w:val="uk-UA"/>
        </w:rPr>
        <w:t>СТРІЛОВИХ САМОХІДНИХ КРАНІВ</w:t>
      </w:r>
    </w:p>
    <w:p w:rsidR="00880259" w:rsidRPr="00BC7C8C" w:rsidRDefault="00880259" w:rsidP="00880259">
      <w:pPr>
        <w:spacing w:line="312" w:lineRule="auto"/>
        <w:jc w:val="center"/>
        <w:rPr>
          <w:b/>
        </w:rPr>
      </w:pPr>
      <w:r w:rsidRPr="00BC7C8C">
        <w:rPr>
          <w:b/>
          <w:lang w:eastAsia="uk-UA"/>
        </w:rPr>
        <w:t>©</w:t>
      </w:r>
      <w:r w:rsidRPr="00BC7C8C">
        <w:rPr>
          <w:b/>
        </w:rPr>
        <w:t>Подоляк О. С.</w:t>
      </w:r>
      <w:r w:rsidRPr="00BC7C8C">
        <w:rPr>
          <w:b/>
          <w:lang w:val="uk-UA"/>
        </w:rPr>
        <w:t xml:space="preserve">, </w:t>
      </w:r>
      <w:proofErr w:type="spellStart"/>
      <w:r w:rsidRPr="00BC7C8C">
        <w:rPr>
          <w:b/>
          <w:lang w:val="uk-UA"/>
        </w:rPr>
        <w:t>Малініна</w:t>
      </w:r>
      <w:proofErr w:type="spellEnd"/>
      <w:r w:rsidRPr="00BC7C8C">
        <w:rPr>
          <w:b/>
        </w:rPr>
        <w:t xml:space="preserve"> </w:t>
      </w:r>
      <w:r w:rsidRPr="00BC7C8C">
        <w:rPr>
          <w:b/>
          <w:lang w:val="uk-UA"/>
        </w:rPr>
        <w:t>Ю.</w:t>
      </w:r>
      <w:r w:rsidRPr="00BC7C8C">
        <w:rPr>
          <w:b/>
        </w:rPr>
        <w:t xml:space="preserve"> </w:t>
      </w:r>
      <w:r w:rsidRPr="00BC7C8C">
        <w:rPr>
          <w:b/>
          <w:lang w:val="uk-UA"/>
        </w:rPr>
        <w:t>В., Мельниченко</w:t>
      </w:r>
      <w:r w:rsidRPr="00BC7C8C">
        <w:rPr>
          <w:b/>
        </w:rPr>
        <w:t xml:space="preserve"> </w:t>
      </w:r>
      <w:r w:rsidRPr="00BC7C8C">
        <w:rPr>
          <w:b/>
          <w:lang w:val="uk-UA"/>
        </w:rPr>
        <w:t>О.</w:t>
      </w:r>
      <w:r w:rsidRPr="00BC7C8C">
        <w:rPr>
          <w:b/>
        </w:rPr>
        <w:t xml:space="preserve"> </w:t>
      </w:r>
      <w:r w:rsidRPr="00BC7C8C">
        <w:rPr>
          <w:b/>
          <w:lang w:val="uk-UA"/>
        </w:rPr>
        <w:t>А.</w:t>
      </w:r>
    </w:p>
    <w:p w:rsidR="00880259" w:rsidRPr="00BC7C8C" w:rsidRDefault="00880259" w:rsidP="00880259">
      <w:pPr>
        <w:spacing w:line="312" w:lineRule="auto"/>
        <w:jc w:val="center"/>
        <w:rPr>
          <w:i/>
        </w:rPr>
      </w:pPr>
      <w:r w:rsidRPr="00BC7C8C">
        <w:rPr>
          <w:i/>
          <w:lang w:val="uk-UA"/>
        </w:rPr>
        <w:t>Українська інженерно-педагогічна академія</w:t>
      </w:r>
    </w:p>
    <w:p w:rsidR="00880259" w:rsidRPr="00BC7C8C" w:rsidRDefault="00880259" w:rsidP="00880259">
      <w:pPr>
        <w:spacing w:line="312" w:lineRule="auto"/>
        <w:jc w:val="center"/>
        <w:rPr>
          <w:b/>
          <w:sz w:val="20"/>
          <w:szCs w:val="20"/>
          <w:lang w:val="uk-UA"/>
        </w:rPr>
      </w:pPr>
      <w:r w:rsidRPr="00BC7C8C">
        <w:rPr>
          <w:b/>
          <w:sz w:val="20"/>
          <w:szCs w:val="20"/>
          <w:lang w:val="uk-UA"/>
        </w:rPr>
        <w:t>Інформація про авторів:</w:t>
      </w:r>
    </w:p>
    <w:p w:rsidR="00880259" w:rsidRPr="00BC7C8C" w:rsidRDefault="00880259" w:rsidP="00880259">
      <w:pPr>
        <w:ind w:firstLine="709"/>
        <w:jc w:val="both"/>
        <w:rPr>
          <w:sz w:val="20"/>
          <w:szCs w:val="20"/>
          <w:lang w:val="uk-UA"/>
        </w:rPr>
      </w:pPr>
      <w:r w:rsidRPr="00BC7C8C">
        <w:rPr>
          <w:b/>
          <w:sz w:val="20"/>
          <w:szCs w:val="20"/>
          <w:lang w:val="uk-UA"/>
        </w:rPr>
        <w:t>Подоляк Олег Степанович:</w:t>
      </w:r>
      <w:r w:rsidRPr="00BC7C8C">
        <w:rPr>
          <w:sz w:val="20"/>
          <w:szCs w:val="20"/>
          <w:lang w:val="uk-UA"/>
        </w:rPr>
        <w:t xml:space="preserve"> ORCID: 0000-0002-1477-8548; </w:t>
      </w:r>
      <w:proofErr w:type="spellStart"/>
      <w:r w:rsidRPr="00BC7C8C">
        <w:rPr>
          <w:sz w:val="20"/>
          <w:szCs w:val="20"/>
          <w:lang w:val="en-US"/>
        </w:rPr>
        <w:t>podoliak</w:t>
      </w:r>
      <w:proofErr w:type="spellEnd"/>
      <w:r w:rsidRPr="00BC7C8C">
        <w:rPr>
          <w:sz w:val="20"/>
          <w:szCs w:val="20"/>
          <w:lang w:val="uk-UA"/>
        </w:rPr>
        <w:t>.09@</w:t>
      </w:r>
      <w:r w:rsidRPr="00BC7C8C">
        <w:rPr>
          <w:sz w:val="20"/>
          <w:szCs w:val="20"/>
          <w:lang w:val="en-US"/>
        </w:rPr>
        <w:t>rambler</w:t>
      </w:r>
      <w:r w:rsidRPr="00BC7C8C">
        <w:rPr>
          <w:sz w:val="20"/>
          <w:szCs w:val="20"/>
          <w:lang w:val="uk-UA"/>
        </w:rPr>
        <w:t>.</w:t>
      </w:r>
      <w:proofErr w:type="spellStart"/>
      <w:r w:rsidRPr="00BC7C8C">
        <w:rPr>
          <w:sz w:val="20"/>
          <w:szCs w:val="20"/>
          <w:lang w:val="en-US"/>
        </w:rPr>
        <w:t>ru</w:t>
      </w:r>
      <w:proofErr w:type="spellEnd"/>
      <w:r w:rsidRPr="00BC7C8C">
        <w:rPr>
          <w:sz w:val="20"/>
          <w:szCs w:val="20"/>
          <w:lang w:val="uk-UA"/>
        </w:rPr>
        <w:t xml:space="preserve">; кандидат технічних наук; доцент кафедри </w:t>
      </w:r>
      <w:proofErr w:type="spellStart"/>
      <w:r w:rsidRPr="00BC7C8C">
        <w:rPr>
          <w:sz w:val="20"/>
          <w:szCs w:val="20"/>
          <w:lang w:val="uk-UA"/>
        </w:rPr>
        <w:t>металоріжучого</w:t>
      </w:r>
      <w:proofErr w:type="spellEnd"/>
      <w:r w:rsidRPr="00BC7C8C">
        <w:rPr>
          <w:sz w:val="20"/>
          <w:szCs w:val="20"/>
          <w:lang w:val="uk-UA"/>
        </w:rPr>
        <w:t xml:space="preserve"> </w:t>
      </w:r>
      <w:proofErr w:type="spellStart"/>
      <w:r w:rsidRPr="00BC7C8C">
        <w:rPr>
          <w:sz w:val="20"/>
          <w:szCs w:val="20"/>
          <w:lang w:val="uk-UA"/>
        </w:rPr>
        <w:t>обладання</w:t>
      </w:r>
      <w:proofErr w:type="spellEnd"/>
      <w:r w:rsidRPr="00BC7C8C">
        <w:rPr>
          <w:sz w:val="20"/>
          <w:szCs w:val="20"/>
          <w:lang w:val="uk-UA"/>
        </w:rPr>
        <w:t xml:space="preserve"> і транспортних систем; Українська інженерно-педагогічна академія; вул. Університетська, </w:t>
      </w:r>
      <w:smartTag w:uri="urn:schemas-microsoft-com:office:smarttags" w:element="metricconverter">
        <w:smartTagPr>
          <w:attr w:name="ProductID" w:val="16, м"/>
        </w:smartTagPr>
        <w:r w:rsidRPr="00BC7C8C">
          <w:rPr>
            <w:sz w:val="20"/>
            <w:szCs w:val="20"/>
            <w:lang w:val="uk-UA"/>
          </w:rPr>
          <w:t>16, м</w:t>
        </w:r>
      </w:smartTag>
      <w:r w:rsidRPr="00BC7C8C">
        <w:rPr>
          <w:sz w:val="20"/>
          <w:szCs w:val="20"/>
          <w:lang w:val="uk-UA"/>
        </w:rPr>
        <w:t>. Харків, 61003, Україна.</w:t>
      </w:r>
    </w:p>
    <w:p w:rsidR="00880259" w:rsidRPr="00BC7C8C" w:rsidRDefault="00880259" w:rsidP="00880259">
      <w:pPr>
        <w:ind w:firstLine="709"/>
        <w:jc w:val="both"/>
        <w:rPr>
          <w:sz w:val="20"/>
          <w:szCs w:val="20"/>
          <w:lang w:val="uk-UA"/>
        </w:rPr>
      </w:pPr>
    </w:p>
    <w:p w:rsidR="00880259" w:rsidRPr="00BC7C8C" w:rsidRDefault="00880259" w:rsidP="00880259">
      <w:pPr>
        <w:ind w:firstLine="709"/>
        <w:jc w:val="both"/>
        <w:rPr>
          <w:sz w:val="20"/>
          <w:szCs w:val="20"/>
          <w:lang w:val="uk-UA"/>
        </w:rPr>
      </w:pPr>
      <w:proofErr w:type="spellStart"/>
      <w:r w:rsidRPr="00BC7C8C">
        <w:rPr>
          <w:b/>
          <w:sz w:val="20"/>
          <w:szCs w:val="20"/>
          <w:lang w:val="uk-UA"/>
        </w:rPr>
        <w:t>Малініна</w:t>
      </w:r>
      <w:proofErr w:type="spellEnd"/>
      <w:r w:rsidRPr="00BC7C8C">
        <w:rPr>
          <w:b/>
          <w:sz w:val="20"/>
          <w:szCs w:val="20"/>
          <w:lang w:val="uk-UA"/>
        </w:rPr>
        <w:t xml:space="preserve"> Юлія Володимирівна:</w:t>
      </w:r>
      <w:r w:rsidRPr="00BC7C8C">
        <w:rPr>
          <w:sz w:val="20"/>
          <w:szCs w:val="20"/>
          <w:lang w:val="uk-UA"/>
        </w:rPr>
        <w:t xml:space="preserve"> ORCID: 0000-0002-4124-0495; </w:t>
      </w:r>
      <w:proofErr w:type="spellStart"/>
      <w:r w:rsidRPr="00BC7C8C">
        <w:rPr>
          <w:sz w:val="20"/>
          <w:szCs w:val="20"/>
          <w:lang w:val="en-US"/>
        </w:rPr>
        <w:t>malina</w:t>
      </w:r>
      <w:proofErr w:type="spellEnd"/>
      <w:r w:rsidRPr="00BC7C8C">
        <w:rPr>
          <w:sz w:val="20"/>
          <w:szCs w:val="20"/>
          <w:lang w:val="uk-UA"/>
        </w:rPr>
        <w:t>192006@</w:t>
      </w:r>
      <w:proofErr w:type="spellStart"/>
      <w:r w:rsidRPr="00BC7C8C">
        <w:rPr>
          <w:sz w:val="20"/>
          <w:szCs w:val="20"/>
          <w:lang w:val="en-US"/>
        </w:rPr>
        <w:t>yandex</w:t>
      </w:r>
      <w:proofErr w:type="spellEnd"/>
      <w:r w:rsidRPr="00BC7C8C">
        <w:rPr>
          <w:sz w:val="20"/>
          <w:szCs w:val="20"/>
          <w:lang w:val="uk-UA"/>
        </w:rPr>
        <w:t>.</w:t>
      </w:r>
      <w:proofErr w:type="spellStart"/>
      <w:r w:rsidRPr="00BC7C8C">
        <w:rPr>
          <w:sz w:val="20"/>
          <w:szCs w:val="20"/>
          <w:lang w:val="en-US"/>
        </w:rPr>
        <w:t>ru</w:t>
      </w:r>
      <w:proofErr w:type="spellEnd"/>
      <w:r w:rsidRPr="00BC7C8C">
        <w:rPr>
          <w:sz w:val="20"/>
          <w:szCs w:val="20"/>
          <w:lang w:val="uk-UA"/>
        </w:rPr>
        <w:t xml:space="preserve">; асистент кафедри </w:t>
      </w:r>
      <w:proofErr w:type="spellStart"/>
      <w:r w:rsidRPr="00BC7C8C">
        <w:rPr>
          <w:sz w:val="20"/>
          <w:szCs w:val="20"/>
          <w:lang w:val="uk-UA"/>
        </w:rPr>
        <w:t>металоріжучого</w:t>
      </w:r>
      <w:proofErr w:type="spellEnd"/>
      <w:r w:rsidRPr="00BC7C8C">
        <w:rPr>
          <w:sz w:val="20"/>
          <w:szCs w:val="20"/>
          <w:lang w:val="uk-UA"/>
        </w:rPr>
        <w:t xml:space="preserve"> </w:t>
      </w:r>
      <w:proofErr w:type="spellStart"/>
      <w:r w:rsidRPr="00BC7C8C">
        <w:rPr>
          <w:sz w:val="20"/>
          <w:szCs w:val="20"/>
          <w:lang w:val="uk-UA"/>
        </w:rPr>
        <w:t>обладання</w:t>
      </w:r>
      <w:proofErr w:type="spellEnd"/>
      <w:r w:rsidRPr="00BC7C8C">
        <w:rPr>
          <w:sz w:val="20"/>
          <w:szCs w:val="20"/>
          <w:lang w:val="uk-UA"/>
        </w:rPr>
        <w:t xml:space="preserve"> і транспортних систем; Українська інженерно-педагогічна академія; вул. Університетська, </w:t>
      </w:r>
      <w:smartTag w:uri="urn:schemas-microsoft-com:office:smarttags" w:element="metricconverter">
        <w:smartTagPr>
          <w:attr w:name="ProductID" w:val="16, м"/>
        </w:smartTagPr>
        <w:r w:rsidRPr="00BC7C8C">
          <w:rPr>
            <w:sz w:val="20"/>
            <w:szCs w:val="20"/>
            <w:lang w:val="uk-UA"/>
          </w:rPr>
          <w:t>16, м</w:t>
        </w:r>
      </w:smartTag>
      <w:r w:rsidRPr="00BC7C8C">
        <w:rPr>
          <w:sz w:val="20"/>
          <w:szCs w:val="20"/>
          <w:lang w:val="uk-UA"/>
        </w:rPr>
        <w:t>. Харків, 61003, Україна.</w:t>
      </w:r>
    </w:p>
    <w:p w:rsidR="00880259" w:rsidRPr="00BC7C8C" w:rsidRDefault="00880259" w:rsidP="00880259">
      <w:pPr>
        <w:ind w:firstLine="709"/>
        <w:jc w:val="both"/>
        <w:rPr>
          <w:sz w:val="20"/>
          <w:szCs w:val="20"/>
          <w:lang w:val="uk-UA"/>
        </w:rPr>
      </w:pPr>
    </w:p>
    <w:p w:rsidR="00880259" w:rsidRPr="00BC7C8C" w:rsidRDefault="00880259" w:rsidP="00880259">
      <w:pPr>
        <w:ind w:firstLine="709"/>
        <w:jc w:val="both"/>
        <w:rPr>
          <w:sz w:val="20"/>
          <w:szCs w:val="20"/>
          <w:lang w:val="uk-UA"/>
        </w:rPr>
      </w:pPr>
      <w:r w:rsidRPr="00BC7C8C">
        <w:rPr>
          <w:b/>
          <w:sz w:val="20"/>
          <w:szCs w:val="20"/>
          <w:lang w:val="uk-UA"/>
        </w:rPr>
        <w:t>Мельниченко Олександр Анатолійович:</w:t>
      </w:r>
      <w:r w:rsidRPr="00BC7C8C">
        <w:rPr>
          <w:sz w:val="20"/>
          <w:szCs w:val="20"/>
          <w:lang w:val="uk-UA"/>
        </w:rPr>
        <w:t xml:space="preserve"> ORCID: 0000-0003-0648-2218; </w:t>
      </w:r>
      <w:proofErr w:type="spellStart"/>
      <w:r w:rsidRPr="00BC7C8C">
        <w:rPr>
          <w:sz w:val="20"/>
          <w:szCs w:val="20"/>
          <w:lang w:val="en-US"/>
        </w:rPr>
        <w:t>podoliak</w:t>
      </w:r>
      <w:proofErr w:type="spellEnd"/>
      <w:r w:rsidRPr="00BC7C8C">
        <w:rPr>
          <w:sz w:val="20"/>
          <w:szCs w:val="20"/>
          <w:lang w:val="uk-UA"/>
        </w:rPr>
        <w:t>.09@</w:t>
      </w:r>
      <w:r w:rsidRPr="00BC7C8C">
        <w:rPr>
          <w:sz w:val="20"/>
          <w:szCs w:val="20"/>
          <w:lang w:val="en-US"/>
        </w:rPr>
        <w:t>rambler</w:t>
      </w:r>
      <w:r w:rsidRPr="00BC7C8C">
        <w:rPr>
          <w:sz w:val="20"/>
          <w:szCs w:val="20"/>
          <w:lang w:val="uk-UA"/>
        </w:rPr>
        <w:t>.</w:t>
      </w:r>
      <w:proofErr w:type="spellStart"/>
      <w:r w:rsidRPr="00BC7C8C">
        <w:rPr>
          <w:sz w:val="20"/>
          <w:szCs w:val="20"/>
          <w:lang w:val="en-US"/>
        </w:rPr>
        <w:t>ru</w:t>
      </w:r>
      <w:proofErr w:type="spellEnd"/>
      <w:r w:rsidRPr="00BC7C8C">
        <w:rPr>
          <w:sz w:val="20"/>
          <w:szCs w:val="20"/>
          <w:lang w:val="uk-UA"/>
        </w:rPr>
        <w:t xml:space="preserve">; доктор технічних наук; професор кафедри </w:t>
      </w:r>
      <w:proofErr w:type="spellStart"/>
      <w:r w:rsidRPr="00BC7C8C">
        <w:rPr>
          <w:sz w:val="20"/>
          <w:szCs w:val="20"/>
          <w:lang w:val="uk-UA"/>
        </w:rPr>
        <w:t>металоріжучого</w:t>
      </w:r>
      <w:proofErr w:type="spellEnd"/>
      <w:r w:rsidRPr="00BC7C8C">
        <w:rPr>
          <w:sz w:val="20"/>
          <w:szCs w:val="20"/>
          <w:lang w:val="uk-UA"/>
        </w:rPr>
        <w:t xml:space="preserve"> </w:t>
      </w:r>
      <w:proofErr w:type="spellStart"/>
      <w:r w:rsidRPr="00BC7C8C">
        <w:rPr>
          <w:sz w:val="20"/>
          <w:szCs w:val="20"/>
          <w:lang w:val="uk-UA"/>
        </w:rPr>
        <w:t>обладання</w:t>
      </w:r>
      <w:proofErr w:type="spellEnd"/>
      <w:r w:rsidRPr="00BC7C8C">
        <w:rPr>
          <w:sz w:val="20"/>
          <w:szCs w:val="20"/>
          <w:lang w:val="uk-UA"/>
        </w:rPr>
        <w:t xml:space="preserve"> і транспортних систем; Українська інженерно-педагогічна академія; вул. Університетська, </w:t>
      </w:r>
      <w:smartTag w:uri="urn:schemas-microsoft-com:office:smarttags" w:element="metricconverter">
        <w:smartTagPr>
          <w:attr w:name="ProductID" w:val="16, м"/>
        </w:smartTagPr>
        <w:r w:rsidRPr="00BC7C8C">
          <w:rPr>
            <w:sz w:val="20"/>
            <w:szCs w:val="20"/>
            <w:lang w:val="uk-UA"/>
          </w:rPr>
          <w:t>16, м</w:t>
        </w:r>
      </w:smartTag>
      <w:r w:rsidRPr="00BC7C8C">
        <w:rPr>
          <w:sz w:val="20"/>
          <w:szCs w:val="20"/>
          <w:lang w:val="uk-UA"/>
        </w:rPr>
        <w:t>. Харків, 61003, Україна.</w:t>
      </w:r>
    </w:p>
    <w:p w:rsidR="00880259" w:rsidRPr="00BC7C8C" w:rsidRDefault="00880259" w:rsidP="00880259">
      <w:pPr>
        <w:jc w:val="center"/>
        <w:rPr>
          <w:i/>
          <w:lang w:val="uk-UA"/>
        </w:rPr>
      </w:pPr>
    </w:p>
    <w:p w:rsidR="00880259" w:rsidRPr="006801D0" w:rsidRDefault="00880259" w:rsidP="00880259">
      <w:pPr>
        <w:spacing w:line="312" w:lineRule="auto"/>
        <w:ind w:firstLine="709"/>
        <w:jc w:val="both"/>
        <w:rPr>
          <w:spacing w:val="-12"/>
          <w:lang w:val="uk-UA"/>
        </w:rPr>
      </w:pPr>
      <w:r w:rsidRPr="006801D0">
        <w:rPr>
          <w:spacing w:val="-12"/>
          <w:lang w:val="uk-UA"/>
        </w:rPr>
        <w:t>Встановлено раціональні параметри гідравлічного гасителя коливань, який може використовуватися в стріловій системі самохідних кранів з метою зменшення динамічних навантажень.</w:t>
      </w:r>
    </w:p>
    <w:p w:rsidR="00880259" w:rsidRPr="00BC7C8C" w:rsidRDefault="00880259" w:rsidP="00880259">
      <w:pPr>
        <w:spacing w:line="312" w:lineRule="auto"/>
        <w:ind w:firstLine="709"/>
        <w:jc w:val="both"/>
        <w:rPr>
          <w:lang w:val="uk-UA"/>
        </w:rPr>
      </w:pPr>
      <w:r w:rsidRPr="00BC7C8C">
        <w:rPr>
          <w:lang w:val="uk-UA"/>
        </w:rPr>
        <w:t>Дослідження проводились числовими методами за допомогою математичної моделі, яка описує перехідні процеси, що виникають в стріловій системі самохідного крана при підніманні вантажу з жорсткої основи. Для визначення впливу різних факторів на динамічні навантаження було використано метод математичного планування експерименту.</w:t>
      </w:r>
    </w:p>
    <w:p w:rsidR="00880259" w:rsidRPr="00BC7C8C" w:rsidRDefault="00880259" w:rsidP="00880259">
      <w:pPr>
        <w:spacing w:line="312" w:lineRule="auto"/>
        <w:ind w:firstLine="709"/>
        <w:jc w:val="both"/>
        <w:rPr>
          <w:lang w:val="uk-UA"/>
        </w:rPr>
      </w:pPr>
      <w:r w:rsidRPr="00BC7C8C">
        <w:rPr>
          <w:lang w:val="uk-UA"/>
        </w:rPr>
        <w:t xml:space="preserve">В результаті моделювання процесу підіймання вантажу отримано раціональні значення величини коефіцієнту опору гідравлічного гасителя і часу розгону механізму підйому вантажу, також за допомогою рівнянь регресії оцінено вплив кожного з факторів на зміну коефіцієнту динамічності. Встановлено, що найбільш </w:t>
      </w:r>
      <w:proofErr w:type="spellStart"/>
      <w:r w:rsidRPr="00BC7C8C">
        <w:rPr>
          <w:lang w:val="uk-UA"/>
        </w:rPr>
        <w:t>раціонольним</w:t>
      </w:r>
      <w:proofErr w:type="spellEnd"/>
      <w:r w:rsidRPr="00BC7C8C">
        <w:rPr>
          <w:lang w:val="uk-UA"/>
        </w:rPr>
        <w:t xml:space="preserve"> є діапазон зміни коефіцієнту опору гідравлічного гасителя в межах від 30 до 50, а часу розгону приводу механізму підйому від 0,6 до 0,7 секунди.</w:t>
      </w:r>
    </w:p>
    <w:p w:rsidR="00880259" w:rsidRPr="00BC7C8C" w:rsidRDefault="00880259" w:rsidP="00880259">
      <w:pPr>
        <w:spacing w:line="312" w:lineRule="auto"/>
        <w:ind w:firstLine="709"/>
        <w:jc w:val="both"/>
        <w:rPr>
          <w:lang w:val="uk-UA"/>
        </w:rPr>
      </w:pPr>
      <w:r w:rsidRPr="00BC7C8C">
        <w:rPr>
          <w:b/>
          <w:i/>
          <w:lang w:val="uk-UA"/>
        </w:rPr>
        <w:t>Ключові</w:t>
      </w:r>
      <w:r w:rsidRPr="00BC7C8C">
        <w:rPr>
          <w:b/>
          <w:i/>
        </w:rPr>
        <w:t xml:space="preserve"> слова</w:t>
      </w:r>
      <w:r w:rsidRPr="00BC7C8C">
        <w:rPr>
          <w:b/>
          <w:i/>
          <w:lang w:val="uk-UA"/>
        </w:rPr>
        <w:t>:</w:t>
      </w:r>
      <w:r w:rsidRPr="00BC7C8C">
        <w:rPr>
          <w:b/>
          <w:lang w:val="uk-UA"/>
        </w:rPr>
        <w:t xml:space="preserve"> </w:t>
      </w:r>
      <w:r w:rsidRPr="00BC7C8C">
        <w:rPr>
          <w:lang w:val="uk-UA"/>
        </w:rPr>
        <w:t>стріла; вантаж; підвіска; гідравлічний гаситель; коливання.</w:t>
      </w:r>
    </w:p>
    <w:p w:rsidR="00880259" w:rsidRPr="00BC7C8C" w:rsidRDefault="00880259" w:rsidP="00880259">
      <w:pPr>
        <w:ind w:firstLine="709"/>
        <w:jc w:val="both"/>
        <w:rPr>
          <w:b/>
          <w:lang w:val="uk-UA"/>
        </w:rPr>
      </w:pPr>
    </w:p>
    <w:p w:rsidR="00880259" w:rsidRPr="00D36292" w:rsidRDefault="00880259" w:rsidP="00880259">
      <w:pPr>
        <w:spacing w:line="312" w:lineRule="auto"/>
        <w:ind w:firstLine="709"/>
        <w:jc w:val="both"/>
      </w:pPr>
      <w:r w:rsidRPr="00BC7C8C">
        <w:rPr>
          <w:b/>
          <w:i/>
        </w:rPr>
        <w:t>Подоляк О. С., Малинина Ю. В., Мельниченко А. А.</w:t>
      </w:r>
      <w:r w:rsidRPr="00BC7C8C">
        <w:rPr>
          <w:b/>
        </w:rPr>
        <w:t xml:space="preserve"> </w:t>
      </w:r>
      <w:r w:rsidRPr="00D36292">
        <w:t>«Выбор рациональных параметров гасителей колебаний стреловых самоходных кранов».</w:t>
      </w:r>
    </w:p>
    <w:p w:rsidR="00880259" w:rsidRPr="00D36292" w:rsidRDefault="00880259" w:rsidP="00880259">
      <w:pPr>
        <w:spacing w:line="312" w:lineRule="auto"/>
        <w:ind w:firstLine="709"/>
        <w:jc w:val="both"/>
      </w:pPr>
      <w:r w:rsidRPr="00D36292">
        <w:t>Установлены рациональные параметры гидравлических гасителей колебаний, которые могут использоваться в стреловой системе самоходных кранов с целью уменьшения динамических нагрузок.</w:t>
      </w:r>
    </w:p>
    <w:p w:rsidR="00880259" w:rsidRPr="00D36292" w:rsidRDefault="00880259" w:rsidP="00880259">
      <w:pPr>
        <w:spacing w:line="312" w:lineRule="auto"/>
        <w:ind w:firstLine="709"/>
        <w:jc w:val="both"/>
      </w:pPr>
      <w:r w:rsidRPr="00D36292">
        <w:t>Исследования проводились численными методами с помощью математической модели, которая описывает переходные процессы</w:t>
      </w:r>
      <w:r>
        <w:rPr>
          <w:lang w:val="uk-UA"/>
        </w:rPr>
        <w:t>,</w:t>
      </w:r>
      <w:r w:rsidRPr="00D36292">
        <w:t xml:space="preserve"> возникающие в стреловой системе при подъеме груза с основания. Для определения влияния различных факторов на динамические нагрузки был использован метод планирования эксперимента. </w:t>
      </w:r>
    </w:p>
    <w:p w:rsidR="00880259" w:rsidRPr="006801D0" w:rsidRDefault="00880259" w:rsidP="00880259">
      <w:pPr>
        <w:spacing w:line="312" w:lineRule="auto"/>
        <w:ind w:firstLine="709"/>
        <w:jc w:val="both"/>
        <w:rPr>
          <w:spacing w:val="-2"/>
        </w:rPr>
      </w:pPr>
      <w:r w:rsidRPr="006801D0">
        <w:rPr>
          <w:spacing w:val="-2"/>
        </w:rPr>
        <w:t xml:space="preserve">В результате моделирования процесса подъема груза получены рациональные значения коэффициента сопротивления гидравлического гасителя и времени разгона механизма подъема груза, так же с помощью уравнений регрессии оценено влияние каждого из факторов на изменение коэффициента динамичности. Установлено, что наиболее рациональным является диапазон </w:t>
      </w:r>
      <w:proofErr w:type="gramStart"/>
      <w:r w:rsidRPr="006801D0">
        <w:rPr>
          <w:spacing w:val="-2"/>
        </w:rPr>
        <w:t>изменения коэффициента сопротивления гасителя колебаний</w:t>
      </w:r>
      <w:proofErr w:type="gramEnd"/>
      <w:r w:rsidRPr="006801D0">
        <w:rPr>
          <w:spacing w:val="-2"/>
        </w:rPr>
        <w:t xml:space="preserve"> в пределах от 30 до 50, а времени разгона привода механизма подъема от 0,6 до 0,7 секунды. </w:t>
      </w:r>
    </w:p>
    <w:p w:rsidR="00880259" w:rsidRPr="00D36292" w:rsidRDefault="00880259" w:rsidP="00880259">
      <w:pPr>
        <w:spacing w:line="312" w:lineRule="auto"/>
        <w:ind w:firstLine="709"/>
        <w:jc w:val="both"/>
      </w:pPr>
      <w:r w:rsidRPr="00BC7C8C">
        <w:rPr>
          <w:b/>
          <w:i/>
        </w:rPr>
        <w:t>Ключевые слова:</w:t>
      </w:r>
      <w:r w:rsidRPr="00D36292">
        <w:t xml:space="preserve"> стрела; груз; подвеска; гидравлический гаситель; колебания.</w:t>
      </w:r>
    </w:p>
    <w:p w:rsidR="00880259" w:rsidRPr="00BC7C8C" w:rsidRDefault="00880259" w:rsidP="00880259">
      <w:pPr>
        <w:ind w:firstLine="709"/>
        <w:jc w:val="both"/>
        <w:rPr>
          <w:lang w:val="uk-UA"/>
        </w:rPr>
      </w:pPr>
    </w:p>
    <w:p w:rsidR="00880259" w:rsidRPr="00BC7C8C" w:rsidRDefault="00880259" w:rsidP="00880259">
      <w:pPr>
        <w:spacing w:line="264" w:lineRule="auto"/>
        <w:ind w:firstLine="709"/>
        <w:jc w:val="both"/>
        <w:rPr>
          <w:lang w:val="en-US"/>
        </w:rPr>
      </w:pPr>
      <w:proofErr w:type="spellStart"/>
      <w:r w:rsidRPr="00BC7C8C">
        <w:rPr>
          <w:b/>
          <w:i/>
          <w:lang w:val="en-US"/>
        </w:rPr>
        <w:t>Podoliak</w:t>
      </w:r>
      <w:proofErr w:type="spellEnd"/>
      <w:r w:rsidRPr="00BC7C8C">
        <w:rPr>
          <w:b/>
          <w:i/>
          <w:lang w:val="uk-UA"/>
        </w:rPr>
        <w:t xml:space="preserve"> </w:t>
      </w:r>
      <w:r w:rsidRPr="00BC7C8C">
        <w:rPr>
          <w:b/>
          <w:i/>
          <w:lang w:val="en-US"/>
        </w:rPr>
        <w:t>O</w:t>
      </w:r>
      <w:r w:rsidRPr="00BC7C8C">
        <w:rPr>
          <w:b/>
          <w:i/>
          <w:lang w:val="uk-UA"/>
        </w:rPr>
        <w:t xml:space="preserve">., </w:t>
      </w:r>
      <w:proofErr w:type="spellStart"/>
      <w:r w:rsidRPr="00BC7C8C">
        <w:rPr>
          <w:b/>
          <w:i/>
          <w:lang w:val="en-US"/>
        </w:rPr>
        <w:t>Malinina</w:t>
      </w:r>
      <w:proofErr w:type="spellEnd"/>
      <w:r w:rsidRPr="00BC7C8C">
        <w:rPr>
          <w:b/>
          <w:i/>
          <w:lang w:val="uk-UA"/>
        </w:rPr>
        <w:t xml:space="preserve"> </w:t>
      </w:r>
      <w:r w:rsidRPr="00BC7C8C">
        <w:rPr>
          <w:b/>
          <w:i/>
          <w:lang w:val="en-US"/>
        </w:rPr>
        <w:t>Yu</w:t>
      </w:r>
      <w:r w:rsidRPr="00BC7C8C">
        <w:rPr>
          <w:b/>
          <w:i/>
          <w:lang w:val="uk-UA"/>
        </w:rPr>
        <w:t>.</w:t>
      </w:r>
      <w:r w:rsidRPr="00BC7C8C">
        <w:rPr>
          <w:b/>
          <w:i/>
          <w:lang w:val="en-US"/>
        </w:rPr>
        <w:t>,</w:t>
      </w:r>
      <w:r w:rsidRPr="00BC7C8C">
        <w:rPr>
          <w:b/>
          <w:i/>
          <w:lang w:val="uk-UA"/>
        </w:rPr>
        <w:t xml:space="preserve"> </w:t>
      </w:r>
      <w:proofErr w:type="spellStart"/>
      <w:r w:rsidRPr="00BC7C8C">
        <w:rPr>
          <w:b/>
          <w:i/>
          <w:lang w:val="en-US"/>
        </w:rPr>
        <w:t>Melnichenko</w:t>
      </w:r>
      <w:proofErr w:type="spellEnd"/>
      <w:r w:rsidRPr="00BC7C8C">
        <w:rPr>
          <w:b/>
          <w:i/>
          <w:lang w:val="uk-UA"/>
        </w:rPr>
        <w:t xml:space="preserve">. </w:t>
      </w:r>
      <w:proofErr w:type="gramStart"/>
      <w:r w:rsidRPr="00BC7C8C">
        <w:rPr>
          <w:b/>
          <w:i/>
          <w:lang w:val="en-US"/>
        </w:rPr>
        <w:t>O</w:t>
      </w:r>
      <w:r w:rsidRPr="00BC7C8C">
        <w:rPr>
          <w:b/>
          <w:i/>
          <w:lang w:val="uk-UA"/>
        </w:rPr>
        <w:t>.</w:t>
      </w:r>
      <w:r w:rsidRPr="00BC7C8C">
        <w:rPr>
          <w:lang w:val="en-US"/>
        </w:rPr>
        <w:t xml:space="preserve"> “Selecting of the rational parameters of mobile jib crane damper”.</w:t>
      </w:r>
      <w:proofErr w:type="gramEnd"/>
    </w:p>
    <w:p w:rsidR="00880259" w:rsidRPr="00BC7C8C" w:rsidRDefault="00880259" w:rsidP="00880259">
      <w:pPr>
        <w:spacing w:line="264" w:lineRule="auto"/>
        <w:ind w:firstLine="709"/>
        <w:jc w:val="both"/>
        <w:rPr>
          <w:lang w:val="en-US"/>
        </w:rPr>
      </w:pPr>
      <w:r w:rsidRPr="00BC7C8C">
        <w:rPr>
          <w:lang w:val="en-US"/>
        </w:rPr>
        <w:t>The rational parameters of hydraulic dampers that can be use in mobile crane boom system for the decreasing of dynamic loads are adjusted.</w:t>
      </w:r>
    </w:p>
    <w:p w:rsidR="00880259" w:rsidRPr="00BC7C8C" w:rsidRDefault="00880259" w:rsidP="00880259">
      <w:pPr>
        <w:spacing w:line="264" w:lineRule="auto"/>
        <w:ind w:firstLine="709"/>
        <w:jc w:val="both"/>
        <w:rPr>
          <w:lang w:val="en-US"/>
        </w:rPr>
      </w:pPr>
      <w:r w:rsidRPr="00BC7C8C">
        <w:rPr>
          <w:lang w:val="en-US"/>
        </w:rPr>
        <w:t>The research by numerical methods with mathematical model was investigated. The mathematical model describes transient processes that appear in the boom system during hoist of load from the base. For estimation of action of the different factors on the dynamic loads the method of experimental design was used.</w:t>
      </w:r>
    </w:p>
    <w:p w:rsidR="00880259" w:rsidRDefault="00880259" w:rsidP="00880259">
      <w:pPr>
        <w:spacing w:line="264" w:lineRule="auto"/>
        <w:ind w:firstLine="709"/>
        <w:jc w:val="both"/>
        <w:rPr>
          <w:lang w:val="en-US"/>
        </w:rPr>
      </w:pPr>
      <w:r w:rsidRPr="00BC7C8C">
        <w:rPr>
          <w:lang w:val="en-US"/>
        </w:rPr>
        <w:t>In the results of the modeling of hoist of load process the rational parameters of coefficient of damper resistance and acceleration time of hoisting mechanism values were received. The action of each of factors to change of the dynamic factor with regression equations is estimated. It is adjusted that the most rational is coefficient of damper resistance range in 30…50 and the acceleration time of hoisting mechanism drive range in 0</w:t>
      </w:r>
      <w:proofErr w:type="gramStart"/>
      <w:r w:rsidRPr="00BC7C8C">
        <w:rPr>
          <w:lang w:val="en-US"/>
        </w:rPr>
        <w:t>,6</w:t>
      </w:r>
      <w:proofErr w:type="gramEnd"/>
      <w:r w:rsidRPr="00BC7C8C">
        <w:rPr>
          <w:lang w:val="en-US"/>
        </w:rPr>
        <w:t>…0,7 s.</w:t>
      </w:r>
    </w:p>
    <w:p w:rsidR="00880259" w:rsidRPr="00270186" w:rsidRDefault="00880259" w:rsidP="00880259">
      <w:pPr>
        <w:spacing w:line="264" w:lineRule="auto"/>
        <w:ind w:firstLine="709"/>
        <w:jc w:val="both"/>
        <w:rPr>
          <w:lang w:val="en-US"/>
        </w:rPr>
      </w:pPr>
      <w:r w:rsidRPr="00270186">
        <w:rPr>
          <w:b/>
          <w:i/>
          <w:lang w:val="en-US"/>
        </w:rPr>
        <w:t>Keywords:</w:t>
      </w:r>
      <w:r>
        <w:rPr>
          <w:lang w:val="en-US"/>
        </w:rPr>
        <w:t xml:space="preserve"> boom; load; </w:t>
      </w:r>
      <w:r w:rsidRPr="00270186">
        <w:rPr>
          <w:lang w:val="en-US"/>
        </w:rPr>
        <w:t>hook assembly</w:t>
      </w:r>
      <w:r>
        <w:rPr>
          <w:lang w:val="en-US"/>
        </w:rPr>
        <w:t xml:space="preserve">; hydraulic damper; </w:t>
      </w:r>
      <w:r w:rsidRPr="00270186">
        <w:rPr>
          <w:lang w:val="en-US"/>
        </w:rPr>
        <w:t>oscillations</w:t>
      </w:r>
      <w:r>
        <w:rPr>
          <w:lang w:val="en-US"/>
        </w:rPr>
        <w:t>.</w:t>
      </w:r>
    </w:p>
    <w:p w:rsidR="00880259" w:rsidRPr="00BC7C8C" w:rsidRDefault="00880259" w:rsidP="00880259">
      <w:pPr>
        <w:ind w:firstLine="709"/>
        <w:jc w:val="both"/>
        <w:rPr>
          <w:lang w:val="en-US"/>
        </w:rPr>
      </w:pPr>
    </w:p>
    <w:p w:rsidR="00880259" w:rsidRPr="00BC7C8C" w:rsidRDefault="00880259" w:rsidP="00880259">
      <w:pPr>
        <w:spacing w:line="264" w:lineRule="auto"/>
        <w:ind w:firstLine="709"/>
        <w:jc w:val="both"/>
        <w:rPr>
          <w:b/>
          <w:lang w:val="uk-UA"/>
        </w:rPr>
      </w:pPr>
      <w:r w:rsidRPr="00BC7C8C">
        <w:rPr>
          <w:b/>
          <w:lang w:val="uk-UA"/>
        </w:rPr>
        <w:t>1. Актуальність роботи</w:t>
      </w:r>
    </w:p>
    <w:p w:rsidR="00880259" w:rsidRPr="006801D0" w:rsidRDefault="00880259" w:rsidP="00880259">
      <w:pPr>
        <w:spacing w:line="264" w:lineRule="auto"/>
        <w:ind w:firstLine="709"/>
        <w:jc w:val="both"/>
        <w:rPr>
          <w:spacing w:val="-2"/>
          <w:lang w:val="uk-UA"/>
        </w:rPr>
      </w:pPr>
      <w:r w:rsidRPr="006801D0">
        <w:rPr>
          <w:spacing w:val="-2"/>
          <w:lang w:val="uk-UA"/>
        </w:rPr>
        <w:t xml:space="preserve">Динамічні навантаження в значній мірі залежать від характеру наростання рушійного зусилля і тривалості пуску (розгону) приводу. Особливості експлуатації стрілових самохідних </w:t>
      </w:r>
      <w:r w:rsidRPr="00A74CC6">
        <w:rPr>
          <w:spacing w:val="-6"/>
          <w:lang w:val="uk-UA"/>
        </w:rPr>
        <w:t>кранів пов’язані з тим фактом, що до 80% підйомів відбувається з вантажем, що складає 20–50</w:t>
      </w:r>
      <w:r w:rsidRPr="00A74CC6">
        <w:rPr>
          <w:spacing w:val="-6"/>
          <w:lang w:val="en-US"/>
        </w:rPr>
        <w:t> </w:t>
      </w:r>
      <w:r w:rsidRPr="00A74CC6">
        <w:rPr>
          <w:spacing w:val="-6"/>
          <w:lang w:val="uk-UA"/>
        </w:rPr>
        <w:t>%</w:t>
      </w:r>
      <w:r w:rsidRPr="006801D0">
        <w:rPr>
          <w:spacing w:val="-2"/>
          <w:lang w:val="uk-UA"/>
        </w:rPr>
        <w:t xml:space="preserve"> їх максимальної вантажопідйомності. Це спричиняє прискорене протікання перехідних процесів в механізмі за рахунок перевищення рушійного моменту двигуна над статичним навантаженням від дії вантажу. Тобто відбувається форсований пуск механізму підйому.</w:t>
      </w:r>
    </w:p>
    <w:p w:rsidR="00880259" w:rsidRPr="00BC7C8C" w:rsidRDefault="00880259" w:rsidP="00880259">
      <w:pPr>
        <w:ind w:firstLine="709"/>
        <w:jc w:val="both"/>
        <w:rPr>
          <w:b/>
          <w:lang w:val="uk-UA"/>
        </w:rPr>
      </w:pPr>
    </w:p>
    <w:p w:rsidR="00880259" w:rsidRPr="00BC7C8C" w:rsidRDefault="00880259" w:rsidP="00880259">
      <w:pPr>
        <w:spacing w:line="264" w:lineRule="auto"/>
        <w:ind w:firstLine="709"/>
        <w:jc w:val="both"/>
        <w:rPr>
          <w:b/>
          <w:lang w:val="uk-UA"/>
        </w:rPr>
      </w:pPr>
      <w:r w:rsidRPr="00BC7C8C">
        <w:rPr>
          <w:b/>
          <w:lang w:val="uk-UA"/>
        </w:rPr>
        <w:t>2. Огляд опублікованої літератури</w:t>
      </w:r>
    </w:p>
    <w:p w:rsidR="00880259" w:rsidRPr="00BC7C8C" w:rsidRDefault="00880259" w:rsidP="00880259">
      <w:pPr>
        <w:spacing w:line="264" w:lineRule="auto"/>
        <w:ind w:firstLine="709"/>
        <w:jc w:val="both"/>
        <w:rPr>
          <w:lang w:val="uk-UA"/>
        </w:rPr>
      </w:pPr>
      <w:r w:rsidRPr="00BC7C8C">
        <w:rPr>
          <w:lang w:val="uk-UA"/>
        </w:rPr>
        <w:t>Ефективним способом зменшення динамічних навантажень є встановлення в силовий ланцюг гідравлічного гасителя коливань але некоректне встановлення гасителів може викликати збільшення коефіцієнту динамічності. В роботах [1,</w:t>
      </w:r>
      <w:r>
        <w:rPr>
          <w:lang w:val="uk-UA"/>
        </w:rPr>
        <w:t> </w:t>
      </w:r>
      <w:r w:rsidRPr="00BC7C8C">
        <w:rPr>
          <w:lang w:val="uk-UA"/>
        </w:rPr>
        <w:t xml:space="preserve">2] автори пропонують визначати раціональні параметри гасителів і буферів за допомогою математичного моделювання, реалізовуючи системи рівнянь числовими методами. </w:t>
      </w:r>
    </w:p>
    <w:p w:rsidR="00880259" w:rsidRPr="00BC7C8C" w:rsidRDefault="00880259" w:rsidP="00880259">
      <w:pPr>
        <w:spacing w:line="216" w:lineRule="auto"/>
        <w:ind w:firstLine="709"/>
        <w:jc w:val="both"/>
        <w:rPr>
          <w:b/>
        </w:rPr>
      </w:pPr>
    </w:p>
    <w:p w:rsidR="00880259" w:rsidRPr="00BC7C8C" w:rsidRDefault="00880259" w:rsidP="00880259">
      <w:pPr>
        <w:spacing w:line="264" w:lineRule="auto"/>
        <w:ind w:firstLine="709"/>
        <w:jc w:val="both"/>
        <w:rPr>
          <w:b/>
          <w:lang w:val="uk-UA"/>
        </w:rPr>
      </w:pPr>
      <w:r w:rsidRPr="00BC7C8C">
        <w:rPr>
          <w:b/>
          <w:lang w:val="uk-UA"/>
        </w:rPr>
        <w:t>3. Мета статті</w:t>
      </w:r>
    </w:p>
    <w:p w:rsidR="00880259" w:rsidRPr="00BC7C8C" w:rsidRDefault="00880259" w:rsidP="00880259">
      <w:pPr>
        <w:spacing w:line="264" w:lineRule="auto"/>
        <w:ind w:firstLine="709"/>
        <w:jc w:val="both"/>
        <w:rPr>
          <w:lang w:val="uk-UA"/>
        </w:rPr>
      </w:pPr>
      <w:r w:rsidRPr="00BC7C8C">
        <w:rPr>
          <w:lang w:val="uk-UA"/>
        </w:rPr>
        <w:t>Знайти найбільш вагомі параметри гідравлічного гасителя коливань, які впливають на якість перехідного процесу і встановити їх раціональні значення.</w:t>
      </w:r>
    </w:p>
    <w:p w:rsidR="00880259" w:rsidRPr="00BC7C8C" w:rsidRDefault="00880259" w:rsidP="00880259">
      <w:pPr>
        <w:widowControl w:val="0"/>
        <w:spacing w:line="216" w:lineRule="auto"/>
        <w:ind w:firstLine="709"/>
        <w:jc w:val="both"/>
        <w:rPr>
          <w:b/>
          <w:lang w:val="uk-UA"/>
        </w:rPr>
      </w:pPr>
    </w:p>
    <w:p w:rsidR="00880259" w:rsidRPr="00BC7C8C" w:rsidRDefault="00880259" w:rsidP="00880259">
      <w:pPr>
        <w:widowControl w:val="0"/>
        <w:spacing w:line="264" w:lineRule="auto"/>
        <w:ind w:firstLine="709"/>
        <w:jc w:val="both"/>
        <w:rPr>
          <w:b/>
          <w:lang w:val="uk-UA"/>
        </w:rPr>
      </w:pPr>
      <w:r w:rsidRPr="00BC7C8C">
        <w:rPr>
          <w:b/>
          <w:lang w:val="uk-UA"/>
        </w:rPr>
        <w:t>4. Основна частина</w:t>
      </w:r>
    </w:p>
    <w:p w:rsidR="00880259" w:rsidRPr="00BC7C8C" w:rsidRDefault="00880259" w:rsidP="00880259">
      <w:pPr>
        <w:widowControl w:val="0"/>
        <w:tabs>
          <w:tab w:val="left" w:pos="1072"/>
        </w:tabs>
        <w:spacing w:line="264" w:lineRule="auto"/>
        <w:ind w:firstLine="709"/>
        <w:jc w:val="both"/>
        <w:rPr>
          <w:lang w:val="uk-UA"/>
        </w:rPr>
      </w:pPr>
      <w:r w:rsidRPr="00BC7C8C">
        <w:rPr>
          <w:lang w:val="uk-UA"/>
        </w:rPr>
        <w:t xml:space="preserve">Встановлення гасителя коливань в систему підвіски вантажу дозволяє збільшити час </w:t>
      </w:r>
      <w:r>
        <w:rPr>
          <w:lang w:val="uk-UA"/>
        </w:rPr>
        <w:t>розгону механізму підйому</w:t>
      </w:r>
      <w:r w:rsidRPr="00BC7C8C">
        <w:rPr>
          <w:lang w:val="uk-UA"/>
        </w:rPr>
        <w:t xml:space="preserve">. В свою чергу час розгону механізму підйому залежить від переміщення штока від початку координат і від коефіцієнту опору гідравлічного гасителя на початковій ділянці руху. З цього можна зробити висновок, що на динамічні навантаження при підйомі вантажу з жорсткої основи в значній мірі будуть впливати два фактори: величина коефіцієнту опору гідравлічного гасителя </w:t>
      </w:r>
      <w:r w:rsidRPr="00BC7C8C">
        <w:rPr>
          <w:position w:val="-12"/>
        </w:rPr>
        <w:object w:dxaOrig="3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18pt">
            <v:imagedata r:id="rId4" o:title=""/>
          </v:shape>
        </w:object>
      </w:r>
      <w:r w:rsidRPr="00BC7C8C">
        <w:rPr>
          <w:lang w:val="uk-UA"/>
        </w:rPr>
        <w:t xml:space="preserve"> і час розгону механізму підйому </w:t>
      </w:r>
      <w:r w:rsidRPr="00BC7C8C">
        <w:rPr>
          <w:position w:val="-12"/>
        </w:rPr>
        <w:object w:dxaOrig="340" w:dyaOrig="420">
          <v:shape id="_x0000_i1026" type="#_x0000_t75" style="width:14.65pt;height:18pt">
            <v:imagedata r:id="rId5" o:title=""/>
          </v:shape>
        </w:object>
      </w:r>
      <w:r w:rsidRPr="00BC7C8C">
        <w:rPr>
          <w:lang w:val="uk-UA"/>
        </w:rPr>
        <w:t>.</w:t>
      </w:r>
    </w:p>
    <w:p w:rsidR="00880259" w:rsidRPr="00BC7C8C" w:rsidRDefault="00880259" w:rsidP="00880259">
      <w:pPr>
        <w:widowControl w:val="0"/>
        <w:tabs>
          <w:tab w:val="left" w:pos="1072"/>
        </w:tabs>
        <w:spacing w:line="312" w:lineRule="auto"/>
        <w:ind w:firstLine="709"/>
        <w:jc w:val="both"/>
        <w:rPr>
          <w:lang w:val="uk-UA"/>
        </w:rPr>
      </w:pPr>
      <w:r w:rsidRPr="00BC7C8C">
        <w:rPr>
          <w:lang w:val="uk-UA"/>
        </w:rPr>
        <w:t xml:space="preserve">Для визначення впливу різних факторів на динамічні навантаження зручно використовувати метод математичного планування експерименту, який дозволяє вирішувати задачі динаміки вантажопідйомних кранів. Цей метод було обрано для встановлення впливу факторів </w:t>
      </w:r>
      <w:r w:rsidRPr="00BC7C8C">
        <w:rPr>
          <w:position w:val="-12"/>
        </w:rPr>
        <w:object w:dxaOrig="300" w:dyaOrig="420">
          <v:shape id="_x0000_i1027" type="#_x0000_t75" style="width:12.65pt;height:18pt">
            <v:imagedata r:id="rId4" o:title=""/>
          </v:shape>
        </w:object>
      </w:r>
      <w:r w:rsidRPr="00BC7C8C">
        <w:rPr>
          <w:lang w:val="uk-UA"/>
        </w:rPr>
        <w:t xml:space="preserve"> і </w:t>
      </w:r>
      <w:r w:rsidRPr="00BC7C8C">
        <w:rPr>
          <w:position w:val="-12"/>
        </w:rPr>
        <w:object w:dxaOrig="340" w:dyaOrig="420">
          <v:shape id="_x0000_i1028" type="#_x0000_t75" style="width:14.65pt;height:18pt">
            <v:imagedata r:id="rId5" o:title=""/>
          </v:shape>
        </w:object>
      </w:r>
      <w:r w:rsidRPr="00BC7C8C">
        <w:rPr>
          <w:lang w:val="uk-UA"/>
        </w:rPr>
        <w:t xml:space="preserve"> на коефіцієнт динаміки стріли самохідного крану. Розрахунки проведено для чотирьох випадків: </w:t>
      </w:r>
      <w:r w:rsidRPr="00BC7C8C">
        <w:rPr>
          <w:i/>
          <w:lang w:val="uk-UA"/>
        </w:rPr>
        <w:t>а</w:t>
      </w:r>
      <w:r w:rsidRPr="00BC7C8C">
        <w:rPr>
          <w:lang w:val="uk-UA"/>
        </w:rPr>
        <w:t xml:space="preserve">) – підіймання максимального вантажу; </w:t>
      </w:r>
      <w:r w:rsidRPr="00BC7C8C">
        <w:rPr>
          <w:i/>
          <w:lang w:val="uk-UA"/>
        </w:rPr>
        <w:t>б</w:t>
      </w:r>
      <w:r w:rsidRPr="00BC7C8C">
        <w:rPr>
          <w:lang w:val="uk-UA"/>
        </w:rPr>
        <w:t>) – 75</w:t>
      </w:r>
      <w:r w:rsidRPr="00BC7C8C">
        <w:rPr>
          <w:lang w:val="en-US"/>
        </w:rPr>
        <w:t> </w:t>
      </w:r>
      <w:r w:rsidRPr="00BC7C8C">
        <w:rPr>
          <w:lang w:val="uk-UA"/>
        </w:rPr>
        <w:t xml:space="preserve">% від максимальної вантажопідйомності; </w:t>
      </w:r>
      <w:r w:rsidRPr="00BC7C8C">
        <w:rPr>
          <w:i/>
          <w:lang w:val="uk-UA"/>
        </w:rPr>
        <w:t>в</w:t>
      </w:r>
      <w:r w:rsidRPr="00BC7C8C">
        <w:rPr>
          <w:lang w:val="uk-UA"/>
        </w:rPr>
        <w:t>) – 50</w:t>
      </w:r>
      <w:r w:rsidRPr="00BC7C8C">
        <w:rPr>
          <w:lang w:val="en-US"/>
        </w:rPr>
        <w:t> </w:t>
      </w:r>
      <w:r w:rsidRPr="00BC7C8C">
        <w:rPr>
          <w:lang w:val="uk-UA"/>
        </w:rPr>
        <w:t xml:space="preserve">% від максимальної вантажопідйомності; </w:t>
      </w:r>
      <w:r w:rsidRPr="00BC7C8C">
        <w:rPr>
          <w:i/>
          <w:lang w:val="uk-UA"/>
        </w:rPr>
        <w:t>г</w:t>
      </w:r>
      <w:r w:rsidRPr="00BC7C8C">
        <w:rPr>
          <w:lang w:val="uk-UA"/>
        </w:rPr>
        <w:t>) – 25</w:t>
      </w:r>
      <w:r w:rsidRPr="00BC7C8C">
        <w:rPr>
          <w:lang w:val="en-US"/>
        </w:rPr>
        <w:t> </w:t>
      </w:r>
      <w:r w:rsidRPr="00BC7C8C">
        <w:rPr>
          <w:lang w:val="uk-UA"/>
        </w:rPr>
        <w:t xml:space="preserve">% від </w:t>
      </w:r>
      <w:r w:rsidRPr="00BC7C8C">
        <w:rPr>
          <w:lang w:val="uk-UA"/>
        </w:rPr>
        <w:lastRenderedPageBreak/>
        <w:t>максимальної вантажопідйомності крану.</w:t>
      </w:r>
    </w:p>
    <w:p w:rsidR="00880259" w:rsidRPr="00BC7C8C" w:rsidRDefault="00880259" w:rsidP="00880259">
      <w:pPr>
        <w:widowControl w:val="0"/>
        <w:tabs>
          <w:tab w:val="left" w:pos="1072"/>
        </w:tabs>
        <w:spacing w:line="312" w:lineRule="auto"/>
        <w:ind w:firstLine="709"/>
        <w:jc w:val="both"/>
        <w:rPr>
          <w:lang w:val="uk-UA"/>
        </w:rPr>
      </w:pPr>
      <w:r w:rsidRPr="00BC7C8C">
        <w:rPr>
          <w:lang w:val="uk-UA"/>
        </w:rPr>
        <w:t xml:space="preserve">В якості динамічної моделі прийнята, показана в роботі [3], </w:t>
      </w:r>
      <w:proofErr w:type="spellStart"/>
      <w:r w:rsidRPr="00BC7C8C">
        <w:rPr>
          <w:lang w:val="uk-UA"/>
        </w:rPr>
        <w:t>тримасова</w:t>
      </w:r>
      <w:proofErr w:type="spellEnd"/>
      <w:r w:rsidRPr="00BC7C8C">
        <w:rPr>
          <w:lang w:val="uk-UA"/>
        </w:rPr>
        <w:t xml:space="preserve"> розрахункова схема, рух якої описується системою диференціальних рівнянь, які дозволяють врахувати вплив робочої характеристики гасителя коливань [4].</w:t>
      </w:r>
    </w:p>
    <w:p w:rsidR="00880259" w:rsidRPr="00BC7C8C" w:rsidRDefault="00880259" w:rsidP="00880259">
      <w:pPr>
        <w:widowControl w:val="0"/>
        <w:tabs>
          <w:tab w:val="left" w:pos="1072"/>
        </w:tabs>
        <w:spacing w:line="312" w:lineRule="auto"/>
        <w:ind w:firstLine="709"/>
        <w:jc w:val="both"/>
        <w:rPr>
          <w:lang w:val="uk-UA"/>
        </w:rPr>
      </w:pPr>
      <w:r w:rsidRPr="00BC7C8C">
        <w:rPr>
          <w:lang w:val="uk-UA"/>
        </w:rPr>
        <w:t xml:space="preserve">Області зміни факторів обрані, виходячи з апріорної інформації і параметрів реальних стрілових самохідних кранів і гідравлічних гасителів коливань. Звідси вважаємо, що величина коефіцієнту опору гідравлічного гасителя на початковій ділянці руху змінюється в межах від 0 до 60, а час розгону приводу </w:t>
      </w:r>
      <w:r w:rsidRPr="006801D0">
        <w:rPr>
          <w:lang w:val="uk-UA"/>
        </w:rPr>
        <w:t>механізму підйому від</w:t>
      </w:r>
      <w:r w:rsidRPr="00BC7C8C">
        <w:rPr>
          <w:lang w:val="uk-UA"/>
        </w:rPr>
        <w:t xml:space="preserve"> 0,17 до 1 секунди.</w:t>
      </w:r>
    </w:p>
    <w:p w:rsidR="00880259" w:rsidRPr="00BC7C8C" w:rsidRDefault="00880259" w:rsidP="00880259">
      <w:pPr>
        <w:widowControl w:val="0"/>
        <w:tabs>
          <w:tab w:val="left" w:pos="1072"/>
        </w:tabs>
        <w:spacing w:line="312" w:lineRule="auto"/>
        <w:ind w:firstLine="709"/>
        <w:jc w:val="both"/>
        <w:rPr>
          <w:lang w:val="uk-UA"/>
        </w:rPr>
      </w:pPr>
      <w:r w:rsidRPr="00BC7C8C">
        <w:rPr>
          <w:lang w:val="uk-UA"/>
        </w:rPr>
        <w:t>Виходячи з цього введемо наступні позначення:</w:t>
      </w:r>
    </w:p>
    <w:p w:rsidR="00880259" w:rsidRPr="00BC7C8C" w:rsidRDefault="00880259" w:rsidP="00880259">
      <w:pPr>
        <w:widowControl w:val="0"/>
        <w:tabs>
          <w:tab w:val="left" w:pos="1072"/>
        </w:tabs>
        <w:spacing w:line="312" w:lineRule="auto"/>
        <w:jc w:val="center"/>
        <w:rPr>
          <w:lang w:val="uk-UA"/>
        </w:rPr>
      </w:pPr>
      <w:r w:rsidRPr="00BC7C8C">
        <w:rPr>
          <w:position w:val="-34"/>
          <w:lang w:val="uk-UA"/>
        </w:rPr>
        <w:object w:dxaOrig="1180" w:dyaOrig="800">
          <v:shape id="_x0000_i1029" type="#_x0000_t75" style="width:49.35pt;height:34pt">
            <v:imagedata r:id="rId6" o:title=""/>
          </v:shape>
        </w:object>
      </w:r>
      <w:r w:rsidRPr="00BC7C8C">
        <w:rPr>
          <w:lang w:val="uk-UA"/>
        </w:rPr>
        <w:tab/>
      </w:r>
      <w:r w:rsidRPr="00BC7C8C">
        <w:rPr>
          <w:lang w:val="uk-UA"/>
        </w:rPr>
        <w:tab/>
      </w:r>
      <w:r w:rsidRPr="00BC7C8C">
        <w:rPr>
          <w:lang w:val="uk-UA"/>
        </w:rPr>
        <w:tab/>
      </w:r>
      <w:r w:rsidRPr="00BC7C8C">
        <w:rPr>
          <w:lang w:val="uk-UA"/>
        </w:rPr>
        <w:tab/>
      </w:r>
      <w:r w:rsidRPr="00BC7C8C">
        <w:rPr>
          <w:position w:val="-34"/>
          <w:lang w:val="uk-UA"/>
        </w:rPr>
        <w:object w:dxaOrig="1120" w:dyaOrig="800">
          <v:shape id="_x0000_i1030" type="#_x0000_t75" style="width:47.35pt;height:34pt">
            <v:imagedata r:id="rId7" o:title=""/>
          </v:shape>
        </w:object>
      </w:r>
    </w:p>
    <w:p w:rsidR="00880259" w:rsidRPr="00BC7C8C" w:rsidRDefault="00880259" w:rsidP="00880259">
      <w:pPr>
        <w:widowControl w:val="0"/>
        <w:tabs>
          <w:tab w:val="left" w:pos="1072"/>
        </w:tabs>
        <w:spacing w:line="312" w:lineRule="auto"/>
        <w:ind w:firstLine="709"/>
        <w:jc w:val="both"/>
        <w:rPr>
          <w:lang w:val="uk-UA"/>
        </w:rPr>
      </w:pPr>
      <w:r w:rsidRPr="00BC7C8C">
        <w:rPr>
          <w:lang w:val="uk-UA"/>
        </w:rPr>
        <w:t>Основні (нульові) рівні (</w:t>
      </w:r>
      <w:r w:rsidRPr="00BC7C8C">
        <w:rPr>
          <w:position w:val="-14"/>
          <w:lang w:val="uk-UA"/>
        </w:rPr>
        <w:object w:dxaOrig="740" w:dyaOrig="420">
          <v:shape id="_x0000_i1031" type="#_x0000_t75" style="width:31.35pt;height:17.35pt">
            <v:imagedata r:id="rId8" o:title=""/>
          </v:shape>
        </w:object>
      </w:r>
      <w:r w:rsidRPr="00BC7C8C">
        <w:rPr>
          <w:lang w:val="uk-UA"/>
        </w:rPr>
        <w:t>) та інтервали варіювання (</w:t>
      </w:r>
      <w:r w:rsidRPr="00BC7C8C">
        <w:rPr>
          <w:position w:val="-14"/>
          <w:lang w:val="uk-UA"/>
        </w:rPr>
        <w:object w:dxaOrig="1020" w:dyaOrig="420">
          <v:shape id="_x0000_i1032" type="#_x0000_t75" style="width:42.65pt;height:17.35pt">
            <v:imagedata r:id="rId9" o:title=""/>
          </v:shape>
        </w:object>
      </w:r>
      <w:r w:rsidRPr="00BC7C8C">
        <w:rPr>
          <w:lang w:val="uk-UA"/>
        </w:rPr>
        <w:t>) визначено по формулам:</w:t>
      </w:r>
    </w:p>
    <w:p w:rsidR="00880259" w:rsidRPr="00BC7C8C" w:rsidRDefault="00880259" w:rsidP="00880259">
      <w:pPr>
        <w:widowControl w:val="0"/>
        <w:tabs>
          <w:tab w:val="left" w:pos="1072"/>
        </w:tabs>
        <w:spacing w:line="312" w:lineRule="auto"/>
        <w:jc w:val="center"/>
        <w:rPr>
          <w:lang w:val="uk-UA"/>
        </w:rPr>
      </w:pPr>
      <w:r w:rsidRPr="00BC7C8C">
        <w:rPr>
          <w:position w:val="-62"/>
          <w:lang w:val="uk-UA"/>
        </w:rPr>
        <w:object w:dxaOrig="5820" w:dyaOrig="1359">
          <v:shape id="_x0000_i1033" type="#_x0000_t75" style="width:247.35pt;height:58pt">
            <v:imagedata r:id="rId10" o:title=""/>
          </v:shape>
        </w:object>
      </w:r>
    </w:p>
    <w:p w:rsidR="00880259" w:rsidRDefault="00880259" w:rsidP="00880259">
      <w:pPr>
        <w:spacing w:line="312" w:lineRule="auto"/>
        <w:ind w:firstLine="709"/>
        <w:jc w:val="both"/>
        <w:rPr>
          <w:lang w:val="uk-UA"/>
        </w:rPr>
      </w:pPr>
      <w:r w:rsidRPr="00BC7C8C">
        <w:rPr>
          <w:lang w:val="uk-UA"/>
        </w:rPr>
        <w:t xml:space="preserve">Зв’язок між кодованим </w:t>
      </w:r>
      <w:proofErr w:type="spellStart"/>
      <w:r w:rsidRPr="00BC7C8C">
        <w:rPr>
          <w:i/>
          <w:lang w:val="en-US"/>
        </w:rPr>
        <w:t>Z</w:t>
      </w:r>
      <w:r w:rsidRPr="00BC7C8C">
        <w:rPr>
          <w:i/>
          <w:vertAlign w:val="subscript"/>
          <w:lang w:val="en-US"/>
        </w:rPr>
        <w:t>j</w:t>
      </w:r>
      <w:proofErr w:type="spellEnd"/>
      <w:r w:rsidRPr="00BC7C8C">
        <w:rPr>
          <w:i/>
          <w:vertAlign w:val="subscript"/>
          <w:lang w:val="uk-UA"/>
        </w:rPr>
        <w:t xml:space="preserve"> </w:t>
      </w:r>
      <w:r w:rsidRPr="00BC7C8C">
        <w:rPr>
          <w:lang w:val="uk-UA"/>
        </w:rPr>
        <w:t xml:space="preserve"> і натуральним </w:t>
      </w:r>
      <w:r w:rsidRPr="00BC7C8C">
        <w:rPr>
          <w:position w:val="-16"/>
        </w:rPr>
        <w:object w:dxaOrig="340" w:dyaOrig="460">
          <v:shape id="_x0000_i1034" type="#_x0000_t75" style="width:14.65pt;height:20pt">
            <v:imagedata r:id="rId11" o:title=""/>
          </v:shape>
        </w:object>
      </w:r>
      <w:r w:rsidRPr="00BC7C8C">
        <w:rPr>
          <w:lang w:val="uk-UA"/>
        </w:rPr>
        <w:t xml:space="preserve"> значеннями факторів:</w:t>
      </w:r>
    </w:p>
    <w:p w:rsidR="00880259" w:rsidRPr="00BC7C8C" w:rsidRDefault="00880259" w:rsidP="00880259">
      <w:pPr>
        <w:spacing w:line="312" w:lineRule="auto"/>
        <w:ind w:firstLine="709"/>
        <w:jc w:val="right"/>
        <w:rPr>
          <w:lang w:val="uk-UA"/>
        </w:rPr>
      </w:pPr>
      <w:r w:rsidRPr="00BC7C8C">
        <w:rPr>
          <w:position w:val="-38"/>
        </w:rPr>
        <w:object w:dxaOrig="1600" w:dyaOrig="900">
          <v:shape id="_x0000_i1035" type="#_x0000_t75" style="width:68pt;height:38.65pt">
            <v:imagedata r:id="rId12" o:title=""/>
          </v:shape>
        </w:object>
      </w:r>
      <w:r>
        <w:rPr>
          <w:lang w:val="uk-UA"/>
        </w:rPr>
        <w:t>,</w:t>
      </w:r>
      <w:r w:rsidRPr="007A04EA">
        <w:tab/>
      </w:r>
      <w:r w:rsidRPr="007A04EA">
        <w:tab/>
      </w:r>
      <w:r w:rsidRPr="007A04EA">
        <w:tab/>
      </w:r>
      <w:r w:rsidRPr="007A04EA">
        <w:tab/>
      </w:r>
      <w:r w:rsidRPr="007A04EA">
        <w:tab/>
      </w:r>
      <w:r>
        <w:rPr>
          <w:lang w:val="uk-UA"/>
        </w:rPr>
        <w:t xml:space="preserve"> </w:t>
      </w:r>
      <w:r w:rsidRPr="00BC7C8C">
        <w:rPr>
          <w:lang w:val="uk-UA"/>
        </w:rPr>
        <w:t xml:space="preserve">    </w:t>
      </w:r>
      <w:r w:rsidRPr="007A04EA">
        <w:t>(1)</w:t>
      </w:r>
    </w:p>
    <w:p w:rsidR="00880259" w:rsidRPr="007A04EA" w:rsidRDefault="00880259" w:rsidP="00880259">
      <w:pPr>
        <w:spacing w:line="312" w:lineRule="auto"/>
        <w:jc w:val="both"/>
      </w:pPr>
      <w:r w:rsidRPr="007A04EA">
        <w:t>де</w:t>
      </w:r>
      <w:r w:rsidRPr="00BC7C8C">
        <w:rPr>
          <w:lang w:val="uk-UA"/>
        </w:rPr>
        <w:tab/>
      </w:r>
      <w:r w:rsidRPr="00BC7C8C">
        <w:rPr>
          <w:i/>
          <w:lang w:val="en-US"/>
        </w:rPr>
        <w:t>j</w:t>
      </w:r>
      <w:r w:rsidRPr="007A04EA">
        <w:t xml:space="preserve"> – номер фактора.</w:t>
      </w:r>
    </w:p>
    <w:p w:rsidR="00880259" w:rsidRPr="00BC7C8C" w:rsidRDefault="00880259" w:rsidP="00880259">
      <w:pPr>
        <w:widowControl w:val="0"/>
        <w:tabs>
          <w:tab w:val="left" w:pos="1072"/>
        </w:tabs>
        <w:spacing w:line="312" w:lineRule="auto"/>
        <w:ind w:firstLine="709"/>
        <w:jc w:val="both"/>
        <w:rPr>
          <w:lang w:val="uk-UA"/>
        </w:rPr>
      </w:pPr>
      <w:r w:rsidRPr="00BC7C8C">
        <w:rPr>
          <w:lang w:val="uk-UA"/>
        </w:rPr>
        <w:t>Рівні та інтервали варіювання факторів експерименту наведено в табл.</w:t>
      </w:r>
      <w:r w:rsidRPr="007A04EA">
        <w:t xml:space="preserve"> </w:t>
      </w:r>
      <w:r w:rsidRPr="00BC7C8C">
        <w:rPr>
          <w:lang w:val="uk-UA"/>
        </w:rPr>
        <w:t>1.</w:t>
      </w:r>
    </w:p>
    <w:p w:rsidR="00880259" w:rsidRPr="00BC7C8C" w:rsidRDefault="00880259" w:rsidP="00880259">
      <w:pPr>
        <w:widowControl w:val="0"/>
        <w:tabs>
          <w:tab w:val="left" w:pos="1072"/>
        </w:tabs>
        <w:ind w:firstLine="709"/>
        <w:jc w:val="both"/>
        <w:rPr>
          <w:lang w:val="uk-UA"/>
        </w:rPr>
      </w:pPr>
    </w:p>
    <w:p w:rsidR="00880259" w:rsidRPr="00BC7C8C" w:rsidRDefault="00880259" w:rsidP="00880259">
      <w:pPr>
        <w:spacing w:line="312" w:lineRule="auto"/>
        <w:jc w:val="center"/>
        <w:rPr>
          <w:lang w:val="uk-UA"/>
        </w:rPr>
      </w:pPr>
      <w:r w:rsidRPr="00BC7C8C">
        <w:rPr>
          <w:b/>
        </w:rPr>
        <w:t>Таблиц</w:t>
      </w:r>
      <w:r w:rsidRPr="00BC7C8C">
        <w:rPr>
          <w:b/>
          <w:lang w:val="uk-UA"/>
        </w:rPr>
        <w:t>я</w:t>
      </w:r>
      <w:r w:rsidRPr="00BC7C8C">
        <w:rPr>
          <w:b/>
        </w:rPr>
        <w:t xml:space="preserve"> 1</w:t>
      </w:r>
      <w:r w:rsidRPr="00BC7C8C">
        <w:rPr>
          <w:lang w:val="uk-UA"/>
        </w:rPr>
        <w:t xml:space="preserve"> – </w:t>
      </w:r>
      <w:proofErr w:type="gramStart"/>
      <w:r w:rsidRPr="00BC7C8C">
        <w:rPr>
          <w:lang w:val="uk-UA"/>
        </w:rPr>
        <w:t>Р</w:t>
      </w:r>
      <w:proofErr w:type="gramEnd"/>
      <w:r w:rsidRPr="00BC7C8C">
        <w:rPr>
          <w:lang w:val="uk-UA"/>
        </w:rPr>
        <w:t xml:space="preserve">івні та інтервали варіювання факторів </w:t>
      </w:r>
      <w:r w:rsidRPr="00BC7C8C">
        <w:rPr>
          <w:i/>
          <w:lang w:val="en-US"/>
        </w:rPr>
        <w:t>Z</w:t>
      </w:r>
      <w:r w:rsidRPr="00BC7C8C">
        <w:rPr>
          <w:i/>
          <w:vertAlign w:val="subscript"/>
        </w:rPr>
        <w:t>1</w:t>
      </w:r>
      <w:r w:rsidRPr="00BC7C8C">
        <w:rPr>
          <w:lang w:val="uk-UA"/>
        </w:rPr>
        <w:t xml:space="preserve">, </w:t>
      </w:r>
      <w:r w:rsidRPr="00BC7C8C">
        <w:rPr>
          <w:i/>
          <w:lang w:val="en-US"/>
        </w:rPr>
        <w:t>Z</w:t>
      </w:r>
      <w:r w:rsidRPr="00BC7C8C">
        <w:rPr>
          <w:i/>
          <w:vertAlign w:val="subscript"/>
        </w:rPr>
        <w:t>2</w:t>
      </w:r>
      <w:r w:rsidRPr="00BC7C8C">
        <w:rPr>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8"/>
        <w:gridCol w:w="1206"/>
        <w:gridCol w:w="590"/>
      </w:tblGrid>
      <w:tr w:rsidR="00880259" w:rsidRPr="007A04EA" w:rsidTr="00C042B6">
        <w:tblPrEx>
          <w:tblCellMar>
            <w:top w:w="0" w:type="dxa"/>
            <w:bottom w:w="0" w:type="dxa"/>
          </w:tblCellMar>
        </w:tblPrEx>
        <w:trPr>
          <w:trHeight w:val="240"/>
          <w:jc w:val="center"/>
        </w:trPr>
        <w:tc>
          <w:tcPr>
            <w:tcW w:w="0" w:type="auto"/>
            <w:vAlign w:val="center"/>
          </w:tcPr>
          <w:p w:rsidR="00880259" w:rsidRPr="00BC7C8C" w:rsidRDefault="00880259" w:rsidP="00C042B6">
            <w:pPr>
              <w:widowControl w:val="0"/>
              <w:jc w:val="center"/>
              <w:rPr>
                <w:lang w:val="uk-UA"/>
              </w:rPr>
            </w:pPr>
            <w:r w:rsidRPr="007A04EA">
              <w:t>Фактор</w:t>
            </w:r>
            <w:r w:rsidRPr="00BC7C8C">
              <w:rPr>
                <w:lang w:val="uk-UA"/>
              </w:rPr>
              <w:t>и</w:t>
            </w:r>
          </w:p>
        </w:tc>
        <w:tc>
          <w:tcPr>
            <w:tcW w:w="0" w:type="auto"/>
            <w:vAlign w:val="center"/>
          </w:tcPr>
          <w:p w:rsidR="00880259" w:rsidRPr="00BC7C8C" w:rsidRDefault="00880259" w:rsidP="00C042B6">
            <w:pPr>
              <w:widowControl w:val="0"/>
              <w:jc w:val="center"/>
              <w:rPr>
                <w:i/>
                <w:lang w:val="uk-UA"/>
              </w:rPr>
            </w:pPr>
            <w:r w:rsidRPr="00BC7C8C">
              <w:rPr>
                <w:i/>
                <w:spacing w:val="6"/>
              </w:rPr>
              <w:t>ψ,</w:t>
            </w:r>
            <w:r w:rsidRPr="00BC7C8C">
              <w:rPr>
                <w:i/>
                <w:spacing w:val="6"/>
                <w:lang w:val="uk-UA"/>
              </w:rPr>
              <w:t xml:space="preserve"> </w:t>
            </w:r>
            <w:r w:rsidRPr="00BC7C8C">
              <w:rPr>
                <w:i/>
                <w:spacing w:val="6"/>
              </w:rPr>
              <w:t>Н</w:t>
            </w:r>
            <w:r w:rsidRPr="00BC7C8C">
              <w:rPr>
                <w:i/>
                <w:spacing w:val="6"/>
              </w:rPr>
              <w:sym w:font="Symbol" w:char="F0D7"/>
            </w:r>
            <w:proofErr w:type="gramStart"/>
            <w:r w:rsidRPr="00BC7C8C">
              <w:rPr>
                <w:i/>
                <w:spacing w:val="6"/>
                <w:lang w:val="uk-UA"/>
              </w:rPr>
              <w:t>с</w:t>
            </w:r>
            <w:proofErr w:type="gramEnd"/>
            <w:r w:rsidRPr="00BC7C8C">
              <w:rPr>
                <w:i/>
                <w:spacing w:val="6"/>
                <w:lang w:val="uk-UA"/>
              </w:rPr>
              <w:t>/см</w:t>
            </w:r>
          </w:p>
        </w:tc>
        <w:tc>
          <w:tcPr>
            <w:tcW w:w="0" w:type="auto"/>
            <w:vAlign w:val="center"/>
          </w:tcPr>
          <w:p w:rsidR="00880259" w:rsidRPr="00BC7C8C" w:rsidRDefault="00880259" w:rsidP="00C042B6">
            <w:pPr>
              <w:widowControl w:val="0"/>
              <w:jc w:val="center"/>
              <w:rPr>
                <w:i/>
              </w:rPr>
            </w:pPr>
            <w:r w:rsidRPr="00BC7C8C">
              <w:rPr>
                <w:i/>
                <w:lang w:val="en-US"/>
              </w:rPr>
              <w:t>t</w:t>
            </w:r>
            <w:r w:rsidRPr="00BC7C8C">
              <w:rPr>
                <w:i/>
                <w:vertAlign w:val="subscript"/>
                <w:lang w:val="uk-UA"/>
              </w:rPr>
              <w:t>р</w:t>
            </w:r>
            <w:r w:rsidRPr="00BC7C8C">
              <w:rPr>
                <w:i/>
              </w:rPr>
              <w:t>, с</w:t>
            </w:r>
          </w:p>
        </w:tc>
      </w:tr>
      <w:tr w:rsidR="00880259" w:rsidRPr="007A04EA" w:rsidTr="00C042B6">
        <w:tblPrEx>
          <w:tblCellMar>
            <w:top w:w="0" w:type="dxa"/>
            <w:bottom w:w="0" w:type="dxa"/>
          </w:tblCellMar>
        </w:tblPrEx>
        <w:trPr>
          <w:trHeight w:hRule="exact" w:val="368"/>
          <w:jc w:val="center"/>
        </w:trPr>
        <w:tc>
          <w:tcPr>
            <w:tcW w:w="0" w:type="auto"/>
            <w:vAlign w:val="center"/>
          </w:tcPr>
          <w:p w:rsidR="00880259" w:rsidRPr="007A04EA" w:rsidRDefault="00880259" w:rsidP="00C042B6">
            <w:pPr>
              <w:widowControl w:val="0"/>
              <w:jc w:val="center"/>
            </w:pPr>
            <w:r w:rsidRPr="007A04EA">
              <w:t>Код (</w:t>
            </w:r>
            <w:proofErr w:type="spellStart"/>
            <w:r w:rsidRPr="00BC7C8C">
              <w:rPr>
                <w:i/>
                <w:lang w:val="en-US"/>
              </w:rPr>
              <w:t>Z</w:t>
            </w:r>
            <w:r w:rsidRPr="00BC7C8C">
              <w:rPr>
                <w:i/>
                <w:vertAlign w:val="subscript"/>
                <w:lang w:val="en-US"/>
              </w:rPr>
              <w:t>j</w:t>
            </w:r>
            <w:proofErr w:type="spellEnd"/>
            <w:r w:rsidRPr="007A04EA">
              <w:t>)</w:t>
            </w:r>
          </w:p>
        </w:tc>
        <w:tc>
          <w:tcPr>
            <w:tcW w:w="0" w:type="auto"/>
            <w:vAlign w:val="center"/>
          </w:tcPr>
          <w:p w:rsidR="00880259" w:rsidRPr="00BC7C8C" w:rsidRDefault="00880259" w:rsidP="00C042B6">
            <w:pPr>
              <w:widowControl w:val="0"/>
              <w:jc w:val="center"/>
              <w:rPr>
                <w:i/>
                <w:vertAlign w:val="subscript"/>
                <w:lang w:val="en-US"/>
              </w:rPr>
            </w:pPr>
            <w:r w:rsidRPr="00BC7C8C">
              <w:rPr>
                <w:i/>
                <w:lang w:val="en-US"/>
              </w:rPr>
              <w:t>Z</w:t>
            </w:r>
            <w:r w:rsidRPr="00BC7C8C">
              <w:rPr>
                <w:i/>
                <w:vertAlign w:val="subscript"/>
                <w:lang w:val="en-US"/>
              </w:rPr>
              <w:t>1</w:t>
            </w:r>
          </w:p>
        </w:tc>
        <w:tc>
          <w:tcPr>
            <w:tcW w:w="0" w:type="auto"/>
            <w:vAlign w:val="center"/>
          </w:tcPr>
          <w:p w:rsidR="00880259" w:rsidRPr="00BC7C8C" w:rsidRDefault="00880259" w:rsidP="00C042B6">
            <w:pPr>
              <w:widowControl w:val="0"/>
              <w:jc w:val="center"/>
              <w:rPr>
                <w:i/>
                <w:vertAlign w:val="subscript"/>
                <w:lang w:val="en-US"/>
              </w:rPr>
            </w:pPr>
            <w:r w:rsidRPr="00BC7C8C">
              <w:rPr>
                <w:i/>
                <w:lang w:val="en-US"/>
              </w:rPr>
              <w:t>Z</w:t>
            </w:r>
            <w:r w:rsidRPr="00BC7C8C">
              <w:rPr>
                <w:i/>
                <w:vertAlign w:val="subscript"/>
                <w:lang w:val="en-US"/>
              </w:rPr>
              <w:t>2</w:t>
            </w:r>
          </w:p>
        </w:tc>
      </w:tr>
      <w:tr w:rsidR="00880259" w:rsidRPr="007A04EA" w:rsidTr="00C042B6">
        <w:tblPrEx>
          <w:tblCellMar>
            <w:top w:w="0" w:type="dxa"/>
            <w:bottom w:w="0" w:type="dxa"/>
          </w:tblCellMar>
        </w:tblPrEx>
        <w:trPr>
          <w:trHeight w:hRule="exact" w:val="368"/>
          <w:jc w:val="center"/>
        </w:trPr>
        <w:tc>
          <w:tcPr>
            <w:tcW w:w="0" w:type="auto"/>
            <w:vAlign w:val="center"/>
          </w:tcPr>
          <w:p w:rsidR="00880259" w:rsidRPr="007A04EA" w:rsidRDefault="00880259" w:rsidP="00C042B6">
            <w:pPr>
              <w:widowControl w:val="0"/>
              <w:jc w:val="center"/>
            </w:pPr>
            <w:r w:rsidRPr="00BC7C8C">
              <w:rPr>
                <w:lang w:val="uk-UA"/>
              </w:rPr>
              <w:t>Основний рівень</w:t>
            </w:r>
            <w:r w:rsidRPr="007A04EA">
              <w:t xml:space="preserve"> (</w:t>
            </w:r>
            <w:proofErr w:type="spellStart"/>
            <w:r w:rsidRPr="00BC7C8C">
              <w:rPr>
                <w:i/>
                <w:lang w:val="en-US"/>
              </w:rPr>
              <w:t>Z</w:t>
            </w:r>
            <w:r w:rsidRPr="00BC7C8C">
              <w:rPr>
                <w:i/>
                <w:vertAlign w:val="subscript"/>
                <w:lang w:val="en-US"/>
              </w:rPr>
              <w:t>j</w:t>
            </w:r>
            <w:proofErr w:type="spellEnd"/>
            <w:r w:rsidRPr="00BC7C8C">
              <w:rPr>
                <w:i/>
              </w:rPr>
              <w:t xml:space="preserve"> = 0</w:t>
            </w:r>
            <w:r w:rsidRPr="007A04EA">
              <w:t>)</w:t>
            </w:r>
          </w:p>
        </w:tc>
        <w:tc>
          <w:tcPr>
            <w:tcW w:w="0" w:type="auto"/>
            <w:vAlign w:val="center"/>
          </w:tcPr>
          <w:p w:rsidR="00880259" w:rsidRPr="00BC7C8C" w:rsidRDefault="00880259" w:rsidP="00C042B6">
            <w:pPr>
              <w:widowControl w:val="0"/>
              <w:jc w:val="center"/>
              <w:rPr>
                <w:i/>
              </w:rPr>
            </w:pPr>
            <w:r w:rsidRPr="00BC7C8C">
              <w:rPr>
                <w:i/>
                <w:lang w:val="uk-UA"/>
              </w:rPr>
              <w:t>30</w:t>
            </w:r>
          </w:p>
        </w:tc>
        <w:tc>
          <w:tcPr>
            <w:tcW w:w="0" w:type="auto"/>
            <w:vAlign w:val="center"/>
          </w:tcPr>
          <w:p w:rsidR="00880259" w:rsidRPr="00BC7C8C" w:rsidRDefault="00880259" w:rsidP="00C042B6">
            <w:pPr>
              <w:widowControl w:val="0"/>
              <w:jc w:val="center"/>
              <w:rPr>
                <w:i/>
                <w:lang w:val="uk-UA"/>
              </w:rPr>
            </w:pPr>
            <w:r w:rsidRPr="00BC7C8C">
              <w:rPr>
                <w:i/>
              </w:rPr>
              <w:t>0,</w:t>
            </w:r>
            <w:r w:rsidRPr="00BC7C8C">
              <w:rPr>
                <w:i/>
                <w:lang w:val="uk-UA"/>
              </w:rPr>
              <w:t>6</w:t>
            </w:r>
          </w:p>
        </w:tc>
      </w:tr>
      <w:tr w:rsidR="00880259" w:rsidRPr="007A04EA" w:rsidTr="00C042B6">
        <w:tblPrEx>
          <w:tblCellMar>
            <w:top w:w="0" w:type="dxa"/>
            <w:bottom w:w="0" w:type="dxa"/>
          </w:tblCellMar>
        </w:tblPrEx>
        <w:trPr>
          <w:trHeight w:hRule="exact" w:val="364"/>
          <w:jc w:val="center"/>
        </w:trPr>
        <w:tc>
          <w:tcPr>
            <w:tcW w:w="0" w:type="auto"/>
            <w:vAlign w:val="center"/>
          </w:tcPr>
          <w:p w:rsidR="00880259" w:rsidRPr="007A04EA" w:rsidRDefault="00880259" w:rsidP="00C042B6">
            <w:pPr>
              <w:widowControl w:val="0"/>
              <w:jc w:val="center"/>
            </w:pPr>
            <w:r w:rsidRPr="00BC7C8C">
              <w:rPr>
                <w:lang w:val="uk-UA"/>
              </w:rPr>
              <w:t xml:space="preserve">Інтервал </w:t>
            </w:r>
            <w:r w:rsidRPr="007A04EA">
              <w:t>вар</w:t>
            </w:r>
            <w:proofErr w:type="spellStart"/>
            <w:r w:rsidRPr="00BC7C8C">
              <w:rPr>
                <w:lang w:val="uk-UA"/>
              </w:rPr>
              <w:t>іювання</w:t>
            </w:r>
            <w:proofErr w:type="spellEnd"/>
            <w:r w:rsidRPr="007A04EA">
              <w:t xml:space="preserve"> (</w:t>
            </w:r>
            <w:r w:rsidRPr="00BC7C8C">
              <w:rPr>
                <w:i/>
              </w:rPr>
              <w:t>Δ</w:t>
            </w:r>
            <w:proofErr w:type="spellStart"/>
            <w:r w:rsidRPr="00BC7C8C">
              <w:rPr>
                <w:i/>
                <w:lang w:val="en-US"/>
              </w:rPr>
              <w:t>Z</w:t>
            </w:r>
            <w:r w:rsidRPr="00BC7C8C">
              <w:rPr>
                <w:i/>
                <w:vertAlign w:val="subscript"/>
                <w:lang w:val="en-US"/>
              </w:rPr>
              <w:t>j</w:t>
            </w:r>
            <w:proofErr w:type="spellEnd"/>
            <w:r w:rsidRPr="007A04EA">
              <w:t>)</w:t>
            </w:r>
          </w:p>
        </w:tc>
        <w:tc>
          <w:tcPr>
            <w:tcW w:w="0" w:type="auto"/>
            <w:vAlign w:val="center"/>
          </w:tcPr>
          <w:p w:rsidR="00880259" w:rsidRPr="00BC7C8C" w:rsidRDefault="00880259" w:rsidP="00C042B6">
            <w:pPr>
              <w:widowControl w:val="0"/>
              <w:jc w:val="center"/>
              <w:rPr>
                <w:i/>
              </w:rPr>
            </w:pPr>
            <w:r w:rsidRPr="00BC7C8C">
              <w:rPr>
                <w:i/>
                <w:lang w:val="uk-UA"/>
              </w:rPr>
              <w:t>3</w:t>
            </w:r>
            <w:r w:rsidRPr="00BC7C8C">
              <w:rPr>
                <w:i/>
              </w:rPr>
              <w:t>0</w:t>
            </w:r>
          </w:p>
        </w:tc>
        <w:tc>
          <w:tcPr>
            <w:tcW w:w="0" w:type="auto"/>
            <w:vAlign w:val="center"/>
          </w:tcPr>
          <w:p w:rsidR="00880259" w:rsidRPr="00BC7C8C" w:rsidRDefault="00880259" w:rsidP="00C042B6">
            <w:pPr>
              <w:widowControl w:val="0"/>
              <w:jc w:val="center"/>
              <w:rPr>
                <w:i/>
                <w:lang w:val="uk-UA"/>
              </w:rPr>
            </w:pPr>
            <w:r w:rsidRPr="00BC7C8C">
              <w:rPr>
                <w:i/>
              </w:rPr>
              <w:t>0,</w:t>
            </w:r>
            <w:r w:rsidRPr="00BC7C8C">
              <w:rPr>
                <w:i/>
                <w:lang w:val="uk-UA"/>
              </w:rPr>
              <w:t>4</w:t>
            </w:r>
          </w:p>
        </w:tc>
      </w:tr>
      <w:tr w:rsidR="00880259" w:rsidRPr="007A04EA" w:rsidTr="00C042B6">
        <w:tblPrEx>
          <w:tblCellMar>
            <w:top w:w="0" w:type="dxa"/>
            <w:bottom w:w="0" w:type="dxa"/>
          </w:tblCellMar>
        </w:tblPrEx>
        <w:trPr>
          <w:trHeight w:hRule="exact" w:val="361"/>
          <w:jc w:val="center"/>
        </w:trPr>
        <w:tc>
          <w:tcPr>
            <w:tcW w:w="0" w:type="auto"/>
            <w:vAlign w:val="center"/>
          </w:tcPr>
          <w:p w:rsidR="00880259" w:rsidRPr="007A04EA" w:rsidRDefault="00880259" w:rsidP="00C042B6">
            <w:pPr>
              <w:widowControl w:val="0"/>
              <w:jc w:val="center"/>
            </w:pPr>
            <w:r w:rsidRPr="00BC7C8C">
              <w:rPr>
                <w:lang w:val="uk-UA"/>
              </w:rPr>
              <w:t>Верхній</w:t>
            </w:r>
            <w:r w:rsidRPr="007A04EA">
              <w:t xml:space="preserve"> </w:t>
            </w:r>
            <w:r w:rsidRPr="00BC7C8C">
              <w:rPr>
                <w:lang w:val="uk-UA"/>
              </w:rPr>
              <w:t>рівень</w:t>
            </w:r>
            <w:r w:rsidRPr="007A04EA">
              <w:t xml:space="preserve"> (</w:t>
            </w:r>
            <w:proofErr w:type="spellStart"/>
            <w:r w:rsidRPr="00BC7C8C">
              <w:rPr>
                <w:i/>
                <w:lang w:val="en-US"/>
              </w:rPr>
              <w:t>Z</w:t>
            </w:r>
            <w:r w:rsidRPr="00BC7C8C">
              <w:rPr>
                <w:i/>
                <w:vertAlign w:val="subscript"/>
                <w:lang w:val="en-US"/>
              </w:rPr>
              <w:t>j</w:t>
            </w:r>
            <w:proofErr w:type="spellEnd"/>
            <w:r w:rsidRPr="00BC7C8C">
              <w:rPr>
                <w:i/>
              </w:rPr>
              <w:t xml:space="preserve"> = + 1</w:t>
            </w:r>
            <w:r w:rsidRPr="007A04EA">
              <w:t>)</w:t>
            </w:r>
          </w:p>
        </w:tc>
        <w:tc>
          <w:tcPr>
            <w:tcW w:w="0" w:type="auto"/>
            <w:vAlign w:val="center"/>
          </w:tcPr>
          <w:p w:rsidR="00880259" w:rsidRPr="00BC7C8C" w:rsidRDefault="00880259" w:rsidP="00C042B6">
            <w:pPr>
              <w:widowControl w:val="0"/>
              <w:jc w:val="center"/>
              <w:rPr>
                <w:i/>
                <w:lang w:val="uk-UA"/>
              </w:rPr>
            </w:pPr>
            <w:r w:rsidRPr="00BC7C8C">
              <w:rPr>
                <w:i/>
                <w:lang w:val="uk-UA"/>
              </w:rPr>
              <w:t>60</w:t>
            </w:r>
          </w:p>
        </w:tc>
        <w:tc>
          <w:tcPr>
            <w:tcW w:w="0" w:type="auto"/>
            <w:vAlign w:val="center"/>
          </w:tcPr>
          <w:p w:rsidR="00880259" w:rsidRPr="00BC7C8C" w:rsidRDefault="00880259" w:rsidP="00C042B6">
            <w:pPr>
              <w:widowControl w:val="0"/>
              <w:jc w:val="center"/>
              <w:rPr>
                <w:i/>
                <w:lang w:val="uk-UA"/>
              </w:rPr>
            </w:pPr>
            <w:r w:rsidRPr="00BC7C8C">
              <w:rPr>
                <w:i/>
                <w:lang w:val="uk-UA"/>
              </w:rPr>
              <w:t>1</w:t>
            </w:r>
          </w:p>
        </w:tc>
      </w:tr>
      <w:tr w:rsidR="00880259" w:rsidRPr="007A04EA" w:rsidTr="00C042B6">
        <w:tblPrEx>
          <w:tblCellMar>
            <w:top w:w="0" w:type="dxa"/>
            <w:bottom w:w="0" w:type="dxa"/>
          </w:tblCellMar>
        </w:tblPrEx>
        <w:trPr>
          <w:trHeight w:hRule="exact" w:val="356"/>
          <w:jc w:val="center"/>
        </w:trPr>
        <w:tc>
          <w:tcPr>
            <w:tcW w:w="0" w:type="auto"/>
            <w:vAlign w:val="center"/>
          </w:tcPr>
          <w:p w:rsidR="00880259" w:rsidRPr="007A04EA" w:rsidRDefault="00880259" w:rsidP="00C042B6">
            <w:pPr>
              <w:widowControl w:val="0"/>
              <w:jc w:val="center"/>
            </w:pPr>
            <w:r w:rsidRPr="00BC7C8C">
              <w:rPr>
                <w:lang w:val="uk-UA"/>
              </w:rPr>
              <w:t>Нижній</w:t>
            </w:r>
            <w:r w:rsidRPr="007A04EA">
              <w:t xml:space="preserve"> </w:t>
            </w:r>
            <w:proofErr w:type="spellStart"/>
            <w:r w:rsidRPr="007A04EA">
              <w:t>р</w:t>
            </w:r>
            <w:proofErr w:type="spellEnd"/>
            <w:r w:rsidRPr="00BC7C8C">
              <w:rPr>
                <w:lang w:val="uk-UA"/>
              </w:rPr>
              <w:t>і</w:t>
            </w:r>
            <w:proofErr w:type="spellStart"/>
            <w:r w:rsidRPr="007A04EA">
              <w:t>вень</w:t>
            </w:r>
            <w:proofErr w:type="spellEnd"/>
            <w:r w:rsidRPr="007A04EA">
              <w:t xml:space="preserve"> (</w:t>
            </w:r>
            <w:proofErr w:type="spellStart"/>
            <w:r w:rsidRPr="00BC7C8C">
              <w:rPr>
                <w:i/>
                <w:lang w:val="en-US"/>
              </w:rPr>
              <w:t>Z</w:t>
            </w:r>
            <w:r w:rsidRPr="00BC7C8C">
              <w:rPr>
                <w:i/>
                <w:vertAlign w:val="subscript"/>
                <w:lang w:val="en-US"/>
              </w:rPr>
              <w:t>j</w:t>
            </w:r>
            <w:proofErr w:type="spellEnd"/>
            <w:r w:rsidRPr="00BC7C8C">
              <w:rPr>
                <w:i/>
              </w:rPr>
              <w:t xml:space="preserve"> = – 1</w:t>
            </w:r>
            <w:r w:rsidRPr="007A04EA">
              <w:t>)</w:t>
            </w:r>
          </w:p>
        </w:tc>
        <w:tc>
          <w:tcPr>
            <w:tcW w:w="0" w:type="auto"/>
            <w:vAlign w:val="center"/>
          </w:tcPr>
          <w:p w:rsidR="00880259" w:rsidRPr="00BC7C8C" w:rsidRDefault="00880259" w:rsidP="00C042B6">
            <w:pPr>
              <w:widowControl w:val="0"/>
              <w:jc w:val="center"/>
              <w:rPr>
                <w:i/>
                <w:lang w:val="uk-UA"/>
              </w:rPr>
            </w:pPr>
            <w:r w:rsidRPr="00BC7C8C">
              <w:rPr>
                <w:i/>
                <w:lang w:val="uk-UA"/>
              </w:rPr>
              <w:t>0</w:t>
            </w:r>
          </w:p>
        </w:tc>
        <w:tc>
          <w:tcPr>
            <w:tcW w:w="0" w:type="auto"/>
            <w:vAlign w:val="center"/>
          </w:tcPr>
          <w:p w:rsidR="00880259" w:rsidRPr="00BC7C8C" w:rsidRDefault="00880259" w:rsidP="00C042B6">
            <w:pPr>
              <w:widowControl w:val="0"/>
              <w:jc w:val="center"/>
              <w:rPr>
                <w:i/>
                <w:lang w:val="uk-UA"/>
              </w:rPr>
            </w:pPr>
            <w:r w:rsidRPr="00BC7C8C">
              <w:rPr>
                <w:i/>
              </w:rPr>
              <w:t>0,</w:t>
            </w:r>
            <w:r w:rsidRPr="00BC7C8C">
              <w:rPr>
                <w:i/>
                <w:lang w:val="uk-UA"/>
              </w:rPr>
              <w:t>2</w:t>
            </w:r>
          </w:p>
        </w:tc>
      </w:tr>
      <w:tr w:rsidR="00880259" w:rsidRPr="007A04EA" w:rsidTr="00C042B6">
        <w:tblPrEx>
          <w:tblCellMar>
            <w:top w:w="0" w:type="dxa"/>
            <w:bottom w:w="0" w:type="dxa"/>
          </w:tblCellMar>
        </w:tblPrEx>
        <w:trPr>
          <w:trHeight w:hRule="exact" w:val="365"/>
          <w:jc w:val="center"/>
        </w:trPr>
        <w:tc>
          <w:tcPr>
            <w:tcW w:w="0" w:type="auto"/>
            <w:vAlign w:val="center"/>
          </w:tcPr>
          <w:p w:rsidR="00880259" w:rsidRPr="007A04EA" w:rsidRDefault="00880259" w:rsidP="00C042B6">
            <w:pPr>
              <w:widowControl w:val="0"/>
              <w:jc w:val="center"/>
            </w:pPr>
            <w:r w:rsidRPr="007A04EA">
              <w:t>З</w:t>
            </w:r>
            <w:proofErr w:type="spellStart"/>
            <w:r w:rsidRPr="00BC7C8C">
              <w:rPr>
                <w:lang w:val="uk-UA"/>
              </w:rPr>
              <w:t>оряна</w:t>
            </w:r>
            <w:proofErr w:type="spellEnd"/>
            <w:r w:rsidRPr="007A04EA">
              <w:t xml:space="preserve"> </w:t>
            </w:r>
            <w:r w:rsidRPr="00BC7C8C">
              <w:rPr>
                <w:lang w:val="uk-UA"/>
              </w:rPr>
              <w:t>крапка</w:t>
            </w:r>
            <w:r w:rsidRPr="007A04EA">
              <w:t xml:space="preserve"> (</w:t>
            </w:r>
            <w:proofErr w:type="spellStart"/>
            <w:r w:rsidRPr="00BC7C8C">
              <w:rPr>
                <w:i/>
                <w:lang w:val="en-US"/>
              </w:rPr>
              <w:t>Z</w:t>
            </w:r>
            <w:r w:rsidRPr="00BC7C8C">
              <w:rPr>
                <w:i/>
                <w:vertAlign w:val="subscript"/>
                <w:lang w:val="en-US"/>
              </w:rPr>
              <w:t>j</w:t>
            </w:r>
            <w:proofErr w:type="spellEnd"/>
            <w:r w:rsidRPr="00BC7C8C">
              <w:rPr>
                <w:i/>
              </w:rPr>
              <w:t xml:space="preserve"> = + 0,5</w:t>
            </w:r>
            <w:r w:rsidRPr="007A04EA">
              <w:t>)</w:t>
            </w:r>
          </w:p>
        </w:tc>
        <w:tc>
          <w:tcPr>
            <w:tcW w:w="0" w:type="auto"/>
            <w:vAlign w:val="center"/>
          </w:tcPr>
          <w:p w:rsidR="00880259" w:rsidRPr="00BC7C8C" w:rsidRDefault="00880259" w:rsidP="00C042B6">
            <w:pPr>
              <w:widowControl w:val="0"/>
              <w:jc w:val="center"/>
              <w:rPr>
                <w:i/>
              </w:rPr>
            </w:pPr>
            <w:r w:rsidRPr="00BC7C8C">
              <w:rPr>
                <w:i/>
                <w:lang w:val="uk-UA"/>
              </w:rPr>
              <w:t>1</w:t>
            </w:r>
            <w:r w:rsidRPr="00BC7C8C">
              <w:rPr>
                <w:i/>
              </w:rPr>
              <w:t>5</w:t>
            </w:r>
          </w:p>
        </w:tc>
        <w:tc>
          <w:tcPr>
            <w:tcW w:w="0" w:type="auto"/>
            <w:vAlign w:val="center"/>
          </w:tcPr>
          <w:p w:rsidR="00880259" w:rsidRPr="00BC7C8C" w:rsidRDefault="00880259" w:rsidP="00C042B6">
            <w:pPr>
              <w:widowControl w:val="0"/>
              <w:jc w:val="center"/>
              <w:rPr>
                <w:i/>
                <w:lang w:val="uk-UA"/>
              </w:rPr>
            </w:pPr>
            <w:r w:rsidRPr="00BC7C8C">
              <w:rPr>
                <w:i/>
              </w:rPr>
              <w:t>0,</w:t>
            </w:r>
            <w:r w:rsidRPr="00BC7C8C">
              <w:rPr>
                <w:i/>
                <w:lang w:val="uk-UA"/>
              </w:rPr>
              <w:t>5</w:t>
            </w:r>
          </w:p>
        </w:tc>
      </w:tr>
      <w:tr w:rsidR="00880259" w:rsidRPr="007A04EA" w:rsidTr="00C042B6">
        <w:tblPrEx>
          <w:tblCellMar>
            <w:top w:w="0" w:type="dxa"/>
            <w:bottom w:w="0" w:type="dxa"/>
          </w:tblCellMar>
        </w:tblPrEx>
        <w:trPr>
          <w:trHeight w:hRule="exact" w:val="348"/>
          <w:jc w:val="center"/>
        </w:trPr>
        <w:tc>
          <w:tcPr>
            <w:tcW w:w="0" w:type="auto"/>
            <w:vAlign w:val="center"/>
          </w:tcPr>
          <w:p w:rsidR="00880259" w:rsidRPr="007A04EA" w:rsidRDefault="00880259" w:rsidP="00C042B6">
            <w:pPr>
              <w:widowControl w:val="0"/>
              <w:jc w:val="center"/>
            </w:pPr>
            <w:r w:rsidRPr="00BC7C8C">
              <w:rPr>
                <w:lang w:val="uk-UA"/>
              </w:rPr>
              <w:t>Зоряна</w:t>
            </w:r>
            <w:r w:rsidRPr="007A04EA">
              <w:t xml:space="preserve"> </w:t>
            </w:r>
            <w:r w:rsidRPr="00BC7C8C">
              <w:rPr>
                <w:lang w:val="uk-UA"/>
              </w:rPr>
              <w:t>крапка</w:t>
            </w:r>
            <w:r w:rsidRPr="007A04EA">
              <w:t xml:space="preserve"> (</w:t>
            </w:r>
            <w:proofErr w:type="spellStart"/>
            <w:r w:rsidRPr="00BC7C8C">
              <w:rPr>
                <w:i/>
                <w:lang w:val="en-US"/>
              </w:rPr>
              <w:t>Z</w:t>
            </w:r>
            <w:r w:rsidRPr="00BC7C8C">
              <w:rPr>
                <w:i/>
                <w:vertAlign w:val="subscript"/>
                <w:lang w:val="en-US"/>
              </w:rPr>
              <w:t>j</w:t>
            </w:r>
            <w:proofErr w:type="spellEnd"/>
            <w:r w:rsidRPr="00BC7C8C">
              <w:rPr>
                <w:i/>
              </w:rPr>
              <w:t xml:space="preserve"> = - 0,5</w:t>
            </w:r>
            <w:r w:rsidRPr="007A04EA">
              <w:t>)</w:t>
            </w:r>
          </w:p>
        </w:tc>
        <w:tc>
          <w:tcPr>
            <w:tcW w:w="0" w:type="auto"/>
            <w:vAlign w:val="center"/>
          </w:tcPr>
          <w:p w:rsidR="00880259" w:rsidRPr="00BC7C8C" w:rsidRDefault="00880259" w:rsidP="00C042B6">
            <w:pPr>
              <w:widowControl w:val="0"/>
              <w:jc w:val="center"/>
              <w:rPr>
                <w:i/>
              </w:rPr>
            </w:pPr>
            <w:r w:rsidRPr="00BC7C8C">
              <w:rPr>
                <w:i/>
                <w:lang w:val="uk-UA"/>
              </w:rPr>
              <w:t>4</w:t>
            </w:r>
            <w:r w:rsidRPr="00BC7C8C">
              <w:rPr>
                <w:i/>
              </w:rPr>
              <w:t>5</w:t>
            </w:r>
          </w:p>
        </w:tc>
        <w:tc>
          <w:tcPr>
            <w:tcW w:w="0" w:type="auto"/>
            <w:vAlign w:val="center"/>
          </w:tcPr>
          <w:p w:rsidR="00880259" w:rsidRPr="00BC7C8C" w:rsidRDefault="00880259" w:rsidP="00C042B6">
            <w:pPr>
              <w:widowControl w:val="0"/>
              <w:jc w:val="center"/>
              <w:rPr>
                <w:i/>
                <w:lang w:val="uk-UA"/>
              </w:rPr>
            </w:pPr>
            <w:r w:rsidRPr="00BC7C8C">
              <w:rPr>
                <w:i/>
              </w:rPr>
              <w:t>0,</w:t>
            </w:r>
            <w:r w:rsidRPr="00BC7C8C">
              <w:rPr>
                <w:i/>
                <w:lang w:val="uk-UA"/>
              </w:rPr>
              <w:t>7</w:t>
            </w:r>
          </w:p>
        </w:tc>
      </w:tr>
    </w:tbl>
    <w:p w:rsidR="00880259" w:rsidRPr="00BC7C8C" w:rsidRDefault="00880259" w:rsidP="00880259">
      <w:pPr>
        <w:widowControl w:val="0"/>
        <w:tabs>
          <w:tab w:val="left" w:pos="1072"/>
        </w:tabs>
        <w:ind w:firstLine="709"/>
        <w:jc w:val="both"/>
        <w:rPr>
          <w:lang w:val="uk-UA"/>
        </w:rPr>
      </w:pPr>
    </w:p>
    <w:p w:rsidR="00880259" w:rsidRDefault="00880259" w:rsidP="00880259">
      <w:pPr>
        <w:widowControl w:val="0"/>
        <w:tabs>
          <w:tab w:val="left" w:pos="1072"/>
        </w:tabs>
        <w:spacing w:line="312" w:lineRule="auto"/>
        <w:ind w:firstLine="709"/>
        <w:jc w:val="both"/>
        <w:rPr>
          <w:lang w:val="uk-UA"/>
        </w:rPr>
      </w:pPr>
      <w:r w:rsidRPr="00BC7C8C">
        <w:rPr>
          <w:lang w:val="uk-UA"/>
        </w:rPr>
        <w:t xml:space="preserve">Емпірична залежність, що описує значення коефіцієнта динамічності для стрілової системи в заданій області визначення факторів, знайдена у вигляді квадратики. В дослідженні ставиться задача знаходження градієнту функції відгуку </w:t>
      </w:r>
      <w:r w:rsidRPr="00BC7C8C">
        <w:rPr>
          <w:i/>
          <w:lang w:val="en-US"/>
        </w:rPr>
        <w:t>D</w:t>
      </w:r>
      <w:r w:rsidRPr="00BC7C8C">
        <w:rPr>
          <w:i/>
        </w:rPr>
        <w:t xml:space="preserve"> = </w:t>
      </w:r>
      <w:r w:rsidRPr="00BC7C8C">
        <w:rPr>
          <w:i/>
          <w:lang w:val="en-US"/>
        </w:rPr>
        <w:t>f</w:t>
      </w:r>
      <w:r w:rsidRPr="00BC7C8C">
        <w:rPr>
          <w:i/>
        </w:rPr>
        <w:t xml:space="preserve"> (</w:t>
      </w:r>
      <w:r w:rsidRPr="00BC7C8C">
        <w:rPr>
          <w:i/>
          <w:lang w:val="en-US"/>
        </w:rPr>
        <w:t>Z</w:t>
      </w:r>
      <w:r w:rsidRPr="00BC7C8C">
        <w:rPr>
          <w:i/>
          <w:vertAlign w:val="subscript"/>
        </w:rPr>
        <w:t>1</w:t>
      </w:r>
      <w:r w:rsidRPr="00BC7C8C">
        <w:rPr>
          <w:i/>
        </w:rPr>
        <w:t xml:space="preserve">, </w:t>
      </w:r>
      <w:r w:rsidRPr="00BC7C8C">
        <w:rPr>
          <w:i/>
          <w:lang w:val="en-US"/>
        </w:rPr>
        <w:t>Z</w:t>
      </w:r>
      <w:r w:rsidRPr="00BC7C8C">
        <w:rPr>
          <w:i/>
          <w:vertAlign w:val="subscript"/>
        </w:rPr>
        <w:t>2</w:t>
      </w:r>
      <w:r w:rsidRPr="00BC7C8C">
        <w:rPr>
          <w:i/>
        </w:rPr>
        <w:t>)</w:t>
      </w:r>
      <w:r w:rsidRPr="007A04EA">
        <w:t xml:space="preserve">, тому </w:t>
      </w:r>
      <w:r w:rsidRPr="00BC7C8C">
        <w:rPr>
          <w:lang w:val="uk-UA"/>
        </w:rPr>
        <w:t>в якості математичної моделі приймається поліном другого ступеню:</w:t>
      </w:r>
    </w:p>
    <w:p w:rsidR="00880259" w:rsidRPr="00BC7C8C" w:rsidRDefault="00880259" w:rsidP="00880259">
      <w:pPr>
        <w:widowControl w:val="0"/>
        <w:tabs>
          <w:tab w:val="left" w:pos="1072"/>
        </w:tabs>
        <w:spacing w:line="312" w:lineRule="auto"/>
        <w:jc w:val="right"/>
        <w:rPr>
          <w:lang w:val="uk-UA"/>
        </w:rPr>
      </w:pPr>
      <w:r w:rsidRPr="00BC7C8C">
        <w:rPr>
          <w:position w:val="-12"/>
          <w:lang w:val="uk-UA"/>
        </w:rPr>
        <w:object w:dxaOrig="4580" w:dyaOrig="380">
          <v:shape id="_x0000_i1036" type="#_x0000_t75" style="width:225.35pt;height:19.35pt">
            <v:imagedata r:id="rId13" o:title=""/>
          </v:shape>
        </w:object>
      </w:r>
      <w:r>
        <w:rPr>
          <w:lang w:val="uk-UA"/>
        </w:rPr>
        <w:t>,</w:t>
      </w:r>
      <w:r w:rsidRPr="00BC7C8C">
        <w:rPr>
          <w:lang w:val="uk-UA"/>
        </w:rPr>
        <w:tab/>
      </w:r>
      <w:r w:rsidRPr="00BC7C8C">
        <w:rPr>
          <w:lang w:val="uk-UA"/>
        </w:rPr>
        <w:tab/>
      </w:r>
      <w:r w:rsidRPr="00BC7C8C">
        <w:rPr>
          <w:lang w:val="uk-UA"/>
        </w:rPr>
        <w:tab/>
      </w:r>
      <w:r>
        <w:rPr>
          <w:lang w:val="uk-UA"/>
        </w:rPr>
        <w:t xml:space="preserve"> </w:t>
      </w:r>
      <w:r w:rsidRPr="00BC7C8C">
        <w:rPr>
          <w:lang w:val="uk-UA"/>
        </w:rPr>
        <w:t xml:space="preserve">       (2)</w:t>
      </w:r>
    </w:p>
    <w:p w:rsidR="00880259" w:rsidRPr="00BC7C8C" w:rsidRDefault="00880259" w:rsidP="00880259">
      <w:pPr>
        <w:spacing w:line="312" w:lineRule="auto"/>
        <w:jc w:val="both"/>
        <w:rPr>
          <w:lang w:val="uk-UA"/>
        </w:rPr>
      </w:pPr>
      <w:r w:rsidRPr="00BC7C8C">
        <w:rPr>
          <w:lang w:val="uk-UA"/>
        </w:rPr>
        <w:t>де</w:t>
      </w:r>
      <w:r w:rsidRPr="00BC7C8C">
        <w:rPr>
          <w:lang w:val="uk-UA"/>
        </w:rPr>
        <w:tab/>
      </w:r>
      <w:r w:rsidRPr="00BC7C8C">
        <w:rPr>
          <w:i/>
          <w:lang w:val="en-US"/>
        </w:rPr>
        <w:t>b</w:t>
      </w:r>
      <w:r w:rsidRPr="00BC7C8C">
        <w:rPr>
          <w:i/>
          <w:vertAlign w:val="subscript"/>
          <w:lang w:val="uk-UA"/>
        </w:rPr>
        <w:t>0</w:t>
      </w:r>
      <w:r w:rsidRPr="00BC7C8C">
        <w:rPr>
          <w:i/>
          <w:lang w:val="uk-UA"/>
        </w:rPr>
        <w:t>,</w:t>
      </w:r>
      <w:proofErr w:type="spellStart"/>
      <w:r w:rsidRPr="00BC7C8C">
        <w:rPr>
          <w:i/>
          <w:lang w:val="en-US"/>
        </w:rPr>
        <w:t>b</w:t>
      </w:r>
      <w:r w:rsidRPr="00BC7C8C">
        <w:rPr>
          <w:i/>
          <w:vertAlign w:val="subscript"/>
          <w:lang w:val="en-US"/>
        </w:rPr>
        <w:t>j</w:t>
      </w:r>
      <w:proofErr w:type="spellEnd"/>
      <w:r w:rsidRPr="00BC7C8C">
        <w:rPr>
          <w:lang w:val="uk-UA"/>
        </w:rPr>
        <w:t xml:space="preserve"> – коефіцієнти регресії;</w:t>
      </w:r>
    </w:p>
    <w:p w:rsidR="00880259" w:rsidRPr="00BC7C8C" w:rsidRDefault="00880259" w:rsidP="00880259">
      <w:pPr>
        <w:spacing w:line="312" w:lineRule="auto"/>
        <w:ind w:firstLine="709"/>
        <w:jc w:val="both"/>
        <w:rPr>
          <w:lang w:val="uk-UA"/>
        </w:rPr>
      </w:pPr>
      <w:proofErr w:type="spellStart"/>
      <w:proofErr w:type="gramStart"/>
      <w:r w:rsidRPr="00BC7C8C">
        <w:rPr>
          <w:i/>
          <w:lang w:val="en-US"/>
        </w:rPr>
        <w:t>Z</w:t>
      </w:r>
      <w:r w:rsidRPr="00BC7C8C">
        <w:rPr>
          <w:i/>
          <w:vertAlign w:val="subscript"/>
          <w:lang w:val="en-US"/>
        </w:rPr>
        <w:t>ji</w:t>
      </w:r>
      <w:proofErr w:type="spellEnd"/>
      <w:r w:rsidRPr="00BC7C8C">
        <w:rPr>
          <w:i/>
          <w:lang w:val="uk-UA"/>
        </w:rPr>
        <w:t xml:space="preserve"> </w:t>
      </w:r>
      <w:r w:rsidRPr="00BC7C8C">
        <w:rPr>
          <w:lang w:val="uk-UA"/>
        </w:rPr>
        <w:t xml:space="preserve">– кодоване значення </w:t>
      </w:r>
      <w:r w:rsidRPr="00BC7C8C">
        <w:rPr>
          <w:i/>
          <w:lang w:val="en-US"/>
        </w:rPr>
        <w:t>j</w:t>
      </w:r>
      <w:r w:rsidRPr="00BC7C8C">
        <w:rPr>
          <w:lang w:val="uk-UA"/>
        </w:rPr>
        <w:t xml:space="preserve">-го фактора в </w:t>
      </w:r>
      <w:proofErr w:type="spellStart"/>
      <w:r w:rsidRPr="00BC7C8C">
        <w:rPr>
          <w:i/>
          <w:lang w:val="en-US"/>
        </w:rPr>
        <w:t>i</w:t>
      </w:r>
      <w:proofErr w:type="spellEnd"/>
      <w:r w:rsidRPr="00BC7C8C">
        <w:rPr>
          <w:lang w:val="uk-UA"/>
        </w:rPr>
        <w:t>-му досліді.</w:t>
      </w:r>
      <w:proofErr w:type="gramEnd"/>
    </w:p>
    <w:p w:rsidR="00880259" w:rsidRPr="00BC7C8C" w:rsidRDefault="00880259" w:rsidP="00880259">
      <w:pPr>
        <w:spacing w:line="312" w:lineRule="auto"/>
        <w:ind w:firstLine="709"/>
        <w:jc w:val="both"/>
        <w:rPr>
          <w:lang w:val="uk-UA"/>
        </w:rPr>
      </w:pPr>
      <w:r w:rsidRPr="00BC7C8C">
        <w:rPr>
          <w:lang w:val="uk-UA"/>
        </w:rPr>
        <w:lastRenderedPageBreak/>
        <w:t xml:space="preserve">Для побудови поліноміальної моделі другого порядку обрано план типу </w:t>
      </w:r>
      <w:proofErr w:type="spellStart"/>
      <w:r w:rsidRPr="00BC7C8C">
        <w:rPr>
          <w:i/>
          <w:lang w:val="uk-UA"/>
        </w:rPr>
        <w:t>В</w:t>
      </w:r>
      <w:r w:rsidRPr="00BC7C8C">
        <w:rPr>
          <w:i/>
          <w:vertAlign w:val="subscript"/>
          <w:lang w:val="uk-UA"/>
        </w:rPr>
        <w:t>к</w:t>
      </w:r>
      <w:proofErr w:type="spellEnd"/>
      <w:r w:rsidRPr="00BC7C8C">
        <w:rPr>
          <w:lang w:val="uk-UA"/>
        </w:rPr>
        <w:t>, на базі якого побудовано центральний симетричний композиційний план, число дослідів якого визначається формулою:</w:t>
      </w:r>
    </w:p>
    <w:p w:rsidR="00880259" w:rsidRPr="007A04EA" w:rsidRDefault="00880259" w:rsidP="00880259">
      <w:pPr>
        <w:widowControl w:val="0"/>
        <w:tabs>
          <w:tab w:val="left" w:pos="1072"/>
        </w:tabs>
        <w:spacing w:line="312" w:lineRule="auto"/>
        <w:ind w:firstLine="709"/>
        <w:jc w:val="right"/>
      </w:pPr>
      <w:r w:rsidRPr="00BC7C8C">
        <w:rPr>
          <w:position w:val="-12"/>
        </w:rPr>
        <w:object w:dxaOrig="1800" w:dyaOrig="380">
          <v:shape id="_x0000_i1037" type="#_x0000_t75" style="width:90pt;height:19.35pt">
            <v:imagedata r:id="rId14" o:title=""/>
          </v:shape>
        </w:object>
      </w:r>
      <w:r w:rsidRPr="007A04EA">
        <w:t>,</w:t>
      </w:r>
      <w:r w:rsidRPr="007A04EA">
        <w:tab/>
      </w:r>
      <w:r w:rsidRPr="00BC7C8C">
        <w:rPr>
          <w:lang w:val="uk-UA"/>
        </w:rPr>
        <w:tab/>
      </w:r>
      <w:r w:rsidRPr="00BC7C8C">
        <w:rPr>
          <w:lang w:val="uk-UA"/>
        </w:rPr>
        <w:tab/>
      </w:r>
      <w:r w:rsidRPr="00BC7C8C">
        <w:rPr>
          <w:lang w:val="uk-UA"/>
        </w:rPr>
        <w:tab/>
      </w:r>
      <w:r w:rsidRPr="00BC7C8C">
        <w:rPr>
          <w:lang w:val="uk-UA"/>
        </w:rPr>
        <w:tab/>
      </w:r>
      <w:r>
        <w:rPr>
          <w:lang w:val="uk-UA"/>
        </w:rPr>
        <w:t xml:space="preserve">         </w:t>
      </w:r>
      <w:r w:rsidRPr="007A04EA">
        <w:t>(3)</w:t>
      </w:r>
    </w:p>
    <w:p w:rsidR="00880259" w:rsidRPr="007A04EA" w:rsidRDefault="00880259" w:rsidP="00880259">
      <w:pPr>
        <w:spacing w:line="312" w:lineRule="auto"/>
        <w:jc w:val="both"/>
      </w:pPr>
      <w:r w:rsidRPr="007A04EA">
        <w:t>де</w:t>
      </w:r>
      <w:r w:rsidRPr="00BC7C8C">
        <w:rPr>
          <w:lang w:val="uk-UA"/>
        </w:rPr>
        <w:tab/>
      </w:r>
      <w:r w:rsidRPr="00BC7C8C">
        <w:rPr>
          <w:position w:val="-10"/>
        </w:rPr>
        <w:object w:dxaOrig="1359" w:dyaOrig="340">
          <v:shape id="_x0000_i1038" type="#_x0000_t75" style="width:68pt;height:17.35pt">
            <v:imagedata r:id="rId15" o:title=""/>
          </v:shape>
        </w:object>
      </w:r>
      <w:r w:rsidRPr="007A04EA">
        <w:t xml:space="preserve"> – число </w:t>
      </w:r>
      <w:proofErr w:type="gramStart"/>
      <w:r w:rsidRPr="00BC7C8C">
        <w:rPr>
          <w:lang w:val="uk-UA"/>
        </w:rPr>
        <w:t>досл</w:t>
      </w:r>
      <w:proofErr w:type="gramEnd"/>
      <w:r w:rsidRPr="00BC7C8C">
        <w:rPr>
          <w:lang w:val="uk-UA"/>
        </w:rPr>
        <w:t>ідів</w:t>
      </w:r>
      <w:r w:rsidRPr="007A04EA">
        <w:t xml:space="preserve"> ядра план</w:t>
      </w:r>
      <w:r w:rsidRPr="00BC7C8C">
        <w:rPr>
          <w:lang w:val="uk-UA"/>
        </w:rPr>
        <w:t>а</w:t>
      </w:r>
      <w:r w:rsidRPr="007A04EA">
        <w:t>;</w:t>
      </w:r>
    </w:p>
    <w:p w:rsidR="00880259" w:rsidRPr="007A04EA" w:rsidRDefault="00880259" w:rsidP="00880259">
      <w:pPr>
        <w:spacing w:line="312" w:lineRule="auto"/>
        <w:ind w:firstLine="709"/>
        <w:jc w:val="both"/>
      </w:pPr>
      <w:r w:rsidRPr="00BC7C8C">
        <w:rPr>
          <w:position w:val="-10"/>
        </w:rPr>
        <w:object w:dxaOrig="780" w:dyaOrig="360">
          <v:shape id="_x0000_i1039" type="#_x0000_t75" style="width:39.35pt;height:18pt">
            <v:imagedata r:id="rId16" o:title=""/>
          </v:shape>
        </w:object>
      </w:r>
      <w:r w:rsidRPr="007A04EA">
        <w:t xml:space="preserve"> – число </w:t>
      </w:r>
      <w:proofErr w:type="gramStart"/>
      <w:r w:rsidRPr="00BC7C8C">
        <w:rPr>
          <w:lang w:val="uk-UA"/>
        </w:rPr>
        <w:t>досл</w:t>
      </w:r>
      <w:proofErr w:type="gramEnd"/>
      <w:r w:rsidRPr="00BC7C8C">
        <w:rPr>
          <w:lang w:val="uk-UA"/>
        </w:rPr>
        <w:t>ідів</w:t>
      </w:r>
      <w:r w:rsidRPr="007A04EA">
        <w:t xml:space="preserve"> ядра план</w:t>
      </w:r>
      <w:r w:rsidRPr="00BC7C8C">
        <w:rPr>
          <w:lang w:val="uk-UA"/>
        </w:rPr>
        <w:t>а</w:t>
      </w:r>
      <w:r w:rsidRPr="007A04EA">
        <w:t xml:space="preserve">, </w:t>
      </w:r>
      <w:r w:rsidRPr="00BC7C8C">
        <w:rPr>
          <w:lang w:val="uk-UA"/>
        </w:rPr>
        <w:t>який представляє собою повний факторний експеримент</w:t>
      </w:r>
      <w:r w:rsidRPr="007A04EA">
        <w:t>;</w:t>
      </w:r>
    </w:p>
    <w:p w:rsidR="00880259" w:rsidRPr="007A04EA" w:rsidRDefault="00880259" w:rsidP="00880259">
      <w:pPr>
        <w:spacing w:line="312" w:lineRule="auto"/>
        <w:ind w:firstLine="709"/>
        <w:jc w:val="both"/>
      </w:pPr>
      <w:r w:rsidRPr="00BC7C8C">
        <w:rPr>
          <w:position w:val="-6"/>
        </w:rPr>
        <w:object w:dxaOrig="320" w:dyaOrig="279">
          <v:shape id="_x0000_i1040" type="#_x0000_t75" style="width:16pt;height:14pt">
            <v:imagedata r:id="rId17" o:title=""/>
          </v:shape>
        </w:object>
      </w:r>
      <w:r w:rsidRPr="007A04EA">
        <w:t xml:space="preserve"> – </w:t>
      </w:r>
      <w:r w:rsidRPr="00BC7C8C">
        <w:rPr>
          <w:lang w:val="uk-UA"/>
        </w:rPr>
        <w:t xml:space="preserve">число дослідів </w:t>
      </w:r>
      <w:proofErr w:type="gramStart"/>
      <w:r w:rsidRPr="00BC7C8C">
        <w:rPr>
          <w:lang w:val="uk-UA"/>
        </w:rPr>
        <w:t>в</w:t>
      </w:r>
      <w:proofErr w:type="gramEnd"/>
      <w:r w:rsidRPr="00BC7C8C">
        <w:rPr>
          <w:lang w:val="uk-UA"/>
        </w:rPr>
        <w:t xml:space="preserve"> зоряних крапках, зоряне плече яких </w:t>
      </w:r>
      <w:r w:rsidRPr="00BC7C8C">
        <w:rPr>
          <w:i/>
        </w:rPr>
        <w:t xml:space="preserve">α = </w:t>
      </w:r>
      <w:r w:rsidRPr="007A04EA">
        <w:t>1;</w:t>
      </w:r>
    </w:p>
    <w:p w:rsidR="00880259" w:rsidRPr="007A04EA" w:rsidRDefault="00880259" w:rsidP="00880259">
      <w:pPr>
        <w:spacing w:line="312" w:lineRule="auto"/>
        <w:ind w:firstLine="709"/>
        <w:jc w:val="both"/>
      </w:pPr>
      <w:r w:rsidRPr="00BC7C8C">
        <w:rPr>
          <w:position w:val="-6"/>
        </w:rPr>
        <w:object w:dxaOrig="400" w:dyaOrig="320">
          <v:shape id="_x0000_i1041" type="#_x0000_t75" style="width:20pt;height:16pt">
            <v:imagedata r:id="rId18" o:title=""/>
          </v:shape>
        </w:object>
      </w:r>
      <w:r w:rsidRPr="007A04EA">
        <w:t xml:space="preserve"> – число </w:t>
      </w:r>
      <w:r w:rsidRPr="00BC7C8C">
        <w:rPr>
          <w:lang w:val="uk-UA"/>
        </w:rPr>
        <w:t xml:space="preserve">додаткових зоряних крапок, зоряне </w:t>
      </w:r>
      <w:proofErr w:type="gramStart"/>
      <w:r w:rsidRPr="00BC7C8C">
        <w:rPr>
          <w:lang w:val="uk-UA"/>
        </w:rPr>
        <w:t>плече</w:t>
      </w:r>
      <w:proofErr w:type="gramEnd"/>
      <w:r w:rsidRPr="00BC7C8C">
        <w:rPr>
          <w:lang w:val="uk-UA"/>
        </w:rPr>
        <w:t xml:space="preserve"> яких</w:t>
      </w:r>
      <w:r w:rsidRPr="007A04EA">
        <w:t xml:space="preserve"> </w:t>
      </w:r>
      <w:r w:rsidRPr="00BC7C8C">
        <w:rPr>
          <w:i/>
        </w:rPr>
        <w:t xml:space="preserve">α </w:t>
      </w:r>
      <w:r w:rsidRPr="007A04EA">
        <w:t>=0,5;</w:t>
      </w:r>
    </w:p>
    <w:p w:rsidR="00880259" w:rsidRPr="00BC7C8C" w:rsidRDefault="00880259" w:rsidP="00880259">
      <w:pPr>
        <w:spacing w:line="312" w:lineRule="auto"/>
        <w:ind w:firstLine="709"/>
        <w:jc w:val="both"/>
        <w:rPr>
          <w:lang w:val="uk-UA"/>
        </w:rPr>
      </w:pPr>
      <w:r w:rsidRPr="00BC7C8C">
        <w:rPr>
          <w:position w:val="-12"/>
        </w:rPr>
        <w:object w:dxaOrig="279" w:dyaOrig="360">
          <v:shape id="_x0000_i1042" type="#_x0000_t75" style="width:14pt;height:18pt">
            <v:imagedata r:id="rId19" o:title=""/>
          </v:shape>
        </w:object>
      </w:r>
      <w:r w:rsidRPr="007A04EA">
        <w:t xml:space="preserve"> – число </w:t>
      </w:r>
      <w:r w:rsidRPr="00BC7C8C">
        <w:rPr>
          <w:lang w:val="uk-UA"/>
        </w:rPr>
        <w:t xml:space="preserve">дослідів </w:t>
      </w:r>
      <w:proofErr w:type="gramStart"/>
      <w:r w:rsidRPr="00BC7C8C">
        <w:rPr>
          <w:lang w:val="uk-UA"/>
        </w:rPr>
        <w:t>в</w:t>
      </w:r>
      <w:proofErr w:type="gramEnd"/>
      <w:r w:rsidRPr="00BC7C8C">
        <w:rPr>
          <w:lang w:val="uk-UA"/>
        </w:rPr>
        <w:t xml:space="preserve"> центрі плану</w:t>
      </w:r>
      <w:r w:rsidRPr="007A04EA">
        <w:t>.</w:t>
      </w:r>
      <w:r w:rsidRPr="00BC7C8C">
        <w:rPr>
          <w:lang w:val="uk-UA"/>
        </w:rPr>
        <w:t xml:space="preserve"> </w:t>
      </w:r>
    </w:p>
    <w:p w:rsidR="00880259" w:rsidRPr="00BC7C8C" w:rsidRDefault="00880259" w:rsidP="00880259">
      <w:pPr>
        <w:spacing w:line="312" w:lineRule="auto"/>
        <w:ind w:firstLine="709"/>
        <w:jc w:val="both"/>
        <w:rPr>
          <w:lang w:val="uk-UA"/>
        </w:rPr>
      </w:pPr>
      <w:r w:rsidRPr="00BC7C8C">
        <w:rPr>
          <w:lang w:val="uk-UA"/>
        </w:rPr>
        <w:t xml:space="preserve">В прийнятому плані фактори варіюються на п’яти рівнях </w:t>
      </w:r>
      <w:r w:rsidRPr="007A04EA">
        <w:t>(-</w:t>
      </w:r>
      <w:r w:rsidRPr="00BC7C8C">
        <w:rPr>
          <w:i/>
        </w:rPr>
        <w:t>α</w:t>
      </w:r>
      <w:r w:rsidRPr="007A04EA">
        <w:t>, –1, 0, +1, +</w:t>
      </w:r>
      <w:r w:rsidRPr="00BC7C8C">
        <w:rPr>
          <w:i/>
        </w:rPr>
        <w:t>α</w:t>
      </w:r>
      <w:r w:rsidRPr="007A04EA">
        <w:t>).</w:t>
      </w:r>
    </w:p>
    <w:p w:rsidR="00880259" w:rsidRPr="00BC7C8C" w:rsidRDefault="00880259" w:rsidP="00880259">
      <w:pPr>
        <w:spacing w:line="312" w:lineRule="auto"/>
        <w:ind w:firstLine="709"/>
        <w:jc w:val="both"/>
        <w:rPr>
          <w:lang w:val="uk-UA"/>
        </w:rPr>
      </w:pPr>
      <w:r w:rsidRPr="00BC7C8C">
        <w:rPr>
          <w:lang w:val="uk-UA"/>
        </w:rPr>
        <w:t>Плани проведення і результати машинного експерименту для випадку підіймання «з підхватом» максимального вантажу, а також 0,75 %, 0,5 % та 0,25 % від максимальної вантажопідйомності крана представлені в табл. 2.</w:t>
      </w:r>
    </w:p>
    <w:p w:rsidR="00880259" w:rsidRPr="00BC7C8C" w:rsidRDefault="00880259" w:rsidP="00880259">
      <w:pPr>
        <w:ind w:firstLine="709"/>
        <w:jc w:val="both"/>
        <w:rPr>
          <w:lang w:val="uk-UA"/>
        </w:rPr>
      </w:pPr>
    </w:p>
    <w:p w:rsidR="00880259" w:rsidRPr="00BC7C8C" w:rsidRDefault="00880259" w:rsidP="00880259">
      <w:pPr>
        <w:spacing w:line="312" w:lineRule="auto"/>
        <w:jc w:val="center"/>
        <w:rPr>
          <w:lang w:val="uk-UA"/>
        </w:rPr>
      </w:pPr>
      <w:r w:rsidRPr="00BC7C8C">
        <w:rPr>
          <w:b/>
          <w:lang w:val="uk-UA"/>
        </w:rPr>
        <w:t>Таблиця 2</w:t>
      </w:r>
      <w:r w:rsidRPr="00BC7C8C">
        <w:rPr>
          <w:lang w:val="uk-UA"/>
        </w:rPr>
        <w:t xml:space="preserve"> – План і результати проведення машинного експерименту</w:t>
      </w:r>
    </w:p>
    <w:tbl>
      <w:tblPr>
        <w:tblW w:w="0" w:type="auto"/>
        <w:jc w:val="center"/>
        <w:tblInd w:w="-2409" w:type="dxa"/>
        <w:tblCellMar>
          <w:left w:w="0" w:type="dxa"/>
          <w:right w:w="0" w:type="dxa"/>
        </w:tblCellMar>
        <w:tblLook w:val="0000"/>
      </w:tblPr>
      <w:tblGrid>
        <w:gridCol w:w="788"/>
        <w:gridCol w:w="390"/>
        <w:gridCol w:w="390"/>
        <w:gridCol w:w="647"/>
        <w:gridCol w:w="384"/>
        <w:gridCol w:w="630"/>
        <w:gridCol w:w="510"/>
        <w:gridCol w:w="510"/>
        <w:gridCol w:w="510"/>
      </w:tblGrid>
      <w:tr w:rsidR="00880259" w:rsidRPr="00BC7C8C" w:rsidTr="00C042B6">
        <w:tblPrEx>
          <w:tblCellMar>
            <w:top w:w="0" w:type="dxa"/>
            <w:left w:w="0" w:type="dxa"/>
            <w:bottom w:w="0" w:type="dxa"/>
            <w:right w:w="0" w:type="dxa"/>
          </w:tblCellMar>
        </w:tblPrEx>
        <w:trPr>
          <w:cantSplit/>
          <w:trHeight w:val="480"/>
          <w:jc w:val="center"/>
        </w:trPr>
        <w:tc>
          <w:tcPr>
            <w:tcW w:w="0" w:type="auto"/>
            <w:vMerge w:val="restart"/>
            <w:tcBorders>
              <w:top w:val="single" w:sz="4" w:space="0" w:color="auto"/>
              <w:left w:val="single" w:sz="4" w:space="0" w:color="auto"/>
              <w:right w:val="single" w:sz="4" w:space="0" w:color="auto"/>
            </w:tcBorders>
            <w:vAlign w:val="center"/>
          </w:tcPr>
          <w:p w:rsidR="00880259" w:rsidRPr="00BC7C8C" w:rsidRDefault="00880259" w:rsidP="00C042B6">
            <w:pPr>
              <w:jc w:val="center"/>
              <w:rPr>
                <w:bCs/>
                <w:lang w:val="uk-UA"/>
              </w:rPr>
            </w:pPr>
            <w:r w:rsidRPr="00BC7C8C">
              <w:rPr>
                <w:bCs/>
                <w:lang w:val="de-DE"/>
              </w:rPr>
              <w:t>№</w:t>
            </w:r>
          </w:p>
          <w:p w:rsidR="00880259" w:rsidRPr="00BC7C8C" w:rsidRDefault="00880259" w:rsidP="00C042B6">
            <w:pPr>
              <w:jc w:val="center"/>
              <w:rPr>
                <w:rFonts w:eastAsia="Arial Unicode MS"/>
                <w:bCs/>
                <w:lang w:val="uk-UA"/>
              </w:rPr>
            </w:pPr>
            <w:r w:rsidRPr="00BC7C8C">
              <w:rPr>
                <w:bCs/>
                <w:lang w:val="uk-UA"/>
              </w:rPr>
              <w:t>досліду</w:t>
            </w:r>
          </w:p>
        </w:tc>
        <w:tc>
          <w:tcPr>
            <w:tcW w:w="0" w:type="auto"/>
            <w:gridSpan w:val="4"/>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rFonts w:eastAsia="Arial Unicode MS"/>
                <w:bCs/>
                <w:lang w:val="uk-UA"/>
              </w:rPr>
            </w:pPr>
            <w:r w:rsidRPr="00BC7C8C">
              <w:rPr>
                <w:rFonts w:eastAsia="Arial Unicode MS"/>
                <w:bCs/>
                <w:lang w:val="uk-UA"/>
              </w:rPr>
              <w:t>Фактори</w:t>
            </w:r>
          </w:p>
        </w:tc>
        <w:tc>
          <w:tcPr>
            <w:tcW w:w="0" w:type="auto"/>
            <w:gridSpan w:val="4"/>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rFonts w:eastAsia="Arial Unicode MS"/>
                <w:bCs/>
              </w:rPr>
            </w:pPr>
            <w:r w:rsidRPr="00BC7C8C">
              <w:rPr>
                <w:rFonts w:eastAsia="Arial Unicode MS"/>
                <w:bCs/>
              </w:rPr>
              <w:t>Результат</w:t>
            </w:r>
          </w:p>
        </w:tc>
      </w:tr>
      <w:tr w:rsidR="00880259" w:rsidRPr="00BC7C8C" w:rsidTr="00C042B6">
        <w:tblPrEx>
          <w:tblCellMar>
            <w:top w:w="0" w:type="dxa"/>
            <w:left w:w="0" w:type="dxa"/>
            <w:bottom w:w="0" w:type="dxa"/>
            <w:right w:w="0" w:type="dxa"/>
          </w:tblCellMar>
        </w:tblPrEx>
        <w:trPr>
          <w:cantSplit/>
          <w:trHeight w:val="705"/>
          <w:jc w:val="center"/>
        </w:trPr>
        <w:tc>
          <w:tcPr>
            <w:tcW w:w="0" w:type="auto"/>
            <w:vMerge/>
            <w:tcBorders>
              <w:left w:val="single" w:sz="4" w:space="0" w:color="auto"/>
              <w:bottom w:val="single" w:sz="4" w:space="0" w:color="auto"/>
              <w:right w:val="single" w:sz="4" w:space="0" w:color="auto"/>
            </w:tcBorders>
            <w:vAlign w:val="center"/>
          </w:tcPr>
          <w:p w:rsidR="00880259" w:rsidRPr="00BC7C8C" w:rsidRDefault="00880259" w:rsidP="00C042B6">
            <w:pPr>
              <w:jc w:val="center"/>
              <w:rPr>
                <w:bCs/>
                <w:lang w:val="de-DE"/>
              </w:rPr>
            </w:pPr>
          </w:p>
        </w:tc>
        <w:tc>
          <w:tcPr>
            <w:tcW w:w="0" w:type="auto"/>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bCs/>
                <w:i/>
                <w:lang w:val="de-DE"/>
              </w:rPr>
            </w:pPr>
            <w:r w:rsidRPr="00BC7C8C">
              <w:rPr>
                <w:bCs/>
                <w:i/>
                <w:lang w:val="de-DE"/>
              </w:rPr>
              <w:t>Z</w:t>
            </w:r>
            <w:r w:rsidRPr="00BC7C8C">
              <w:rPr>
                <w:bCs/>
                <w:i/>
                <w:vertAlign w:val="subscript"/>
                <w:lang w:val="de-DE"/>
              </w:rPr>
              <w:t>1</w:t>
            </w:r>
          </w:p>
        </w:tc>
        <w:tc>
          <w:tcPr>
            <w:tcW w:w="0" w:type="auto"/>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rFonts w:eastAsia="Arial Unicode MS"/>
                <w:bCs/>
                <w:i/>
                <w:lang w:val="de-DE"/>
              </w:rPr>
            </w:pPr>
            <w:r w:rsidRPr="00BC7C8C">
              <w:rPr>
                <w:bCs/>
                <w:i/>
                <w:lang w:val="de-DE"/>
              </w:rPr>
              <w:t>Z</w:t>
            </w:r>
            <w:r w:rsidRPr="00BC7C8C">
              <w:rPr>
                <w:bCs/>
                <w:i/>
                <w:vertAlign w:val="subscript"/>
                <w:lang w:val="de-DE"/>
              </w:rPr>
              <w:t>2</w:t>
            </w:r>
          </w:p>
        </w:tc>
        <w:tc>
          <w:tcPr>
            <w:tcW w:w="0" w:type="auto"/>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i/>
                <w:spacing w:val="6"/>
                <w:lang w:val="uk-UA"/>
              </w:rPr>
            </w:pPr>
            <w:r w:rsidRPr="00BC7C8C">
              <w:rPr>
                <w:i/>
                <w:spacing w:val="6"/>
                <w:lang w:val="uk-UA"/>
              </w:rPr>
              <w:t>ψ</w:t>
            </w:r>
          </w:p>
          <w:p w:rsidR="00880259" w:rsidRPr="00BC7C8C" w:rsidRDefault="00880259" w:rsidP="00C042B6">
            <w:pPr>
              <w:jc w:val="center"/>
              <w:rPr>
                <w:rFonts w:eastAsia="Arial Unicode MS"/>
                <w:bCs/>
              </w:rPr>
            </w:pPr>
            <w:r w:rsidRPr="00BC7C8C">
              <w:rPr>
                <w:i/>
                <w:spacing w:val="6"/>
              </w:rPr>
              <w:t>Нс/</w:t>
            </w:r>
            <w:r w:rsidRPr="00BC7C8C">
              <w:rPr>
                <w:i/>
                <w:spacing w:val="6"/>
                <w:lang w:val="uk-UA"/>
              </w:rPr>
              <w:t>с</w:t>
            </w:r>
            <w:r w:rsidRPr="00BC7C8C">
              <w:rPr>
                <w:i/>
                <w:spacing w:val="6"/>
              </w:rPr>
              <w:t>м</w:t>
            </w:r>
          </w:p>
        </w:tc>
        <w:tc>
          <w:tcPr>
            <w:tcW w:w="0" w:type="auto"/>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rFonts w:eastAsia="Arial Unicode MS"/>
                <w:bCs/>
                <w:i/>
              </w:rPr>
            </w:pPr>
            <w:r w:rsidRPr="00BC7C8C">
              <w:rPr>
                <w:i/>
                <w:lang w:val="en-US"/>
              </w:rPr>
              <w:t>t</w:t>
            </w:r>
            <w:r w:rsidRPr="00BC7C8C">
              <w:rPr>
                <w:i/>
                <w:vertAlign w:val="subscript"/>
                <w:lang w:val="uk-UA"/>
              </w:rPr>
              <w:t>р</w:t>
            </w:r>
            <w:r w:rsidRPr="00BC7C8C">
              <w:rPr>
                <w:bCs/>
                <w:i/>
              </w:rPr>
              <w:t>, с</w:t>
            </w:r>
          </w:p>
        </w:tc>
        <w:tc>
          <w:tcPr>
            <w:tcW w:w="0" w:type="auto"/>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rFonts w:eastAsia="Arial Unicode MS"/>
                <w:bCs/>
                <w:i/>
                <w:lang w:val="de-DE"/>
              </w:rPr>
            </w:pPr>
            <w:r w:rsidRPr="00BC7C8C">
              <w:rPr>
                <w:bCs/>
                <w:i/>
                <w:lang w:val="uk-UA"/>
              </w:rPr>
              <w:t>100 %</w:t>
            </w:r>
          </w:p>
        </w:tc>
        <w:tc>
          <w:tcPr>
            <w:tcW w:w="0" w:type="auto"/>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rFonts w:eastAsia="Arial Unicode MS"/>
                <w:bCs/>
                <w:i/>
                <w:lang w:val="uk-UA"/>
              </w:rPr>
            </w:pPr>
            <w:r w:rsidRPr="00BC7C8C">
              <w:rPr>
                <w:rFonts w:eastAsia="Arial Unicode MS"/>
                <w:bCs/>
                <w:i/>
                <w:lang w:val="uk-UA"/>
              </w:rPr>
              <w:t>75</w:t>
            </w:r>
            <w:r w:rsidRPr="00BC7C8C">
              <w:rPr>
                <w:rFonts w:eastAsia="Arial Unicode MS"/>
                <w:bCs/>
                <w:i/>
                <w:lang w:val="en-US"/>
              </w:rPr>
              <w:t> </w:t>
            </w:r>
            <w:r w:rsidRPr="00BC7C8C">
              <w:rPr>
                <w:rFonts w:eastAsia="Arial Unicode MS"/>
                <w:bCs/>
                <w:i/>
                <w:lang w:val="uk-UA"/>
              </w:rPr>
              <w:t>%</w:t>
            </w:r>
          </w:p>
        </w:tc>
        <w:tc>
          <w:tcPr>
            <w:tcW w:w="0" w:type="auto"/>
            <w:tcBorders>
              <w:top w:val="single" w:sz="4" w:space="0" w:color="auto"/>
              <w:left w:val="nil"/>
              <w:bottom w:val="single" w:sz="4" w:space="0" w:color="auto"/>
              <w:right w:val="single" w:sz="4" w:space="0" w:color="auto"/>
            </w:tcBorders>
            <w:vAlign w:val="center"/>
          </w:tcPr>
          <w:p w:rsidR="00880259" w:rsidRPr="00BC7C8C" w:rsidRDefault="00880259" w:rsidP="00C042B6">
            <w:pPr>
              <w:widowControl w:val="0"/>
              <w:jc w:val="center"/>
              <w:rPr>
                <w:bCs/>
                <w:i/>
                <w:lang w:val="de-DE"/>
              </w:rPr>
            </w:pPr>
            <w:r w:rsidRPr="00BC7C8C">
              <w:rPr>
                <w:i/>
                <w:lang w:val="uk-UA"/>
              </w:rPr>
              <w:t>50</w:t>
            </w:r>
            <w:r w:rsidRPr="00BC7C8C">
              <w:rPr>
                <w:i/>
                <w:lang w:val="en-US"/>
              </w:rPr>
              <w:t> </w:t>
            </w:r>
            <w:r w:rsidRPr="00BC7C8C">
              <w:rPr>
                <w:i/>
                <w:lang w:val="uk-UA"/>
              </w:rPr>
              <w:t>%</w:t>
            </w:r>
          </w:p>
        </w:tc>
        <w:tc>
          <w:tcPr>
            <w:tcW w:w="0" w:type="auto"/>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rFonts w:eastAsia="Arial Unicode MS"/>
                <w:bCs/>
                <w:i/>
              </w:rPr>
            </w:pPr>
            <w:r w:rsidRPr="00BC7C8C">
              <w:rPr>
                <w:bCs/>
                <w:i/>
                <w:lang w:val="uk-UA"/>
              </w:rPr>
              <w:t>25 %</w:t>
            </w:r>
          </w:p>
        </w:tc>
      </w:tr>
      <w:tr w:rsidR="00880259" w:rsidRPr="00BC7C8C" w:rsidTr="00C042B6">
        <w:tblPrEx>
          <w:tblCellMar>
            <w:top w:w="0" w:type="dxa"/>
            <w:left w:w="0" w:type="dxa"/>
            <w:bottom w:w="0" w:type="dxa"/>
            <w:right w:w="0" w:type="dxa"/>
          </w:tblCellMar>
        </w:tblPrEx>
        <w:trPr>
          <w:cantSplit/>
          <w:trHeight w:val="343"/>
          <w:jc w:val="center"/>
        </w:trPr>
        <w:tc>
          <w:tcPr>
            <w:tcW w:w="0" w:type="auto"/>
            <w:tcBorders>
              <w:top w:val="nil"/>
              <w:left w:val="single" w:sz="4" w:space="0" w:color="auto"/>
              <w:bottom w:val="single" w:sz="4" w:space="0" w:color="auto"/>
              <w:right w:val="single" w:sz="4" w:space="0" w:color="auto"/>
            </w:tcBorders>
            <w:vAlign w:val="center"/>
          </w:tcPr>
          <w:p w:rsidR="00880259" w:rsidRPr="00BC7C8C" w:rsidRDefault="00880259" w:rsidP="00C042B6">
            <w:pPr>
              <w:jc w:val="center"/>
              <w:rPr>
                <w:bCs/>
              </w:rPr>
            </w:pPr>
            <w:r w:rsidRPr="00BC7C8C">
              <w:rPr>
                <w:bCs/>
              </w:rPr>
              <w:t>1</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bCs/>
              </w:rPr>
            </w:pPr>
            <w:r w:rsidRPr="00BC7C8C">
              <w:rPr>
                <w:bCs/>
              </w:rPr>
              <w:t>2</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bCs/>
              </w:rPr>
            </w:pPr>
            <w:r w:rsidRPr="00BC7C8C">
              <w:rPr>
                <w:bCs/>
              </w:rPr>
              <w:t>3</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bCs/>
              </w:rPr>
            </w:pPr>
            <w:r w:rsidRPr="00BC7C8C">
              <w:rPr>
                <w:bCs/>
              </w:rPr>
              <w:t>4</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bCs/>
              </w:rPr>
            </w:pPr>
            <w:r w:rsidRPr="00BC7C8C">
              <w:rPr>
                <w:bCs/>
              </w:rPr>
              <w:t>5</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bCs/>
              </w:rPr>
            </w:pPr>
            <w:r w:rsidRPr="00BC7C8C">
              <w:rPr>
                <w:bCs/>
              </w:rPr>
              <w:t>6</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bCs/>
              </w:rPr>
            </w:pPr>
            <w:r w:rsidRPr="00BC7C8C">
              <w:rPr>
                <w:bCs/>
              </w:rPr>
              <w:t>7</w:t>
            </w:r>
          </w:p>
        </w:tc>
        <w:tc>
          <w:tcPr>
            <w:tcW w:w="0" w:type="auto"/>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bCs/>
              </w:rPr>
            </w:pPr>
            <w:r w:rsidRPr="00BC7C8C">
              <w:rPr>
                <w:bCs/>
              </w:rPr>
              <w:t>8</w:t>
            </w:r>
          </w:p>
        </w:tc>
        <w:tc>
          <w:tcPr>
            <w:tcW w:w="0" w:type="auto"/>
            <w:tcBorders>
              <w:top w:val="single" w:sz="4" w:space="0" w:color="auto"/>
              <w:left w:val="nil"/>
              <w:bottom w:val="single" w:sz="4" w:space="0" w:color="auto"/>
              <w:right w:val="single" w:sz="4" w:space="0" w:color="auto"/>
            </w:tcBorders>
            <w:vAlign w:val="center"/>
          </w:tcPr>
          <w:p w:rsidR="00880259" w:rsidRPr="00BC7C8C" w:rsidRDefault="00880259" w:rsidP="00C042B6">
            <w:pPr>
              <w:jc w:val="center"/>
              <w:rPr>
                <w:bCs/>
              </w:rPr>
            </w:pPr>
            <w:r w:rsidRPr="00BC7C8C">
              <w:rPr>
                <w:bCs/>
              </w:rPr>
              <w:t>9</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1</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rPr>
              <w:t>1</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rPr>
              <w:t>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60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1,01</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1,01</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1,02</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2</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rPr>
              <w:t>1</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lang w:val="en-US"/>
              </w:rPr>
              <w:t>-</w:t>
            </w:r>
            <w:r w:rsidRPr="00BC7C8C">
              <w:rPr>
                <w:i/>
              </w:rPr>
              <w:t>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60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0,2</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1,65</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1,6</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1,55</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1,4</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3</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lang w:val="en-US"/>
              </w:rPr>
              <w:t>-</w:t>
            </w:r>
            <w:r w:rsidRPr="00BC7C8C">
              <w:rPr>
                <w:i/>
              </w:rPr>
              <w:t>1</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rPr>
              <w:t>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1,014</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1,04</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1,07</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1,12</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4</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lang w:val="en-US"/>
              </w:rPr>
              <w:t>-</w:t>
            </w:r>
            <w:r w:rsidRPr="00BC7C8C">
              <w:rPr>
                <w:i/>
              </w:rPr>
              <w:t>1</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lang w:val="en-US"/>
              </w:rPr>
              <w:t>-</w:t>
            </w:r>
            <w:r w:rsidRPr="00BC7C8C">
              <w:rPr>
                <w:i/>
              </w:rPr>
              <w:t>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0,2</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2</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1,85</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1,7</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1,68</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5</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30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0,6</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1,07</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1,12</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6</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rPr>
              <w:t>1</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60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0,6</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1,02</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1,07</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1,11</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7</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lang w:val="en-US"/>
              </w:rPr>
              <w:t>-</w:t>
            </w:r>
            <w:r w:rsidRPr="00BC7C8C">
              <w:rPr>
                <w:i/>
              </w:rPr>
              <w:t>1</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0,6</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1,14</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1,17</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1,12</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1,25</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8</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rPr>
              <w:t>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30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1,02</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1,06</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1,09</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9</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rPr>
            </w:pPr>
            <w:r w:rsidRPr="00BC7C8C">
              <w:rPr>
                <w:i/>
                <w:lang w:val="en-US"/>
              </w:rPr>
              <w:t>-</w:t>
            </w:r>
            <w:r w:rsidRPr="00BC7C8C">
              <w:rPr>
                <w:i/>
              </w:rPr>
              <w:t>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30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0,2</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1,9</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1,7</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1,6</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1,5</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10</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0,5</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15</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0,6</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1,13</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1,14</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1,15</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1,16</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11</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rPr>
              <w:t>-</w:t>
            </w:r>
            <w:r w:rsidRPr="00BC7C8C">
              <w:rPr>
                <w:i/>
                <w:lang w:val="en-US"/>
              </w:rPr>
              <w:t>0,5</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45</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0,6</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lang w:val="uk-UA"/>
              </w:rPr>
            </w:pPr>
            <w:r w:rsidRPr="00BC7C8C">
              <w:rPr>
                <w:i/>
              </w:rPr>
              <w:t>1,0</w:t>
            </w:r>
            <w:r w:rsidRPr="00BC7C8C">
              <w:rPr>
                <w:i/>
                <w:lang w:val="uk-UA"/>
              </w:rPr>
              <w:t>2</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1,05</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1,07</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1,11</w:t>
            </w:r>
          </w:p>
        </w:tc>
      </w:tr>
      <w:tr w:rsidR="00880259" w:rsidRPr="007A04EA" w:rsidTr="00C042B6">
        <w:tblPrEx>
          <w:tblCellMar>
            <w:top w:w="0" w:type="dxa"/>
            <w:left w:w="0" w:type="dxa"/>
            <w:bottom w:w="0" w:type="dxa"/>
            <w:right w:w="0" w:type="dxa"/>
          </w:tblCellMar>
        </w:tblPrEx>
        <w:trPr>
          <w:cantSplit/>
          <w:trHeight w:val="255"/>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12</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0,5</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30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0,5</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1,11</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1,12</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1,14</w:t>
            </w:r>
          </w:p>
        </w:tc>
      </w:tr>
      <w:tr w:rsidR="00880259" w:rsidRPr="007A04EA" w:rsidTr="00C042B6">
        <w:tblPrEx>
          <w:tblCellMar>
            <w:top w:w="0" w:type="dxa"/>
            <w:left w:w="0" w:type="dxa"/>
            <w:bottom w:w="0" w:type="dxa"/>
            <w:right w:w="0" w:type="dxa"/>
          </w:tblCellMar>
        </w:tblPrEx>
        <w:trPr>
          <w:cantSplit/>
          <w:trHeight w:val="66"/>
          <w:jc w:val="center"/>
        </w:trPr>
        <w:tc>
          <w:tcPr>
            <w:tcW w:w="0" w:type="auto"/>
            <w:tcBorders>
              <w:top w:val="nil"/>
              <w:left w:val="single" w:sz="4" w:space="0" w:color="auto"/>
              <w:bottom w:val="single" w:sz="4" w:space="0" w:color="auto"/>
              <w:right w:val="single" w:sz="4" w:space="0" w:color="auto"/>
            </w:tcBorders>
            <w:vAlign w:val="center"/>
          </w:tcPr>
          <w:p w:rsidR="00880259" w:rsidRPr="007A04EA" w:rsidRDefault="00880259" w:rsidP="00C042B6">
            <w:pPr>
              <w:jc w:val="center"/>
              <w:rPr>
                <w:rFonts w:eastAsia="Arial Unicode MS"/>
              </w:rPr>
            </w:pPr>
            <w:r w:rsidRPr="007A04EA">
              <w:t>13</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lang w:val="en-US"/>
              </w:rPr>
              <w:t>0</w:t>
            </w:r>
          </w:p>
        </w:tc>
        <w:tc>
          <w:tcPr>
            <w:tcW w:w="0" w:type="auto"/>
            <w:tcBorders>
              <w:top w:val="nil"/>
              <w:left w:val="nil"/>
              <w:bottom w:val="single" w:sz="4" w:space="0" w:color="auto"/>
              <w:right w:val="single" w:sz="4" w:space="0" w:color="auto"/>
            </w:tcBorders>
            <w:vAlign w:val="center"/>
          </w:tcPr>
          <w:p w:rsidR="00880259" w:rsidRPr="00BC7C8C" w:rsidRDefault="00880259" w:rsidP="00C042B6">
            <w:pPr>
              <w:jc w:val="center"/>
              <w:rPr>
                <w:rFonts w:eastAsia="Arial Unicode MS"/>
                <w:i/>
                <w:lang w:val="en-US"/>
              </w:rPr>
            </w:pPr>
            <w:r w:rsidRPr="00BC7C8C">
              <w:rPr>
                <w:i/>
              </w:rPr>
              <w:t>-</w:t>
            </w:r>
            <w:r w:rsidRPr="00BC7C8C">
              <w:rPr>
                <w:i/>
                <w:lang w:val="en-US"/>
              </w:rPr>
              <w:t>0,5</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30</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0,7</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1,05</w:t>
            </w:r>
          </w:p>
        </w:tc>
        <w:tc>
          <w:tcPr>
            <w:tcW w:w="0" w:type="auto"/>
            <w:tcBorders>
              <w:top w:val="nil"/>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1,07</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1,08</w:t>
            </w:r>
          </w:p>
        </w:tc>
        <w:tc>
          <w:tcPr>
            <w:tcW w:w="0" w:type="auto"/>
            <w:tcBorders>
              <w:top w:val="single" w:sz="4" w:space="0" w:color="auto"/>
              <w:left w:val="nil"/>
              <w:bottom w:val="single" w:sz="4" w:space="0" w:color="auto"/>
              <w:right w:val="single" w:sz="4" w:space="0" w:color="auto"/>
            </w:tcBorders>
            <w:vAlign w:val="bottom"/>
          </w:tcPr>
          <w:p w:rsidR="00880259" w:rsidRPr="00BC7C8C" w:rsidRDefault="00880259" w:rsidP="00C042B6">
            <w:pPr>
              <w:jc w:val="center"/>
              <w:rPr>
                <w:i/>
              </w:rPr>
            </w:pPr>
            <w:r w:rsidRPr="00BC7C8C">
              <w:rPr>
                <w:i/>
              </w:rPr>
              <w:t>1,1</w:t>
            </w:r>
          </w:p>
        </w:tc>
      </w:tr>
    </w:tbl>
    <w:p w:rsidR="00880259" w:rsidRPr="00BC7C8C" w:rsidRDefault="00880259" w:rsidP="00880259">
      <w:pPr>
        <w:widowControl w:val="0"/>
        <w:tabs>
          <w:tab w:val="left" w:pos="1072"/>
        </w:tabs>
        <w:spacing w:line="312" w:lineRule="auto"/>
        <w:ind w:firstLine="709"/>
        <w:jc w:val="both"/>
        <w:rPr>
          <w:lang w:val="uk-UA"/>
        </w:rPr>
      </w:pPr>
      <w:r w:rsidRPr="00BC7C8C">
        <w:rPr>
          <w:lang w:val="uk-UA"/>
        </w:rPr>
        <w:t xml:space="preserve">В результаті обробки даних (табл. 2) методами регресивного аналізу отримано рівняння регресії, які пов’язують параметр оптимізації </w:t>
      </w:r>
      <w:r w:rsidRPr="00BC7C8C">
        <w:rPr>
          <w:i/>
          <w:lang w:val="en-US"/>
        </w:rPr>
        <w:t>D</w:t>
      </w:r>
      <w:r w:rsidRPr="00BC7C8C">
        <w:rPr>
          <w:i/>
          <w:lang w:val="uk-UA"/>
        </w:rPr>
        <w:t xml:space="preserve"> </w:t>
      </w:r>
      <w:r w:rsidRPr="00BC7C8C">
        <w:rPr>
          <w:lang w:val="uk-UA"/>
        </w:rPr>
        <w:t xml:space="preserve">з факторами </w:t>
      </w:r>
      <w:r w:rsidRPr="00BC7C8C">
        <w:rPr>
          <w:i/>
          <w:lang w:val="en-US"/>
        </w:rPr>
        <w:t>Z</w:t>
      </w:r>
      <w:r w:rsidRPr="00BC7C8C">
        <w:rPr>
          <w:i/>
          <w:vertAlign w:val="subscript"/>
          <w:lang w:val="uk-UA"/>
        </w:rPr>
        <w:t>1</w:t>
      </w:r>
      <w:r w:rsidRPr="00BC7C8C">
        <w:rPr>
          <w:i/>
          <w:lang w:val="uk-UA"/>
        </w:rPr>
        <w:t xml:space="preserve"> </w:t>
      </w:r>
      <w:proofErr w:type="spellStart"/>
      <w:r w:rsidRPr="00BC7C8C">
        <w:rPr>
          <w:lang w:val="en-US"/>
        </w:rPr>
        <w:t>i</w:t>
      </w:r>
      <w:proofErr w:type="spellEnd"/>
      <w:r w:rsidRPr="00BC7C8C">
        <w:rPr>
          <w:lang w:val="uk-UA"/>
        </w:rPr>
        <w:t xml:space="preserve"> </w:t>
      </w:r>
      <w:r w:rsidRPr="00BC7C8C">
        <w:rPr>
          <w:i/>
          <w:lang w:val="en-US"/>
        </w:rPr>
        <w:t>Z</w:t>
      </w:r>
      <w:r w:rsidRPr="00BC7C8C">
        <w:rPr>
          <w:i/>
          <w:vertAlign w:val="subscript"/>
          <w:lang w:val="uk-UA"/>
        </w:rPr>
        <w:t>2</w:t>
      </w:r>
      <w:r w:rsidRPr="00BC7C8C">
        <w:rPr>
          <w:i/>
          <w:lang w:val="uk-UA"/>
        </w:rPr>
        <w:t xml:space="preserve"> </w:t>
      </w:r>
      <w:r w:rsidRPr="00BC7C8C">
        <w:rPr>
          <w:lang w:val="uk-UA"/>
        </w:rPr>
        <w:t xml:space="preserve">для розрахункових випадків </w:t>
      </w:r>
      <w:r w:rsidRPr="00BC7C8C">
        <w:rPr>
          <w:i/>
          <w:lang w:val="uk-UA"/>
        </w:rPr>
        <w:t>а</w:t>
      </w:r>
      <w:r w:rsidRPr="00BC7C8C">
        <w:rPr>
          <w:lang w:val="uk-UA"/>
        </w:rPr>
        <w:t xml:space="preserve">, </w:t>
      </w:r>
      <w:r w:rsidRPr="00BC7C8C">
        <w:rPr>
          <w:i/>
          <w:lang w:val="uk-UA"/>
        </w:rPr>
        <w:t>б</w:t>
      </w:r>
      <w:r w:rsidRPr="00BC7C8C">
        <w:rPr>
          <w:lang w:val="uk-UA"/>
        </w:rPr>
        <w:t xml:space="preserve">, </w:t>
      </w:r>
      <w:r w:rsidRPr="00BC7C8C">
        <w:rPr>
          <w:i/>
          <w:lang w:val="uk-UA"/>
        </w:rPr>
        <w:t>в</w:t>
      </w:r>
      <w:r w:rsidRPr="00BC7C8C">
        <w:rPr>
          <w:lang w:val="uk-UA"/>
        </w:rPr>
        <w:t xml:space="preserve"> і </w:t>
      </w:r>
      <w:r w:rsidRPr="00BC7C8C">
        <w:rPr>
          <w:i/>
          <w:lang w:val="uk-UA"/>
        </w:rPr>
        <w:t>г</w:t>
      </w:r>
      <w:r w:rsidRPr="00BC7C8C">
        <w:rPr>
          <w:lang w:val="uk-UA"/>
        </w:rPr>
        <w:t>:</w:t>
      </w:r>
    </w:p>
    <w:p w:rsidR="00880259" w:rsidRPr="00BC7C8C" w:rsidRDefault="00880259" w:rsidP="00880259">
      <w:pPr>
        <w:widowControl w:val="0"/>
        <w:tabs>
          <w:tab w:val="left" w:pos="1072"/>
        </w:tabs>
        <w:spacing w:line="312" w:lineRule="auto"/>
        <w:ind w:firstLine="709"/>
        <w:jc w:val="both"/>
        <w:rPr>
          <w:i/>
          <w:lang w:val="uk-UA"/>
        </w:rPr>
      </w:pPr>
      <w:r w:rsidRPr="00BC7C8C">
        <w:rPr>
          <w:i/>
          <w:lang w:val="uk-UA"/>
        </w:rPr>
        <w:t>а) вага вантажу складає 100 % від максимальної вантажопідйомності</w:t>
      </w:r>
    </w:p>
    <w:p w:rsidR="00880259" w:rsidRPr="00BC7C8C" w:rsidRDefault="00880259" w:rsidP="00880259">
      <w:pPr>
        <w:widowControl w:val="0"/>
        <w:tabs>
          <w:tab w:val="left" w:pos="1072"/>
        </w:tabs>
        <w:spacing w:line="312" w:lineRule="auto"/>
        <w:jc w:val="right"/>
        <w:rPr>
          <w:lang w:val="uk-UA"/>
        </w:rPr>
      </w:pPr>
      <w:r w:rsidRPr="00BC7C8C">
        <w:rPr>
          <w:position w:val="-10"/>
          <w:lang w:val="uk-UA"/>
        </w:rPr>
        <w:object w:dxaOrig="7260" w:dyaOrig="360">
          <v:shape id="_x0000_i1043" type="#_x0000_t75" style="width:363.35pt;height:18pt">
            <v:imagedata r:id="rId20" o:title=""/>
          </v:shape>
        </w:object>
      </w:r>
      <w:r w:rsidRPr="00BC7C8C">
        <w:rPr>
          <w:lang w:val="uk-UA"/>
        </w:rPr>
        <w:tab/>
        <w:t xml:space="preserve">      (4)</w:t>
      </w:r>
    </w:p>
    <w:p w:rsidR="00880259" w:rsidRPr="00BC7C8C" w:rsidRDefault="00880259" w:rsidP="00880259">
      <w:pPr>
        <w:widowControl w:val="0"/>
        <w:tabs>
          <w:tab w:val="left" w:pos="1072"/>
        </w:tabs>
        <w:spacing w:line="312" w:lineRule="auto"/>
        <w:ind w:firstLine="709"/>
        <w:jc w:val="both"/>
        <w:rPr>
          <w:i/>
          <w:lang w:val="uk-UA"/>
        </w:rPr>
      </w:pPr>
      <w:r w:rsidRPr="00BC7C8C">
        <w:rPr>
          <w:i/>
          <w:lang w:val="uk-UA"/>
        </w:rPr>
        <w:t>б) вага вантажу складає 75 % від максимальної вантажопідйомності</w:t>
      </w:r>
    </w:p>
    <w:p w:rsidR="00880259" w:rsidRPr="00BC7C8C" w:rsidRDefault="00880259" w:rsidP="00880259">
      <w:pPr>
        <w:widowControl w:val="0"/>
        <w:tabs>
          <w:tab w:val="left" w:pos="1072"/>
        </w:tabs>
        <w:spacing w:line="312" w:lineRule="auto"/>
        <w:jc w:val="right"/>
        <w:rPr>
          <w:lang w:val="uk-UA"/>
        </w:rPr>
      </w:pPr>
      <w:r w:rsidRPr="00BC7C8C">
        <w:rPr>
          <w:position w:val="-10"/>
          <w:lang w:val="uk-UA"/>
        </w:rPr>
        <w:object w:dxaOrig="7220" w:dyaOrig="360">
          <v:shape id="_x0000_i1044" type="#_x0000_t75" style="width:361.35pt;height:18pt">
            <v:imagedata r:id="rId21" o:title=""/>
          </v:shape>
        </w:object>
      </w:r>
      <w:r w:rsidRPr="00BC7C8C">
        <w:rPr>
          <w:lang w:val="uk-UA"/>
        </w:rPr>
        <w:tab/>
        <w:t xml:space="preserve">      (5)</w:t>
      </w:r>
    </w:p>
    <w:p w:rsidR="00880259" w:rsidRPr="00BC7C8C" w:rsidRDefault="00880259" w:rsidP="00880259">
      <w:pPr>
        <w:widowControl w:val="0"/>
        <w:tabs>
          <w:tab w:val="left" w:pos="1072"/>
        </w:tabs>
        <w:spacing w:line="312" w:lineRule="auto"/>
        <w:ind w:firstLine="709"/>
        <w:jc w:val="both"/>
        <w:rPr>
          <w:i/>
          <w:lang w:val="uk-UA"/>
        </w:rPr>
      </w:pPr>
      <w:r w:rsidRPr="00BC7C8C">
        <w:rPr>
          <w:i/>
          <w:lang w:val="uk-UA"/>
        </w:rPr>
        <w:t>в) вага вантажу складає 50 % від максимальної вантажопідйомності</w:t>
      </w:r>
    </w:p>
    <w:p w:rsidR="00880259" w:rsidRPr="00BC7C8C" w:rsidRDefault="00880259" w:rsidP="00880259">
      <w:pPr>
        <w:widowControl w:val="0"/>
        <w:tabs>
          <w:tab w:val="left" w:pos="1072"/>
        </w:tabs>
        <w:spacing w:line="312" w:lineRule="auto"/>
        <w:jc w:val="right"/>
        <w:rPr>
          <w:lang w:val="uk-UA"/>
        </w:rPr>
      </w:pPr>
      <w:r w:rsidRPr="00BC7C8C">
        <w:rPr>
          <w:position w:val="-10"/>
          <w:lang w:val="uk-UA"/>
        </w:rPr>
        <w:object w:dxaOrig="7360" w:dyaOrig="360">
          <v:shape id="_x0000_i1045" type="#_x0000_t75" style="width:368pt;height:18pt">
            <v:imagedata r:id="rId22" o:title=""/>
          </v:shape>
        </w:object>
      </w:r>
      <w:r w:rsidRPr="00BC7C8C">
        <w:rPr>
          <w:lang w:val="uk-UA"/>
        </w:rPr>
        <w:tab/>
        <w:t xml:space="preserve">       (6)</w:t>
      </w:r>
    </w:p>
    <w:p w:rsidR="00880259" w:rsidRPr="00BC7C8C" w:rsidRDefault="00880259" w:rsidP="00880259">
      <w:pPr>
        <w:widowControl w:val="0"/>
        <w:tabs>
          <w:tab w:val="left" w:pos="1072"/>
        </w:tabs>
        <w:spacing w:line="312" w:lineRule="auto"/>
        <w:ind w:firstLine="709"/>
        <w:jc w:val="both"/>
        <w:rPr>
          <w:i/>
          <w:lang w:val="uk-UA"/>
        </w:rPr>
      </w:pPr>
      <w:r w:rsidRPr="00BC7C8C">
        <w:rPr>
          <w:i/>
          <w:lang w:val="uk-UA"/>
        </w:rPr>
        <w:t>г) вага вантажу складає 25 % від максимальної вантажопідйомності</w:t>
      </w:r>
    </w:p>
    <w:p w:rsidR="00880259" w:rsidRPr="00BC7C8C" w:rsidRDefault="00880259" w:rsidP="00880259">
      <w:pPr>
        <w:widowControl w:val="0"/>
        <w:tabs>
          <w:tab w:val="left" w:pos="1072"/>
        </w:tabs>
        <w:spacing w:line="312" w:lineRule="auto"/>
        <w:jc w:val="right"/>
        <w:rPr>
          <w:lang w:val="uk-UA"/>
        </w:rPr>
      </w:pPr>
      <w:r w:rsidRPr="00BC7C8C">
        <w:rPr>
          <w:position w:val="-10"/>
          <w:lang w:val="uk-UA"/>
        </w:rPr>
        <w:object w:dxaOrig="7160" w:dyaOrig="360">
          <v:shape id="_x0000_i1046" type="#_x0000_t75" style="width:358pt;height:18pt">
            <v:imagedata r:id="rId23" o:title=""/>
          </v:shape>
        </w:object>
      </w:r>
      <w:r w:rsidRPr="00BC7C8C">
        <w:rPr>
          <w:lang w:val="uk-UA"/>
        </w:rPr>
        <w:tab/>
        <w:t xml:space="preserve">     (7)</w:t>
      </w:r>
    </w:p>
    <w:p w:rsidR="00880259" w:rsidRDefault="00880259" w:rsidP="00880259">
      <w:pPr>
        <w:widowControl w:val="0"/>
        <w:tabs>
          <w:tab w:val="left" w:pos="1072"/>
        </w:tabs>
        <w:spacing w:line="312" w:lineRule="auto"/>
        <w:ind w:firstLine="709"/>
        <w:jc w:val="both"/>
        <w:rPr>
          <w:lang w:val="uk-UA"/>
        </w:rPr>
      </w:pPr>
      <w:r w:rsidRPr="00BC7C8C">
        <w:rPr>
          <w:lang w:val="uk-UA"/>
        </w:rPr>
        <w:t xml:space="preserve">Перевірку значущості коефіцієнтів регресії проведено по способу, представленому в роботі </w:t>
      </w:r>
      <w:r w:rsidRPr="007A04EA">
        <w:t>[</w:t>
      </w:r>
      <w:r w:rsidRPr="00BC7C8C">
        <w:rPr>
          <w:lang w:val="uk-UA"/>
        </w:rPr>
        <w:t>5</w:t>
      </w:r>
      <w:r w:rsidRPr="007A04EA">
        <w:t xml:space="preserve">]. </w:t>
      </w:r>
      <w:r w:rsidRPr="00BC7C8C">
        <w:rPr>
          <w:lang w:val="uk-UA"/>
        </w:rPr>
        <w:t>Для цього обчислено середнє квадратичне відхилення:</w:t>
      </w:r>
    </w:p>
    <w:p w:rsidR="00880259" w:rsidRPr="00BC7C8C" w:rsidRDefault="00880259" w:rsidP="00880259">
      <w:pPr>
        <w:widowControl w:val="0"/>
        <w:tabs>
          <w:tab w:val="left" w:pos="1072"/>
        </w:tabs>
        <w:spacing w:line="312" w:lineRule="auto"/>
        <w:ind w:firstLine="709"/>
        <w:jc w:val="right"/>
        <w:rPr>
          <w:lang w:val="uk-UA"/>
        </w:rPr>
      </w:pPr>
      <w:r w:rsidRPr="00BC7C8C">
        <w:rPr>
          <w:position w:val="-32"/>
          <w:lang w:val="uk-UA"/>
        </w:rPr>
        <w:object w:dxaOrig="2280" w:dyaOrig="1120">
          <v:shape id="_x0000_i1047" type="#_x0000_t75" style="width:114pt;height:56pt">
            <v:imagedata r:id="rId24" o:title=""/>
          </v:shape>
        </w:object>
      </w:r>
      <w:r w:rsidRPr="00BC7C8C">
        <w:rPr>
          <w:lang w:val="uk-UA"/>
        </w:rPr>
        <w:tab/>
      </w:r>
      <w:r w:rsidRPr="00BC7C8C">
        <w:rPr>
          <w:lang w:val="uk-UA"/>
        </w:rPr>
        <w:tab/>
      </w:r>
      <w:r w:rsidRPr="00BC7C8C">
        <w:rPr>
          <w:lang w:val="uk-UA"/>
        </w:rPr>
        <w:tab/>
      </w:r>
      <w:r w:rsidRPr="00BC7C8C">
        <w:rPr>
          <w:lang w:val="uk-UA"/>
        </w:rPr>
        <w:tab/>
      </w:r>
      <w:r w:rsidRPr="00BC7C8C">
        <w:rPr>
          <w:lang w:val="uk-UA"/>
        </w:rPr>
        <w:tab/>
        <w:t>(8)</w:t>
      </w:r>
    </w:p>
    <w:p w:rsidR="00880259" w:rsidRPr="007A04EA" w:rsidRDefault="00880259" w:rsidP="00880259">
      <w:pPr>
        <w:spacing w:line="312" w:lineRule="auto"/>
        <w:jc w:val="both"/>
      </w:pPr>
      <w:r w:rsidRPr="007A04EA">
        <w:t>де</w:t>
      </w:r>
      <w:r w:rsidRPr="00BC7C8C">
        <w:rPr>
          <w:lang w:val="uk-UA"/>
        </w:rPr>
        <w:tab/>
      </w:r>
      <w:r w:rsidRPr="00BC7C8C">
        <w:rPr>
          <w:position w:val="-12"/>
          <w:sz w:val="28"/>
          <w:lang w:val="uk-UA"/>
        </w:rPr>
        <w:object w:dxaOrig="380" w:dyaOrig="380">
          <v:shape id="_x0000_i1048" type="#_x0000_t75" style="width:19.35pt;height:19.35pt">
            <v:imagedata r:id="rId25" o:title=""/>
          </v:shape>
        </w:object>
      </w:r>
      <w:r w:rsidRPr="007A04EA">
        <w:t xml:space="preserve"> – </w:t>
      </w:r>
      <w:r w:rsidRPr="00BC7C8C">
        <w:rPr>
          <w:lang w:val="uk-UA"/>
        </w:rPr>
        <w:t xml:space="preserve">значення критерію оптимізації передбачене </w:t>
      </w:r>
      <w:proofErr w:type="gramStart"/>
      <w:r w:rsidRPr="00BC7C8C">
        <w:rPr>
          <w:lang w:val="uk-UA"/>
        </w:rPr>
        <w:t>р</w:t>
      </w:r>
      <w:proofErr w:type="gramEnd"/>
      <w:r w:rsidRPr="00BC7C8C">
        <w:rPr>
          <w:lang w:val="uk-UA"/>
        </w:rPr>
        <w:t>івняннями (4 - 7);</w:t>
      </w:r>
    </w:p>
    <w:p w:rsidR="00880259" w:rsidRPr="00BC7C8C" w:rsidRDefault="00880259" w:rsidP="00880259">
      <w:pPr>
        <w:widowControl w:val="0"/>
        <w:tabs>
          <w:tab w:val="left" w:pos="1072"/>
        </w:tabs>
        <w:spacing w:line="312" w:lineRule="auto"/>
        <w:ind w:firstLine="709"/>
        <w:jc w:val="both"/>
        <w:rPr>
          <w:lang w:val="uk-UA"/>
        </w:rPr>
      </w:pPr>
      <w:r w:rsidRPr="00BC7C8C">
        <w:rPr>
          <w:i/>
          <w:lang w:val="en-US"/>
        </w:rPr>
        <w:t>N</w:t>
      </w:r>
      <w:r w:rsidRPr="00BC7C8C">
        <w:rPr>
          <w:i/>
          <w:vertAlign w:val="subscript"/>
          <w:lang w:val="en-US"/>
        </w:rPr>
        <w:t>e</w:t>
      </w:r>
      <w:r w:rsidRPr="00BC7C8C">
        <w:rPr>
          <w:i/>
          <w:lang w:val="uk-UA"/>
        </w:rPr>
        <w:t xml:space="preserve"> – </w:t>
      </w:r>
      <w:r w:rsidRPr="00BC7C8C">
        <w:rPr>
          <w:lang w:val="uk-UA"/>
        </w:rPr>
        <w:t>кількість дослідів;</w:t>
      </w:r>
    </w:p>
    <w:p w:rsidR="00880259" w:rsidRPr="00BC7C8C" w:rsidRDefault="00880259" w:rsidP="00880259">
      <w:pPr>
        <w:widowControl w:val="0"/>
        <w:tabs>
          <w:tab w:val="left" w:pos="1072"/>
        </w:tabs>
        <w:spacing w:line="312" w:lineRule="auto"/>
        <w:ind w:firstLine="709"/>
        <w:jc w:val="both"/>
        <w:rPr>
          <w:lang w:val="uk-UA"/>
        </w:rPr>
      </w:pPr>
      <w:proofErr w:type="spellStart"/>
      <w:proofErr w:type="gramStart"/>
      <w:r w:rsidRPr="00BC7C8C">
        <w:rPr>
          <w:i/>
          <w:lang w:val="en-US"/>
        </w:rPr>
        <w:t>K</w:t>
      </w:r>
      <w:r w:rsidRPr="00BC7C8C">
        <w:rPr>
          <w:i/>
          <w:vertAlign w:val="subscript"/>
          <w:lang w:val="en-US"/>
        </w:rPr>
        <w:t>k</w:t>
      </w:r>
      <w:proofErr w:type="spellEnd"/>
      <w:r w:rsidRPr="00BC7C8C">
        <w:rPr>
          <w:i/>
          <w:lang w:val="uk-UA"/>
        </w:rPr>
        <w:t xml:space="preserve"> – </w:t>
      </w:r>
      <w:r w:rsidRPr="00BC7C8C">
        <w:rPr>
          <w:lang w:val="uk-UA"/>
        </w:rPr>
        <w:t>кількість коефіцієнтів квадратичної апроксимації.</w:t>
      </w:r>
      <w:proofErr w:type="gramEnd"/>
    </w:p>
    <w:p w:rsidR="00880259" w:rsidRPr="006801D0" w:rsidRDefault="00880259" w:rsidP="00880259">
      <w:pPr>
        <w:widowControl w:val="0"/>
        <w:tabs>
          <w:tab w:val="left" w:pos="1072"/>
        </w:tabs>
        <w:spacing w:line="312" w:lineRule="auto"/>
        <w:ind w:firstLine="709"/>
        <w:jc w:val="both"/>
        <w:rPr>
          <w:spacing w:val="-2"/>
          <w:lang w:val="uk-UA"/>
        </w:rPr>
      </w:pPr>
      <w:r w:rsidRPr="006801D0">
        <w:rPr>
          <w:spacing w:val="-2"/>
          <w:lang w:val="uk-UA"/>
        </w:rPr>
        <w:t xml:space="preserve">Потім коефіцієнти порівнюються між собою по абсолютній величині і найменший з них відкидається. Матриця функцій незалежних перемінних формується наново і обчислюється новий вектор коефіцієнтів та нове значення середнього квадратичного відхилення </w:t>
      </w:r>
      <w:r w:rsidRPr="006801D0">
        <w:rPr>
          <w:spacing w:val="-2"/>
          <w:position w:val="-14"/>
          <w:lang w:val="uk-UA"/>
        </w:rPr>
        <w:object w:dxaOrig="300" w:dyaOrig="380">
          <v:shape id="_x0000_i1049" type="#_x0000_t75" style="width:15.35pt;height:19.35pt">
            <v:imagedata r:id="rId26" o:title=""/>
          </v:shape>
        </w:object>
      </w:r>
      <w:r w:rsidRPr="006801D0">
        <w:rPr>
          <w:spacing w:val="-2"/>
          <w:lang w:val="uk-UA"/>
        </w:rPr>
        <w:t xml:space="preserve">. Якщо отримане значення менше, ніж попереднє </w:t>
      </w:r>
      <w:r w:rsidRPr="006801D0">
        <w:rPr>
          <w:spacing w:val="-2"/>
          <w:position w:val="-14"/>
          <w:lang w:val="uk-UA"/>
        </w:rPr>
        <w:object w:dxaOrig="300" w:dyaOrig="380">
          <v:shape id="_x0000_i1050" type="#_x0000_t75" style="width:15.35pt;height:19.35pt">
            <v:imagedata r:id="rId27" o:title=""/>
          </v:shape>
        </w:object>
      </w:r>
      <w:r w:rsidRPr="006801D0">
        <w:rPr>
          <w:spacing w:val="-2"/>
          <w:lang w:val="uk-UA"/>
        </w:rPr>
        <w:t xml:space="preserve">, то відкинутим коефіцієнтом нехтують. Розрахунок повторюється до тих пір, поки виконується умова </w:t>
      </w:r>
      <w:r w:rsidRPr="006801D0">
        <w:rPr>
          <w:spacing w:val="-2"/>
          <w:position w:val="-14"/>
          <w:lang w:val="uk-UA"/>
        </w:rPr>
        <w:object w:dxaOrig="840" w:dyaOrig="380">
          <v:shape id="_x0000_i1051" type="#_x0000_t75" style="width:42pt;height:19.35pt">
            <v:imagedata r:id="rId28" o:title=""/>
          </v:shape>
        </w:object>
      </w:r>
      <w:r w:rsidRPr="006801D0">
        <w:rPr>
          <w:spacing w:val="-2"/>
          <w:lang w:val="uk-UA"/>
        </w:rPr>
        <w:t>.</w:t>
      </w:r>
    </w:p>
    <w:p w:rsidR="00880259" w:rsidRPr="00BC7C8C" w:rsidRDefault="00880259" w:rsidP="00880259">
      <w:pPr>
        <w:widowControl w:val="0"/>
        <w:tabs>
          <w:tab w:val="left" w:pos="1072"/>
        </w:tabs>
        <w:spacing w:line="312" w:lineRule="auto"/>
        <w:ind w:firstLine="709"/>
        <w:jc w:val="both"/>
        <w:rPr>
          <w:lang w:val="uk-UA"/>
        </w:rPr>
      </w:pPr>
      <w:r w:rsidRPr="00BC7C8C">
        <w:rPr>
          <w:lang w:val="uk-UA"/>
        </w:rPr>
        <w:t xml:space="preserve">Перевірку адекватності моделі по </w:t>
      </w:r>
      <w:r w:rsidRPr="00BC7C8C">
        <w:rPr>
          <w:i/>
          <w:lang w:val="uk-UA"/>
        </w:rPr>
        <w:t>F</w:t>
      </w:r>
      <w:r w:rsidRPr="00BC7C8C">
        <w:rPr>
          <w:lang w:val="uk-UA"/>
        </w:rPr>
        <w:t xml:space="preserve"> – критерію Фішера виконати неможливо, в зв’язку з тим, що виконується машинний експеримент. Тому точність апроксимацій дійсної залежності </w:t>
      </w:r>
      <w:r w:rsidRPr="00BC7C8C">
        <w:rPr>
          <w:position w:val="-10"/>
          <w:lang w:val="uk-UA"/>
        </w:rPr>
        <w:object w:dxaOrig="1380" w:dyaOrig="340">
          <v:shape id="_x0000_i1052" type="#_x0000_t75" style="width:69.35pt;height:17.35pt">
            <v:imagedata r:id="rId29" o:title=""/>
          </v:shape>
        </w:object>
      </w:r>
      <w:r w:rsidRPr="00BC7C8C">
        <w:rPr>
          <w:lang w:val="uk-UA"/>
        </w:rPr>
        <w:t xml:space="preserve"> оцінено коефіцієнтом варіації [5]:</w:t>
      </w:r>
    </w:p>
    <w:p w:rsidR="00880259" w:rsidRPr="00BC7C8C" w:rsidRDefault="00880259" w:rsidP="00880259">
      <w:pPr>
        <w:widowControl w:val="0"/>
        <w:tabs>
          <w:tab w:val="left" w:pos="1072"/>
        </w:tabs>
        <w:spacing w:line="312" w:lineRule="auto"/>
        <w:ind w:firstLine="709"/>
        <w:jc w:val="right"/>
        <w:rPr>
          <w:lang w:val="uk-UA"/>
        </w:rPr>
      </w:pPr>
      <w:r w:rsidRPr="00BC7C8C">
        <w:rPr>
          <w:position w:val="-32"/>
          <w:lang w:val="en-US"/>
        </w:rPr>
        <w:object w:dxaOrig="4140" w:dyaOrig="1100">
          <v:shape id="_x0000_i1053" type="#_x0000_t75" style="width:207.35pt;height:55.35pt">
            <v:imagedata r:id="rId30" o:title=""/>
          </v:shape>
        </w:object>
      </w:r>
      <w:r w:rsidRPr="00BC7C8C">
        <w:rPr>
          <w:lang w:val="uk-UA"/>
        </w:rPr>
        <w:tab/>
      </w:r>
      <w:r w:rsidRPr="00BC7C8C">
        <w:rPr>
          <w:lang w:val="uk-UA"/>
        </w:rPr>
        <w:tab/>
      </w:r>
      <w:r w:rsidRPr="00BC7C8C">
        <w:rPr>
          <w:lang w:val="uk-UA"/>
        </w:rPr>
        <w:tab/>
      </w:r>
      <w:r w:rsidRPr="00BC7C8C">
        <w:rPr>
          <w:lang w:val="uk-UA"/>
        </w:rPr>
        <w:tab/>
        <w:t xml:space="preserve">    (9)</w:t>
      </w:r>
    </w:p>
    <w:p w:rsidR="00880259" w:rsidRPr="00BC7C8C" w:rsidRDefault="00880259" w:rsidP="00880259">
      <w:pPr>
        <w:spacing w:line="312" w:lineRule="auto"/>
        <w:jc w:val="both"/>
        <w:rPr>
          <w:lang w:val="uk-UA"/>
        </w:rPr>
      </w:pPr>
      <w:r w:rsidRPr="00BC7C8C">
        <w:rPr>
          <w:lang w:val="uk-UA"/>
        </w:rPr>
        <w:t>де</w:t>
      </w:r>
      <w:r w:rsidRPr="00BC7C8C">
        <w:rPr>
          <w:lang w:val="uk-UA"/>
        </w:rPr>
        <w:tab/>
      </w:r>
      <w:r w:rsidRPr="00BC7C8C">
        <w:rPr>
          <w:position w:val="-14"/>
          <w:lang w:val="en-US"/>
        </w:rPr>
        <w:object w:dxaOrig="380" w:dyaOrig="400">
          <v:shape id="_x0000_i1054" type="#_x0000_t75" style="width:19.35pt;height:20pt">
            <v:imagedata r:id="rId31" o:title=""/>
          </v:shape>
        </w:object>
      </w:r>
      <w:r w:rsidRPr="00BC7C8C">
        <w:rPr>
          <w:lang w:val="uk-UA"/>
        </w:rPr>
        <w:t>=</w:t>
      </w:r>
      <w:r w:rsidRPr="00BC7C8C">
        <w:rPr>
          <w:i/>
          <w:lang w:val="en-US"/>
        </w:rPr>
        <w:t>b</w:t>
      </w:r>
      <w:r w:rsidRPr="00BC7C8C">
        <w:rPr>
          <w:i/>
          <w:vertAlign w:val="subscript"/>
          <w:lang w:val="uk-UA"/>
        </w:rPr>
        <w:t>0</w:t>
      </w:r>
      <w:r w:rsidRPr="00BC7C8C">
        <w:rPr>
          <w:lang w:val="uk-UA"/>
        </w:rPr>
        <w:t xml:space="preserve"> – середнє значення критерію оптимізації;</w:t>
      </w:r>
    </w:p>
    <w:p w:rsidR="00880259" w:rsidRPr="00BC7C8C" w:rsidRDefault="00880259" w:rsidP="00880259">
      <w:pPr>
        <w:widowControl w:val="0"/>
        <w:tabs>
          <w:tab w:val="left" w:pos="1072"/>
        </w:tabs>
        <w:spacing w:line="312" w:lineRule="auto"/>
        <w:ind w:firstLine="709"/>
        <w:jc w:val="both"/>
        <w:rPr>
          <w:lang w:val="uk-UA"/>
        </w:rPr>
      </w:pPr>
      <w:r w:rsidRPr="00BC7C8C">
        <w:rPr>
          <w:i/>
          <w:lang w:val="uk-UA"/>
        </w:rPr>
        <w:t>α</w:t>
      </w:r>
      <w:r w:rsidRPr="00BC7C8C">
        <w:rPr>
          <w:i/>
          <w:vertAlign w:val="subscript"/>
          <w:lang w:val="uk-UA"/>
        </w:rPr>
        <w:t>з</w:t>
      </w:r>
      <w:r w:rsidRPr="00BC7C8C">
        <w:rPr>
          <w:lang w:val="uk-UA"/>
        </w:rPr>
        <w:t xml:space="preserve"> – рівень значущості. </w:t>
      </w:r>
    </w:p>
    <w:p w:rsidR="00880259" w:rsidRPr="00BC7C8C" w:rsidRDefault="00880259" w:rsidP="00880259">
      <w:pPr>
        <w:widowControl w:val="0"/>
        <w:tabs>
          <w:tab w:val="left" w:pos="1072"/>
        </w:tabs>
        <w:spacing w:line="312" w:lineRule="auto"/>
        <w:ind w:firstLine="709"/>
        <w:jc w:val="both"/>
        <w:rPr>
          <w:lang w:val="uk-UA"/>
        </w:rPr>
      </w:pPr>
      <w:r w:rsidRPr="00BC7C8C">
        <w:rPr>
          <w:lang w:val="uk-UA"/>
        </w:rPr>
        <w:t xml:space="preserve">Математична модель вважається адекватною в тому випадку, якщо коефіцієнт варіації не перевищує рівень значущості (прийнятий в техніці </w:t>
      </w:r>
      <w:r w:rsidRPr="00BC7C8C">
        <w:rPr>
          <w:i/>
          <w:lang w:val="uk-UA"/>
        </w:rPr>
        <w:t>α</w:t>
      </w:r>
      <w:r w:rsidRPr="00BC7C8C">
        <w:rPr>
          <w:i/>
          <w:vertAlign w:val="subscript"/>
          <w:lang w:val="uk-UA"/>
        </w:rPr>
        <w:t>з</w:t>
      </w:r>
      <w:r w:rsidRPr="00BC7C8C">
        <w:rPr>
          <w:lang w:val="uk-UA"/>
        </w:rPr>
        <w:t xml:space="preserve"> =5 %).</w:t>
      </w:r>
    </w:p>
    <w:p w:rsidR="00880259" w:rsidRPr="006801D0" w:rsidRDefault="00880259" w:rsidP="00880259">
      <w:pPr>
        <w:widowControl w:val="0"/>
        <w:tabs>
          <w:tab w:val="left" w:pos="1072"/>
        </w:tabs>
        <w:spacing w:line="312" w:lineRule="auto"/>
        <w:ind w:firstLine="709"/>
        <w:jc w:val="both"/>
        <w:rPr>
          <w:spacing w:val="-8"/>
          <w:lang w:val="uk-UA"/>
        </w:rPr>
      </w:pPr>
      <w:r w:rsidRPr="006801D0">
        <w:rPr>
          <w:spacing w:val="-8"/>
          <w:lang w:val="uk-UA"/>
        </w:rPr>
        <w:t>Дані перевірки значущості коефіцієнтів регресії і адекватності моделі представлено в табл. 3.</w:t>
      </w:r>
    </w:p>
    <w:p w:rsidR="00880259" w:rsidRPr="00BC7C8C" w:rsidRDefault="00880259" w:rsidP="00880259">
      <w:pPr>
        <w:widowControl w:val="0"/>
        <w:tabs>
          <w:tab w:val="left" w:pos="1072"/>
        </w:tabs>
        <w:ind w:firstLine="709"/>
        <w:jc w:val="both"/>
        <w:rPr>
          <w:lang w:val="uk-UA"/>
        </w:rPr>
      </w:pPr>
    </w:p>
    <w:p w:rsidR="00880259" w:rsidRPr="00BC7C8C" w:rsidRDefault="00880259" w:rsidP="00880259">
      <w:pPr>
        <w:widowControl w:val="0"/>
        <w:tabs>
          <w:tab w:val="left" w:pos="1072"/>
        </w:tabs>
        <w:spacing w:line="312" w:lineRule="auto"/>
        <w:jc w:val="center"/>
        <w:rPr>
          <w:lang w:val="uk-UA"/>
        </w:rPr>
      </w:pPr>
      <w:r w:rsidRPr="00BC7C8C">
        <w:rPr>
          <w:b/>
          <w:lang w:val="uk-UA"/>
        </w:rPr>
        <w:t>Таблиця 3</w:t>
      </w:r>
      <w:r w:rsidRPr="00BC7C8C">
        <w:rPr>
          <w:lang w:val="uk-UA"/>
        </w:rPr>
        <w:t xml:space="preserve"> </w:t>
      </w:r>
      <w:r w:rsidRPr="000A09DD">
        <w:t xml:space="preserve">– </w:t>
      </w:r>
      <w:r w:rsidRPr="00BC7C8C">
        <w:rPr>
          <w:lang w:val="uk-UA"/>
        </w:rPr>
        <w:t>Дані перевірки моделей на значущість коефіцієнтів регресії і адекватність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2"/>
        <w:gridCol w:w="756"/>
        <w:gridCol w:w="756"/>
        <w:gridCol w:w="756"/>
        <w:gridCol w:w="725"/>
      </w:tblGrid>
      <w:tr w:rsidR="00880259" w:rsidRPr="00BC7C8C" w:rsidTr="00C042B6">
        <w:trPr>
          <w:jc w:val="center"/>
        </w:trPr>
        <w:tc>
          <w:tcPr>
            <w:tcW w:w="0" w:type="auto"/>
          </w:tcPr>
          <w:p w:rsidR="00880259" w:rsidRPr="00BC7C8C" w:rsidRDefault="00880259" w:rsidP="00C042B6">
            <w:pPr>
              <w:widowControl w:val="0"/>
              <w:tabs>
                <w:tab w:val="left" w:pos="1072"/>
              </w:tabs>
              <w:jc w:val="both"/>
              <w:rPr>
                <w:lang w:val="uk-UA"/>
              </w:rPr>
            </w:pPr>
            <w:r w:rsidRPr="00BC7C8C">
              <w:rPr>
                <w:lang w:val="uk-UA"/>
              </w:rPr>
              <w:t>Розрахунковий випадок</w:t>
            </w:r>
          </w:p>
        </w:tc>
        <w:tc>
          <w:tcPr>
            <w:tcW w:w="0" w:type="auto"/>
          </w:tcPr>
          <w:p w:rsidR="00880259" w:rsidRPr="00BC7C8C" w:rsidRDefault="00880259" w:rsidP="00C042B6">
            <w:pPr>
              <w:widowControl w:val="0"/>
              <w:tabs>
                <w:tab w:val="left" w:pos="1072"/>
              </w:tabs>
              <w:jc w:val="center"/>
              <w:rPr>
                <w:lang w:val="uk-UA"/>
              </w:rPr>
            </w:pPr>
            <w:r w:rsidRPr="00BC7C8C">
              <w:rPr>
                <w:position w:val="-14"/>
                <w:lang w:val="uk-UA"/>
              </w:rPr>
              <w:object w:dxaOrig="320" w:dyaOrig="380">
                <v:shape id="_x0000_i1055" type="#_x0000_t75" style="width:16pt;height:19.35pt">
                  <v:imagedata r:id="rId32" o:title=""/>
                </v:shape>
              </w:object>
            </w:r>
          </w:p>
        </w:tc>
        <w:tc>
          <w:tcPr>
            <w:tcW w:w="0" w:type="auto"/>
          </w:tcPr>
          <w:p w:rsidR="00880259" w:rsidRPr="00BC7C8C" w:rsidRDefault="00880259" w:rsidP="00C042B6">
            <w:pPr>
              <w:widowControl w:val="0"/>
              <w:tabs>
                <w:tab w:val="left" w:pos="1072"/>
              </w:tabs>
              <w:jc w:val="center"/>
              <w:rPr>
                <w:lang w:val="uk-UA"/>
              </w:rPr>
            </w:pPr>
            <w:r w:rsidRPr="00BC7C8C">
              <w:rPr>
                <w:position w:val="-14"/>
                <w:lang w:val="uk-UA"/>
              </w:rPr>
              <w:object w:dxaOrig="320" w:dyaOrig="380">
                <v:shape id="_x0000_i1056" type="#_x0000_t75" style="width:16pt;height:19.35pt">
                  <v:imagedata r:id="rId33" o:title=""/>
                </v:shape>
              </w:object>
            </w:r>
          </w:p>
        </w:tc>
        <w:tc>
          <w:tcPr>
            <w:tcW w:w="0" w:type="auto"/>
          </w:tcPr>
          <w:p w:rsidR="00880259" w:rsidRPr="00BC7C8C" w:rsidRDefault="00880259" w:rsidP="00C042B6">
            <w:pPr>
              <w:widowControl w:val="0"/>
              <w:tabs>
                <w:tab w:val="left" w:pos="1072"/>
              </w:tabs>
              <w:jc w:val="center"/>
              <w:rPr>
                <w:i/>
                <w:lang w:val="uk-UA"/>
              </w:rPr>
            </w:pPr>
            <w:r w:rsidRPr="00BC7C8C">
              <w:rPr>
                <w:i/>
                <w:lang w:val="en-US"/>
              </w:rPr>
              <w:t>v</w:t>
            </w:r>
            <w:r w:rsidRPr="00BC7C8C">
              <w:rPr>
                <w:i/>
                <w:lang w:val="uk-UA"/>
              </w:rPr>
              <w:t xml:space="preserve">, </w:t>
            </w:r>
            <w:r w:rsidRPr="00BC7C8C">
              <w:rPr>
                <w:lang w:val="uk-UA"/>
              </w:rPr>
              <w:t>%</w:t>
            </w:r>
            <w:r w:rsidRPr="00BC7C8C">
              <w:rPr>
                <w:i/>
                <w:lang w:val="uk-UA"/>
              </w:rPr>
              <w:t xml:space="preserve"> </w:t>
            </w:r>
          </w:p>
        </w:tc>
        <w:tc>
          <w:tcPr>
            <w:tcW w:w="0" w:type="auto"/>
          </w:tcPr>
          <w:p w:rsidR="00880259" w:rsidRPr="00BC7C8C" w:rsidRDefault="00880259" w:rsidP="00C042B6">
            <w:pPr>
              <w:widowControl w:val="0"/>
              <w:tabs>
                <w:tab w:val="left" w:pos="1072"/>
              </w:tabs>
              <w:jc w:val="center"/>
              <w:rPr>
                <w:i/>
                <w:lang w:val="uk-UA"/>
              </w:rPr>
            </w:pPr>
            <w:r w:rsidRPr="00BC7C8C">
              <w:rPr>
                <w:i/>
                <w:lang w:val="uk-UA"/>
              </w:rPr>
              <w:t>α</w:t>
            </w:r>
            <w:r w:rsidRPr="00BC7C8C">
              <w:rPr>
                <w:i/>
                <w:vertAlign w:val="subscript"/>
                <w:lang w:val="uk-UA"/>
              </w:rPr>
              <w:t>з</w:t>
            </w:r>
            <w:r w:rsidRPr="00BC7C8C">
              <w:rPr>
                <w:i/>
                <w:lang w:val="uk-UA"/>
              </w:rPr>
              <w:t xml:space="preserve">, </w:t>
            </w:r>
            <w:r w:rsidRPr="00BC7C8C">
              <w:rPr>
                <w:lang w:val="uk-UA"/>
              </w:rPr>
              <w:t>%</w:t>
            </w:r>
          </w:p>
        </w:tc>
      </w:tr>
      <w:tr w:rsidR="00880259" w:rsidRPr="00BC7C8C" w:rsidTr="00C042B6">
        <w:trPr>
          <w:jc w:val="center"/>
        </w:trPr>
        <w:tc>
          <w:tcPr>
            <w:tcW w:w="0" w:type="auto"/>
          </w:tcPr>
          <w:p w:rsidR="00880259" w:rsidRPr="00BC7C8C" w:rsidRDefault="00880259" w:rsidP="00C042B6">
            <w:pPr>
              <w:widowControl w:val="0"/>
              <w:tabs>
                <w:tab w:val="left" w:pos="1072"/>
              </w:tabs>
              <w:jc w:val="center"/>
              <w:rPr>
                <w:i/>
                <w:lang w:val="uk-UA"/>
              </w:rPr>
            </w:pPr>
            <w:r w:rsidRPr="00BC7C8C">
              <w:rPr>
                <w:i/>
                <w:lang w:val="uk-UA"/>
              </w:rPr>
              <w:t>а</w:t>
            </w:r>
          </w:p>
        </w:tc>
        <w:tc>
          <w:tcPr>
            <w:tcW w:w="0" w:type="auto"/>
          </w:tcPr>
          <w:p w:rsidR="00880259" w:rsidRPr="00BC7C8C" w:rsidRDefault="00880259" w:rsidP="00C042B6">
            <w:pPr>
              <w:widowControl w:val="0"/>
              <w:tabs>
                <w:tab w:val="left" w:pos="1072"/>
              </w:tabs>
              <w:jc w:val="center"/>
              <w:rPr>
                <w:lang w:val="uk-UA"/>
              </w:rPr>
            </w:pPr>
            <w:r w:rsidRPr="00BC7C8C">
              <w:rPr>
                <w:lang w:val="uk-UA"/>
              </w:rPr>
              <w:t>0,051</w:t>
            </w:r>
          </w:p>
        </w:tc>
        <w:tc>
          <w:tcPr>
            <w:tcW w:w="0" w:type="auto"/>
          </w:tcPr>
          <w:p w:rsidR="00880259" w:rsidRPr="00BC7C8C" w:rsidRDefault="00880259" w:rsidP="00C042B6">
            <w:pPr>
              <w:widowControl w:val="0"/>
              <w:tabs>
                <w:tab w:val="left" w:pos="1072"/>
              </w:tabs>
              <w:jc w:val="center"/>
              <w:rPr>
                <w:lang w:val="uk-UA"/>
              </w:rPr>
            </w:pPr>
            <w:r w:rsidRPr="00BC7C8C">
              <w:rPr>
                <w:lang w:val="uk-UA"/>
              </w:rPr>
              <w:t>0,082</w:t>
            </w:r>
          </w:p>
        </w:tc>
        <w:tc>
          <w:tcPr>
            <w:tcW w:w="0" w:type="auto"/>
          </w:tcPr>
          <w:p w:rsidR="00880259" w:rsidRPr="00BC7C8C" w:rsidRDefault="00880259" w:rsidP="00C042B6">
            <w:pPr>
              <w:widowControl w:val="0"/>
              <w:tabs>
                <w:tab w:val="left" w:pos="1072"/>
              </w:tabs>
              <w:jc w:val="center"/>
              <w:rPr>
                <w:lang w:val="uk-UA"/>
              </w:rPr>
            </w:pPr>
            <w:r w:rsidRPr="00BC7C8C">
              <w:rPr>
                <w:lang w:val="uk-UA"/>
              </w:rPr>
              <w:t>4,082</w:t>
            </w:r>
          </w:p>
        </w:tc>
        <w:tc>
          <w:tcPr>
            <w:tcW w:w="0" w:type="auto"/>
          </w:tcPr>
          <w:p w:rsidR="00880259" w:rsidRPr="00BC7C8C" w:rsidRDefault="00880259" w:rsidP="00C042B6">
            <w:pPr>
              <w:widowControl w:val="0"/>
              <w:tabs>
                <w:tab w:val="left" w:pos="1072"/>
              </w:tabs>
              <w:jc w:val="center"/>
              <w:rPr>
                <w:lang w:val="uk-UA"/>
              </w:rPr>
            </w:pPr>
            <w:r w:rsidRPr="00BC7C8C">
              <w:rPr>
                <w:lang w:val="uk-UA"/>
              </w:rPr>
              <w:t>5</w:t>
            </w:r>
          </w:p>
        </w:tc>
      </w:tr>
      <w:tr w:rsidR="00880259" w:rsidRPr="00BC7C8C" w:rsidTr="00C042B6">
        <w:trPr>
          <w:jc w:val="center"/>
        </w:trPr>
        <w:tc>
          <w:tcPr>
            <w:tcW w:w="0" w:type="auto"/>
          </w:tcPr>
          <w:p w:rsidR="00880259" w:rsidRPr="00BC7C8C" w:rsidRDefault="00880259" w:rsidP="00C042B6">
            <w:pPr>
              <w:widowControl w:val="0"/>
              <w:tabs>
                <w:tab w:val="left" w:pos="1072"/>
              </w:tabs>
              <w:jc w:val="center"/>
              <w:rPr>
                <w:i/>
                <w:lang w:val="uk-UA"/>
              </w:rPr>
            </w:pPr>
            <w:r w:rsidRPr="00BC7C8C">
              <w:rPr>
                <w:i/>
                <w:lang w:val="uk-UA"/>
              </w:rPr>
              <w:t>б</w:t>
            </w:r>
          </w:p>
        </w:tc>
        <w:tc>
          <w:tcPr>
            <w:tcW w:w="0" w:type="auto"/>
          </w:tcPr>
          <w:p w:rsidR="00880259" w:rsidRPr="00BC7C8C" w:rsidRDefault="00880259" w:rsidP="00C042B6">
            <w:pPr>
              <w:widowControl w:val="0"/>
              <w:tabs>
                <w:tab w:val="left" w:pos="1072"/>
              </w:tabs>
              <w:jc w:val="center"/>
              <w:rPr>
                <w:lang w:val="uk-UA"/>
              </w:rPr>
            </w:pPr>
            <w:r w:rsidRPr="00BC7C8C">
              <w:rPr>
                <w:lang w:val="uk-UA"/>
              </w:rPr>
              <w:t>0,037</w:t>
            </w:r>
          </w:p>
        </w:tc>
        <w:tc>
          <w:tcPr>
            <w:tcW w:w="0" w:type="auto"/>
          </w:tcPr>
          <w:p w:rsidR="00880259" w:rsidRPr="00BC7C8C" w:rsidRDefault="00880259" w:rsidP="00C042B6">
            <w:pPr>
              <w:widowControl w:val="0"/>
              <w:tabs>
                <w:tab w:val="left" w:pos="1072"/>
              </w:tabs>
              <w:jc w:val="center"/>
              <w:rPr>
                <w:lang w:val="uk-UA"/>
              </w:rPr>
            </w:pPr>
            <w:r w:rsidRPr="00BC7C8C">
              <w:rPr>
                <w:lang w:val="uk-UA"/>
              </w:rPr>
              <w:t>0,071</w:t>
            </w:r>
          </w:p>
        </w:tc>
        <w:tc>
          <w:tcPr>
            <w:tcW w:w="0" w:type="auto"/>
          </w:tcPr>
          <w:p w:rsidR="00880259" w:rsidRPr="00BC7C8C" w:rsidRDefault="00880259" w:rsidP="00C042B6">
            <w:pPr>
              <w:widowControl w:val="0"/>
              <w:tabs>
                <w:tab w:val="left" w:pos="1072"/>
              </w:tabs>
              <w:jc w:val="center"/>
              <w:rPr>
                <w:lang w:val="uk-UA"/>
              </w:rPr>
            </w:pPr>
            <w:r w:rsidRPr="00BC7C8C">
              <w:rPr>
                <w:lang w:val="uk-UA"/>
              </w:rPr>
              <w:t>3,043</w:t>
            </w:r>
          </w:p>
        </w:tc>
        <w:tc>
          <w:tcPr>
            <w:tcW w:w="0" w:type="auto"/>
          </w:tcPr>
          <w:p w:rsidR="00880259" w:rsidRPr="00BC7C8C" w:rsidRDefault="00880259" w:rsidP="00C042B6">
            <w:pPr>
              <w:widowControl w:val="0"/>
              <w:tabs>
                <w:tab w:val="left" w:pos="1072"/>
              </w:tabs>
              <w:jc w:val="center"/>
              <w:rPr>
                <w:lang w:val="uk-UA"/>
              </w:rPr>
            </w:pPr>
            <w:r w:rsidRPr="00BC7C8C">
              <w:rPr>
                <w:lang w:val="uk-UA"/>
              </w:rPr>
              <w:t>5</w:t>
            </w:r>
          </w:p>
        </w:tc>
      </w:tr>
      <w:tr w:rsidR="00880259" w:rsidRPr="00BC7C8C" w:rsidTr="00C042B6">
        <w:trPr>
          <w:jc w:val="center"/>
        </w:trPr>
        <w:tc>
          <w:tcPr>
            <w:tcW w:w="0" w:type="auto"/>
          </w:tcPr>
          <w:p w:rsidR="00880259" w:rsidRPr="00BC7C8C" w:rsidRDefault="00880259" w:rsidP="00C042B6">
            <w:pPr>
              <w:widowControl w:val="0"/>
              <w:tabs>
                <w:tab w:val="left" w:pos="1072"/>
              </w:tabs>
              <w:jc w:val="center"/>
              <w:rPr>
                <w:i/>
                <w:lang w:val="uk-UA"/>
              </w:rPr>
            </w:pPr>
            <w:r w:rsidRPr="00BC7C8C">
              <w:rPr>
                <w:i/>
                <w:lang w:val="uk-UA"/>
              </w:rPr>
              <w:t>в</w:t>
            </w:r>
          </w:p>
        </w:tc>
        <w:tc>
          <w:tcPr>
            <w:tcW w:w="0" w:type="auto"/>
          </w:tcPr>
          <w:p w:rsidR="00880259" w:rsidRPr="00BC7C8C" w:rsidRDefault="00880259" w:rsidP="00C042B6">
            <w:pPr>
              <w:widowControl w:val="0"/>
              <w:tabs>
                <w:tab w:val="left" w:pos="1072"/>
              </w:tabs>
              <w:jc w:val="center"/>
              <w:rPr>
                <w:lang w:val="uk-UA"/>
              </w:rPr>
            </w:pPr>
            <w:r w:rsidRPr="00BC7C8C">
              <w:rPr>
                <w:lang w:val="uk-UA"/>
              </w:rPr>
              <w:t>0,035</w:t>
            </w:r>
          </w:p>
        </w:tc>
        <w:tc>
          <w:tcPr>
            <w:tcW w:w="0" w:type="auto"/>
          </w:tcPr>
          <w:p w:rsidR="00880259" w:rsidRPr="00BC7C8C" w:rsidRDefault="00880259" w:rsidP="00C042B6">
            <w:pPr>
              <w:widowControl w:val="0"/>
              <w:tabs>
                <w:tab w:val="left" w:pos="1072"/>
              </w:tabs>
              <w:jc w:val="center"/>
              <w:rPr>
                <w:lang w:val="uk-UA"/>
              </w:rPr>
            </w:pPr>
            <w:r w:rsidRPr="00BC7C8C">
              <w:rPr>
                <w:lang w:val="uk-UA"/>
              </w:rPr>
              <w:t>0,069</w:t>
            </w:r>
          </w:p>
        </w:tc>
        <w:tc>
          <w:tcPr>
            <w:tcW w:w="0" w:type="auto"/>
          </w:tcPr>
          <w:p w:rsidR="00880259" w:rsidRPr="00BC7C8C" w:rsidRDefault="00880259" w:rsidP="00C042B6">
            <w:pPr>
              <w:widowControl w:val="0"/>
              <w:tabs>
                <w:tab w:val="left" w:pos="1072"/>
              </w:tabs>
              <w:jc w:val="center"/>
              <w:rPr>
                <w:lang w:val="uk-UA"/>
              </w:rPr>
            </w:pPr>
            <w:r w:rsidRPr="00BC7C8C">
              <w:rPr>
                <w:lang w:val="uk-UA"/>
              </w:rPr>
              <w:t>2,912</w:t>
            </w:r>
          </w:p>
        </w:tc>
        <w:tc>
          <w:tcPr>
            <w:tcW w:w="0" w:type="auto"/>
          </w:tcPr>
          <w:p w:rsidR="00880259" w:rsidRPr="00BC7C8C" w:rsidRDefault="00880259" w:rsidP="00C042B6">
            <w:pPr>
              <w:widowControl w:val="0"/>
              <w:tabs>
                <w:tab w:val="left" w:pos="1072"/>
              </w:tabs>
              <w:jc w:val="center"/>
              <w:rPr>
                <w:lang w:val="uk-UA"/>
              </w:rPr>
            </w:pPr>
            <w:r w:rsidRPr="00BC7C8C">
              <w:rPr>
                <w:lang w:val="uk-UA"/>
              </w:rPr>
              <w:t>5</w:t>
            </w:r>
          </w:p>
        </w:tc>
      </w:tr>
      <w:tr w:rsidR="00880259" w:rsidRPr="00BC7C8C" w:rsidTr="00C042B6">
        <w:trPr>
          <w:jc w:val="center"/>
        </w:trPr>
        <w:tc>
          <w:tcPr>
            <w:tcW w:w="0" w:type="auto"/>
          </w:tcPr>
          <w:p w:rsidR="00880259" w:rsidRPr="00BC7C8C" w:rsidRDefault="00880259" w:rsidP="00C042B6">
            <w:pPr>
              <w:widowControl w:val="0"/>
              <w:tabs>
                <w:tab w:val="left" w:pos="1072"/>
              </w:tabs>
              <w:jc w:val="center"/>
              <w:rPr>
                <w:i/>
                <w:lang w:val="uk-UA"/>
              </w:rPr>
            </w:pPr>
            <w:r w:rsidRPr="00BC7C8C">
              <w:rPr>
                <w:i/>
                <w:lang w:val="uk-UA"/>
              </w:rPr>
              <w:t>г</w:t>
            </w:r>
          </w:p>
        </w:tc>
        <w:tc>
          <w:tcPr>
            <w:tcW w:w="0" w:type="auto"/>
          </w:tcPr>
          <w:p w:rsidR="00880259" w:rsidRPr="00BC7C8C" w:rsidRDefault="00880259" w:rsidP="00C042B6">
            <w:pPr>
              <w:widowControl w:val="0"/>
              <w:tabs>
                <w:tab w:val="left" w:pos="1072"/>
              </w:tabs>
              <w:jc w:val="center"/>
              <w:rPr>
                <w:lang w:val="uk-UA"/>
              </w:rPr>
            </w:pPr>
            <w:r w:rsidRPr="00BC7C8C">
              <w:rPr>
                <w:lang w:val="uk-UA"/>
              </w:rPr>
              <w:t>0,032</w:t>
            </w:r>
          </w:p>
        </w:tc>
        <w:tc>
          <w:tcPr>
            <w:tcW w:w="0" w:type="auto"/>
          </w:tcPr>
          <w:p w:rsidR="00880259" w:rsidRPr="00BC7C8C" w:rsidRDefault="00880259" w:rsidP="00C042B6">
            <w:pPr>
              <w:widowControl w:val="0"/>
              <w:tabs>
                <w:tab w:val="left" w:pos="1072"/>
              </w:tabs>
              <w:jc w:val="center"/>
              <w:rPr>
                <w:lang w:val="uk-UA"/>
              </w:rPr>
            </w:pPr>
            <w:r w:rsidRPr="00BC7C8C">
              <w:rPr>
                <w:lang w:val="uk-UA"/>
              </w:rPr>
              <w:t>0,064</w:t>
            </w:r>
          </w:p>
        </w:tc>
        <w:tc>
          <w:tcPr>
            <w:tcW w:w="0" w:type="auto"/>
          </w:tcPr>
          <w:p w:rsidR="00880259" w:rsidRPr="00BC7C8C" w:rsidRDefault="00880259" w:rsidP="00C042B6">
            <w:pPr>
              <w:widowControl w:val="0"/>
              <w:tabs>
                <w:tab w:val="left" w:pos="1072"/>
              </w:tabs>
              <w:jc w:val="center"/>
              <w:rPr>
                <w:lang w:val="uk-UA"/>
              </w:rPr>
            </w:pPr>
            <w:r w:rsidRPr="00BC7C8C">
              <w:rPr>
                <w:lang w:val="uk-UA"/>
              </w:rPr>
              <w:t>2,655</w:t>
            </w:r>
          </w:p>
        </w:tc>
        <w:tc>
          <w:tcPr>
            <w:tcW w:w="0" w:type="auto"/>
          </w:tcPr>
          <w:p w:rsidR="00880259" w:rsidRPr="00BC7C8C" w:rsidRDefault="00880259" w:rsidP="00C042B6">
            <w:pPr>
              <w:widowControl w:val="0"/>
              <w:tabs>
                <w:tab w:val="left" w:pos="1072"/>
              </w:tabs>
              <w:jc w:val="center"/>
              <w:rPr>
                <w:lang w:val="uk-UA"/>
              </w:rPr>
            </w:pPr>
            <w:r w:rsidRPr="00BC7C8C">
              <w:rPr>
                <w:lang w:val="uk-UA"/>
              </w:rPr>
              <w:t>5</w:t>
            </w:r>
          </w:p>
        </w:tc>
      </w:tr>
    </w:tbl>
    <w:p w:rsidR="00880259" w:rsidRPr="00BC7C8C" w:rsidRDefault="00880259" w:rsidP="00880259">
      <w:pPr>
        <w:widowControl w:val="0"/>
        <w:tabs>
          <w:tab w:val="left" w:pos="1072"/>
        </w:tabs>
        <w:ind w:firstLine="709"/>
        <w:jc w:val="both"/>
        <w:rPr>
          <w:lang w:val="uk-UA"/>
        </w:rPr>
      </w:pPr>
    </w:p>
    <w:p w:rsidR="00880259" w:rsidRPr="00BC7C8C" w:rsidRDefault="00880259" w:rsidP="00880259">
      <w:pPr>
        <w:widowControl w:val="0"/>
        <w:tabs>
          <w:tab w:val="left" w:pos="1072"/>
        </w:tabs>
        <w:spacing w:line="312" w:lineRule="auto"/>
        <w:ind w:firstLine="709"/>
        <w:jc w:val="both"/>
        <w:rPr>
          <w:lang w:val="uk-UA"/>
        </w:rPr>
      </w:pPr>
      <w:r w:rsidRPr="00BC7C8C">
        <w:rPr>
          <w:lang w:val="uk-UA"/>
        </w:rPr>
        <w:t>Результати перевірки свідчать, що отримані моделі відповідають вимогам і є адекватними.</w:t>
      </w:r>
    </w:p>
    <w:p w:rsidR="00880259" w:rsidRDefault="00880259" w:rsidP="00880259">
      <w:pPr>
        <w:widowControl w:val="0"/>
        <w:tabs>
          <w:tab w:val="left" w:pos="1072"/>
        </w:tabs>
        <w:spacing w:line="312" w:lineRule="auto"/>
        <w:ind w:firstLine="709"/>
        <w:jc w:val="both"/>
        <w:rPr>
          <w:spacing w:val="-4"/>
          <w:lang w:val="uk-UA"/>
        </w:rPr>
      </w:pPr>
      <w:r w:rsidRPr="00BC7C8C">
        <w:rPr>
          <w:spacing w:val="-4"/>
          <w:lang w:val="uk-UA"/>
        </w:rPr>
        <w:t>Для наочності поліноміальні моделі (4 - 7) представлено</w:t>
      </w:r>
      <w:r>
        <w:rPr>
          <w:spacing w:val="-4"/>
          <w:lang w:val="uk-UA"/>
        </w:rPr>
        <w:t xml:space="preserve"> в графічному вигляді (рис. 1–</w:t>
      </w:r>
      <w:r w:rsidRPr="00BC7C8C">
        <w:rPr>
          <w:spacing w:val="-4"/>
          <w:lang w:val="uk-UA"/>
        </w:rPr>
        <w:t>4). Лінії відгуків, зображені на рисунках, дозволяють легко простежити за зміною коефіцієнта динамічності металоконструкції стріли крана при варіюванні факторів, що розглядаються для чотирьох розрахункових випадків (</w:t>
      </w:r>
      <w:r w:rsidRPr="00BC7C8C">
        <w:rPr>
          <w:i/>
          <w:spacing w:val="-4"/>
          <w:lang w:val="uk-UA"/>
        </w:rPr>
        <w:t>а, б, в і г</w:t>
      </w:r>
      <w:r w:rsidRPr="00BC7C8C">
        <w:rPr>
          <w:spacing w:val="-4"/>
          <w:lang w:val="uk-UA"/>
        </w:rPr>
        <w:t>).</w:t>
      </w:r>
    </w:p>
    <w:p w:rsidR="00880259" w:rsidRPr="00BC7C8C" w:rsidRDefault="00880259" w:rsidP="00880259">
      <w:pPr>
        <w:widowControl w:val="0"/>
        <w:tabs>
          <w:tab w:val="left" w:pos="1072"/>
        </w:tabs>
        <w:ind w:firstLine="709"/>
        <w:jc w:val="both"/>
        <w:rPr>
          <w:spacing w:val="-4"/>
          <w:lang w:val="uk-UA"/>
        </w:rPr>
      </w:pPr>
    </w:p>
    <w:tbl>
      <w:tblPr>
        <w:tblW w:w="0" w:type="auto"/>
        <w:jc w:val="center"/>
        <w:tblLook w:val="01E0"/>
      </w:tblPr>
      <w:tblGrid>
        <w:gridCol w:w="4866"/>
        <w:gridCol w:w="4873"/>
      </w:tblGrid>
      <w:tr w:rsidR="00880259" w:rsidRPr="00BC7C8C" w:rsidTr="00C042B6">
        <w:trPr>
          <w:jc w:val="center"/>
        </w:trPr>
        <w:tc>
          <w:tcPr>
            <w:tcW w:w="4836" w:type="dxa"/>
            <w:shd w:val="clear" w:color="auto" w:fill="auto"/>
          </w:tcPr>
          <w:p w:rsidR="00880259" w:rsidRPr="00BC7C8C" w:rsidRDefault="00880259" w:rsidP="00C042B6">
            <w:pPr>
              <w:widowControl w:val="0"/>
              <w:tabs>
                <w:tab w:val="left" w:pos="1072"/>
              </w:tabs>
              <w:spacing w:line="312" w:lineRule="auto"/>
              <w:jc w:val="center"/>
              <w:rPr>
                <w:spacing w:val="-4"/>
                <w:lang w:val="en-US"/>
              </w:rPr>
            </w:pPr>
            <w:r>
              <w:rPr>
                <w:noProof/>
                <w:lang w:val="uk-UA" w:eastAsia="uk-UA"/>
              </w:rPr>
              <w:lastRenderedPageBreak/>
              <w:drawing>
                <wp:inline distT="0" distB="0" distL="0" distR="0">
                  <wp:extent cx="2929255" cy="2201545"/>
                  <wp:effectExtent l="19050" t="0" r="4445" b="0"/>
                  <wp:docPr id="33" name="Рисунок 33" descr="10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0_1"/>
                          <pic:cNvPicPr>
                            <a:picLocks noChangeAspect="1" noChangeArrowheads="1"/>
                          </pic:cNvPicPr>
                        </pic:nvPicPr>
                        <pic:blipFill>
                          <a:blip r:embed="rId34" cstate="print">
                            <a:grayscl/>
                          </a:blip>
                          <a:srcRect/>
                          <a:stretch>
                            <a:fillRect/>
                          </a:stretch>
                        </pic:blipFill>
                        <pic:spPr bwMode="auto">
                          <a:xfrm>
                            <a:off x="0" y="0"/>
                            <a:ext cx="2929255" cy="2201545"/>
                          </a:xfrm>
                          <a:prstGeom prst="rect">
                            <a:avLst/>
                          </a:prstGeom>
                          <a:noFill/>
                          <a:ln w="9525">
                            <a:noFill/>
                            <a:miter lim="800000"/>
                            <a:headEnd/>
                            <a:tailEnd/>
                          </a:ln>
                        </pic:spPr>
                      </pic:pic>
                    </a:graphicData>
                  </a:graphic>
                </wp:inline>
              </w:drawing>
            </w:r>
          </w:p>
        </w:tc>
        <w:tc>
          <w:tcPr>
            <w:tcW w:w="4845" w:type="dxa"/>
            <w:shd w:val="clear" w:color="auto" w:fill="auto"/>
          </w:tcPr>
          <w:p w:rsidR="00880259" w:rsidRPr="00BC7C8C" w:rsidRDefault="00880259" w:rsidP="00C042B6">
            <w:pPr>
              <w:widowControl w:val="0"/>
              <w:tabs>
                <w:tab w:val="left" w:pos="1072"/>
              </w:tabs>
              <w:spacing w:line="312" w:lineRule="auto"/>
              <w:jc w:val="center"/>
              <w:rPr>
                <w:spacing w:val="-4"/>
                <w:lang w:val="en-US"/>
              </w:rPr>
            </w:pPr>
            <w:r>
              <w:rPr>
                <w:noProof/>
                <w:lang w:val="uk-UA" w:eastAsia="uk-UA"/>
              </w:rPr>
              <w:drawing>
                <wp:inline distT="0" distB="0" distL="0" distR="0">
                  <wp:extent cx="2921000" cy="2218055"/>
                  <wp:effectExtent l="19050" t="0" r="0" b="0"/>
                  <wp:docPr id="34" name="Рисунок 34"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0"/>
                          <pic:cNvPicPr>
                            <a:picLocks noChangeAspect="1" noChangeArrowheads="1"/>
                          </pic:cNvPicPr>
                        </pic:nvPicPr>
                        <pic:blipFill>
                          <a:blip r:embed="rId35" cstate="print"/>
                          <a:srcRect/>
                          <a:stretch>
                            <a:fillRect/>
                          </a:stretch>
                        </pic:blipFill>
                        <pic:spPr bwMode="auto">
                          <a:xfrm>
                            <a:off x="0" y="0"/>
                            <a:ext cx="2921000" cy="2218055"/>
                          </a:xfrm>
                          <a:prstGeom prst="rect">
                            <a:avLst/>
                          </a:prstGeom>
                          <a:noFill/>
                          <a:ln w="9525">
                            <a:noFill/>
                            <a:miter lim="800000"/>
                            <a:headEnd/>
                            <a:tailEnd/>
                          </a:ln>
                        </pic:spPr>
                      </pic:pic>
                    </a:graphicData>
                  </a:graphic>
                </wp:inline>
              </w:drawing>
            </w:r>
          </w:p>
        </w:tc>
      </w:tr>
      <w:tr w:rsidR="00880259" w:rsidRPr="00BC7C8C" w:rsidTr="00C042B6">
        <w:trPr>
          <w:jc w:val="center"/>
        </w:trPr>
        <w:tc>
          <w:tcPr>
            <w:tcW w:w="9681" w:type="dxa"/>
            <w:gridSpan w:val="2"/>
            <w:shd w:val="clear" w:color="auto" w:fill="auto"/>
          </w:tcPr>
          <w:p w:rsidR="00880259" w:rsidRPr="00BC7C8C" w:rsidRDefault="00880259" w:rsidP="00C042B6">
            <w:pPr>
              <w:widowControl w:val="0"/>
              <w:tabs>
                <w:tab w:val="left" w:pos="1072"/>
              </w:tabs>
              <w:spacing w:line="312" w:lineRule="auto"/>
              <w:jc w:val="center"/>
              <w:rPr>
                <w:spacing w:val="-4"/>
              </w:rPr>
            </w:pPr>
            <w:r w:rsidRPr="00BC7C8C">
              <w:rPr>
                <w:b/>
                <w:lang w:val="uk-UA"/>
              </w:rPr>
              <w:t>Рис. 1</w:t>
            </w:r>
            <w:r w:rsidRPr="000A09DD">
              <w:t xml:space="preserve"> –</w:t>
            </w:r>
            <w:r w:rsidRPr="00BC7C8C">
              <w:rPr>
                <w:lang w:val="uk-UA"/>
              </w:rPr>
              <w:t xml:space="preserve"> Графічне відображення функції </w:t>
            </w:r>
            <w:r w:rsidRPr="00BC7C8C">
              <w:rPr>
                <w:i/>
                <w:lang w:val="en-US"/>
              </w:rPr>
              <w:t>D</w:t>
            </w:r>
            <w:r w:rsidRPr="00BC7C8C">
              <w:rPr>
                <w:i/>
              </w:rPr>
              <w:t xml:space="preserve"> = </w:t>
            </w:r>
            <w:r w:rsidRPr="00BC7C8C">
              <w:rPr>
                <w:i/>
                <w:lang w:val="en-US"/>
              </w:rPr>
              <w:t>f</w:t>
            </w:r>
            <w:r w:rsidRPr="00BC7C8C">
              <w:rPr>
                <w:i/>
              </w:rPr>
              <w:t xml:space="preserve"> (</w:t>
            </w:r>
            <w:r w:rsidRPr="00BC7C8C">
              <w:rPr>
                <w:i/>
                <w:lang w:val="en-US"/>
              </w:rPr>
              <w:t>Z</w:t>
            </w:r>
            <w:r w:rsidRPr="00BC7C8C">
              <w:rPr>
                <w:i/>
                <w:vertAlign w:val="subscript"/>
              </w:rPr>
              <w:t>1</w:t>
            </w:r>
            <w:r w:rsidRPr="00BC7C8C">
              <w:rPr>
                <w:i/>
              </w:rPr>
              <w:t xml:space="preserve">, </w:t>
            </w:r>
            <w:r w:rsidRPr="00BC7C8C">
              <w:rPr>
                <w:i/>
                <w:lang w:val="en-US"/>
              </w:rPr>
              <w:t>Z</w:t>
            </w:r>
            <w:r w:rsidRPr="00BC7C8C">
              <w:rPr>
                <w:i/>
                <w:vertAlign w:val="subscript"/>
              </w:rPr>
              <w:t>2</w:t>
            </w:r>
            <w:r w:rsidRPr="00BC7C8C">
              <w:rPr>
                <w:i/>
              </w:rPr>
              <w:t>)</w:t>
            </w:r>
            <w:r w:rsidRPr="00BC7C8C">
              <w:rPr>
                <w:lang w:val="uk-UA"/>
              </w:rPr>
              <w:t xml:space="preserve"> для випадку </w:t>
            </w:r>
            <w:r w:rsidRPr="00BC7C8C">
              <w:rPr>
                <w:i/>
                <w:lang w:val="uk-UA"/>
              </w:rPr>
              <w:t>а</w:t>
            </w:r>
          </w:p>
        </w:tc>
      </w:tr>
      <w:tr w:rsidR="00880259" w:rsidRPr="00BC7C8C" w:rsidTr="00C042B6">
        <w:trPr>
          <w:jc w:val="center"/>
        </w:trPr>
        <w:tc>
          <w:tcPr>
            <w:tcW w:w="4836" w:type="dxa"/>
            <w:shd w:val="clear" w:color="auto" w:fill="auto"/>
          </w:tcPr>
          <w:p w:rsidR="00880259" w:rsidRPr="00BC7C8C" w:rsidRDefault="00880259" w:rsidP="00C042B6">
            <w:pPr>
              <w:widowControl w:val="0"/>
              <w:tabs>
                <w:tab w:val="left" w:pos="1072"/>
              </w:tabs>
              <w:spacing w:line="312" w:lineRule="auto"/>
              <w:jc w:val="center"/>
              <w:rPr>
                <w:lang w:val="uk-UA"/>
              </w:rPr>
            </w:pPr>
            <w:r>
              <w:rPr>
                <w:noProof/>
                <w:lang w:val="uk-UA" w:eastAsia="uk-UA"/>
              </w:rPr>
              <w:drawing>
                <wp:inline distT="0" distB="0" distL="0" distR="0">
                  <wp:extent cx="2929255" cy="2201545"/>
                  <wp:effectExtent l="19050" t="0" r="4445" b="0"/>
                  <wp:docPr id="35" name="Рисунок 35" descr="7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75_1"/>
                          <pic:cNvPicPr>
                            <a:picLocks noChangeAspect="1" noChangeArrowheads="1"/>
                          </pic:cNvPicPr>
                        </pic:nvPicPr>
                        <pic:blipFill>
                          <a:blip r:embed="rId36" cstate="print">
                            <a:grayscl/>
                          </a:blip>
                          <a:srcRect/>
                          <a:stretch>
                            <a:fillRect/>
                          </a:stretch>
                        </pic:blipFill>
                        <pic:spPr bwMode="auto">
                          <a:xfrm>
                            <a:off x="0" y="0"/>
                            <a:ext cx="2929255" cy="2201545"/>
                          </a:xfrm>
                          <a:prstGeom prst="rect">
                            <a:avLst/>
                          </a:prstGeom>
                          <a:noFill/>
                          <a:ln w="9525">
                            <a:noFill/>
                            <a:miter lim="800000"/>
                            <a:headEnd/>
                            <a:tailEnd/>
                          </a:ln>
                        </pic:spPr>
                      </pic:pic>
                    </a:graphicData>
                  </a:graphic>
                </wp:inline>
              </w:drawing>
            </w:r>
          </w:p>
        </w:tc>
        <w:tc>
          <w:tcPr>
            <w:tcW w:w="4845" w:type="dxa"/>
            <w:shd w:val="clear" w:color="auto" w:fill="auto"/>
          </w:tcPr>
          <w:p w:rsidR="00880259" w:rsidRPr="00BC7C8C" w:rsidRDefault="00880259" w:rsidP="00C042B6">
            <w:pPr>
              <w:widowControl w:val="0"/>
              <w:tabs>
                <w:tab w:val="left" w:pos="1072"/>
              </w:tabs>
              <w:spacing w:line="312" w:lineRule="auto"/>
              <w:jc w:val="center"/>
              <w:rPr>
                <w:spacing w:val="-4"/>
              </w:rPr>
            </w:pPr>
            <w:r>
              <w:rPr>
                <w:noProof/>
                <w:lang w:val="uk-UA" w:eastAsia="uk-UA"/>
              </w:rPr>
              <w:drawing>
                <wp:inline distT="0" distB="0" distL="0" distR="0">
                  <wp:extent cx="2938145" cy="2201545"/>
                  <wp:effectExtent l="19050" t="0" r="0" b="0"/>
                  <wp:docPr id="36" name="Рисунок 36"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75"/>
                          <pic:cNvPicPr>
                            <a:picLocks noChangeAspect="1" noChangeArrowheads="1"/>
                          </pic:cNvPicPr>
                        </pic:nvPicPr>
                        <pic:blipFill>
                          <a:blip r:embed="rId37" cstate="print"/>
                          <a:srcRect/>
                          <a:stretch>
                            <a:fillRect/>
                          </a:stretch>
                        </pic:blipFill>
                        <pic:spPr bwMode="auto">
                          <a:xfrm>
                            <a:off x="0" y="0"/>
                            <a:ext cx="2938145" cy="2201545"/>
                          </a:xfrm>
                          <a:prstGeom prst="rect">
                            <a:avLst/>
                          </a:prstGeom>
                          <a:noFill/>
                          <a:ln w="9525">
                            <a:noFill/>
                            <a:miter lim="800000"/>
                            <a:headEnd/>
                            <a:tailEnd/>
                          </a:ln>
                        </pic:spPr>
                      </pic:pic>
                    </a:graphicData>
                  </a:graphic>
                </wp:inline>
              </w:drawing>
            </w:r>
          </w:p>
        </w:tc>
      </w:tr>
      <w:tr w:rsidR="00880259" w:rsidRPr="00BC7C8C" w:rsidTr="00C042B6">
        <w:trPr>
          <w:jc w:val="center"/>
        </w:trPr>
        <w:tc>
          <w:tcPr>
            <w:tcW w:w="9681" w:type="dxa"/>
            <w:gridSpan w:val="2"/>
            <w:shd w:val="clear" w:color="auto" w:fill="auto"/>
          </w:tcPr>
          <w:p w:rsidR="00880259" w:rsidRPr="00BC7C8C" w:rsidRDefault="00880259" w:rsidP="00C042B6">
            <w:pPr>
              <w:widowControl w:val="0"/>
              <w:tabs>
                <w:tab w:val="left" w:pos="1072"/>
              </w:tabs>
              <w:spacing w:line="312" w:lineRule="auto"/>
              <w:jc w:val="center"/>
              <w:rPr>
                <w:lang w:val="uk-UA"/>
              </w:rPr>
            </w:pPr>
            <w:r w:rsidRPr="00BC7C8C">
              <w:rPr>
                <w:b/>
                <w:lang w:val="uk-UA"/>
              </w:rPr>
              <w:t>Рис. 2</w:t>
            </w:r>
            <w:r w:rsidRPr="000A09DD">
              <w:t xml:space="preserve"> –</w:t>
            </w:r>
            <w:r w:rsidRPr="00BC7C8C">
              <w:rPr>
                <w:lang w:val="uk-UA"/>
              </w:rPr>
              <w:t xml:space="preserve"> Графічне відображення функції </w:t>
            </w:r>
            <w:r w:rsidRPr="00BC7C8C">
              <w:rPr>
                <w:i/>
                <w:lang w:val="en-US"/>
              </w:rPr>
              <w:t>D</w:t>
            </w:r>
            <w:r w:rsidRPr="00BC7C8C">
              <w:rPr>
                <w:i/>
              </w:rPr>
              <w:t xml:space="preserve"> = </w:t>
            </w:r>
            <w:r w:rsidRPr="00BC7C8C">
              <w:rPr>
                <w:i/>
                <w:lang w:val="en-US"/>
              </w:rPr>
              <w:t>f</w:t>
            </w:r>
            <w:r w:rsidRPr="00BC7C8C">
              <w:rPr>
                <w:i/>
              </w:rPr>
              <w:t xml:space="preserve"> (</w:t>
            </w:r>
            <w:r w:rsidRPr="00BC7C8C">
              <w:rPr>
                <w:i/>
                <w:lang w:val="en-US"/>
              </w:rPr>
              <w:t>Z</w:t>
            </w:r>
            <w:r w:rsidRPr="00BC7C8C">
              <w:rPr>
                <w:i/>
                <w:vertAlign w:val="subscript"/>
              </w:rPr>
              <w:t>1</w:t>
            </w:r>
            <w:r w:rsidRPr="00BC7C8C">
              <w:rPr>
                <w:i/>
              </w:rPr>
              <w:t xml:space="preserve">, </w:t>
            </w:r>
            <w:r w:rsidRPr="00BC7C8C">
              <w:rPr>
                <w:i/>
                <w:lang w:val="en-US"/>
              </w:rPr>
              <w:t>Z</w:t>
            </w:r>
            <w:r w:rsidRPr="00BC7C8C">
              <w:rPr>
                <w:i/>
                <w:vertAlign w:val="subscript"/>
              </w:rPr>
              <w:t>2</w:t>
            </w:r>
            <w:r w:rsidRPr="00BC7C8C">
              <w:rPr>
                <w:i/>
              </w:rPr>
              <w:t>)</w:t>
            </w:r>
            <w:r w:rsidRPr="00BC7C8C">
              <w:rPr>
                <w:lang w:val="uk-UA"/>
              </w:rPr>
              <w:t xml:space="preserve"> для випадку </w:t>
            </w:r>
            <w:r w:rsidRPr="00BC7C8C">
              <w:rPr>
                <w:i/>
                <w:lang w:val="uk-UA"/>
              </w:rPr>
              <w:t>б</w:t>
            </w:r>
          </w:p>
        </w:tc>
      </w:tr>
    </w:tbl>
    <w:p w:rsidR="00880259" w:rsidRPr="00BC7C8C" w:rsidRDefault="00880259" w:rsidP="00880259">
      <w:pPr>
        <w:widowControl w:val="0"/>
        <w:tabs>
          <w:tab w:val="left" w:pos="1072"/>
        </w:tabs>
        <w:spacing w:line="312" w:lineRule="auto"/>
        <w:ind w:firstLine="709"/>
        <w:jc w:val="both"/>
        <w:rPr>
          <w:b/>
        </w:rPr>
      </w:pPr>
    </w:p>
    <w:tbl>
      <w:tblPr>
        <w:tblW w:w="0" w:type="auto"/>
        <w:jc w:val="center"/>
        <w:tblLook w:val="01E0"/>
      </w:tblPr>
      <w:tblGrid>
        <w:gridCol w:w="4896"/>
        <w:gridCol w:w="4873"/>
      </w:tblGrid>
      <w:tr w:rsidR="00880259" w:rsidRPr="00BC7C8C" w:rsidTr="00C042B6">
        <w:trPr>
          <w:jc w:val="center"/>
        </w:trPr>
        <w:tc>
          <w:tcPr>
            <w:tcW w:w="4836" w:type="dxa"/>
            <w:shd w:val="clear" w:color="auto" w:fill="auto"/>
          </w:tcPr>
          <w:p w:rsidR="00880259" w:rsidRPr="00BC7C8C" w:rsidRDefault="00880259" w:rsidP="00C042B6">
            <w:pPr>
              <w:widowControl w:val="0"/>
              <w:tabs>
                <w:tab w:val="left" w:pos="1072"/>
              </w:tabs>
              <w:spacing w:line="312" w:lineRule="auto"/>
              <w:jc w:val="center"/>
              <w:rPr>
                <w:spacing w:val="-4"/>
                <w:lang w:val="en-US"/>
              </w:rPr>
            </w:pPr>
            <w:r>
              <w:rPr>
                <w:noProof/>
                <w:lang w:val="uk-UA" w:eastAsia="uk-UA"/>
              </w:rPr>
              <w:drawing>
                <wp:inline distT="0" distB="0" distL="0" distR="0">
                  <wp:extent cx="2929255" cy="2201545"/>
                  <wp:effectExtent l="19050" t="0" r="4445" b="0"/>
                  <wp:docPr id="37" name="Рисунок 37" descr="5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0_1"/>
                          <pic:cNvPicPr>
                            <a:picLocks noChangeAspect="1" noChangeArrowheads="1"/>
                          </pic:cNvPicPr>
                        </pic:nvPicPr>
                        <pic:blipFill>
                          <a:blip r:embed="rId38" cstate="print">
                            <a:grayscl/>
                          </a:blip>
                          <a:srcRect/>
                          <a:stretch>
                            <a:fillRect/>
                          </a:stretch>
                        </pic:blipFill>
                        <pic:spPr bwMode="auto">
                          <a:xfrm>
                            <a:off x="0" y="0"/>
                            <a:ext cx="2929255" cy="2201545"/>
                          </a:xfrm>
                          <a:prstGeom prst="rect">
                            <a:avLst/>
                          </a:prstGeom>
                          <a:noFill/>
                          <a:ln w="9525">
                            <a:noFill/>
                            <a:miter lim="800000"/>
                            <a:headEnd/>
                            <a:tailEnd/>
                          </a:ln>
                        </pic:spPr>
                      </pic:pic>
                    </a:graphicData>
                  </a:graphic>
                </wp:inline>
              </w:drawing>
            </w:r>
          </w:p>
        </w:tc>
        <w:tc>
          <w:tcPr>
            <w:tcW w:w="4845" w:type="dxa"/>
            <w:shd w:val="clear" w:color="auto" w:fill="auto"/>
          </w:tcPr>
          <w:p w:rsidR="00880259" w:rsidRPr="00BC7C8C" w:rsidRDefault="00880259" w:rsidP="00C042B6">
            <w:pPr>
              <w:widowControl w:val="0"/>
              <w:tabs>
                <w:tab w:val="left" w:pos="1072"/>
              </w:tabs>
              <w:spacing w:line="312" w:lineRule="auto"/>
              <w:jc w:val="center"/>
              <w:rPr>
                <w:spacing w:val="-4"/>
                <w:lang w:val="en-US"/>
              </w:rPr>
            </w:pPr>
            <w:r>
              <w:rPr>
                <w:noProof/>
                <w:lang w:val="uk-UA" w:eastAsia="uk-UA"/>
              </w:rPr>
              <w:drawing>
                <wp:inline distT="0" distB="0" distL="0" distR="0">
                  <wp:extent cx="2929255" cy="2201545"/>
                  <wp:effectExtent l="19050" t="0" r="4445" b="0"/>
                  <wp:docPr id="38" name="Рисунок 38"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50"/>
                          <pic:cNvPicPr>
                            <a:picLocks noChangeAspect="1" noChangeArrowheads="1"/>
                          </pic:cNvPicPr>
                        </pic:nvPicPr>
                        <pic:blipFill>
                          <a:blip r:embed="rId39" cstate="print"/>
                          <a:srcRect/>
                          <a:stretch>
                            <a:fillRect/>
                          </a:stretch>
                        </pic:blipFill>
                        <pic:spPr bwMode="auto">
                          <a:xfrm>
                            <a:off x="0" y="0"/>
                            <a:ext cx="2929255" cy="2201545"/>
                          </a:xfrm>
                          <a:prstGeom prst="rect">
                            <a:avLst/>
                          </a:prstGeom>
                          <a:noFill/>
                          <a:ln w="9525">
                            <a:noFill/>
                            <a:miter lim="800000"/>
                            <a:headEnd/>
                            <a:tailEnd/>
                          </a:ln>
                        </pic:spPr>
                      </pic:pic>
                    </a:graphicData>
                  </a:graphic>
                </wp:inline>
              </w:drawing>
            </w:r>
          </w:p>
        </w:tc>
      </w:tr>
      <w:tr w:rsidR="00880259" w:rsidRPr="00BC7C8C" w:rsidTr="00C042B6">
        <w:trPr>
          <w:jc w:val="center"/>
        </w:trPr>
        <w:tc>
          <w:tcPr>
            <w:tcW w:w="9681" w:type="dxa"/>
            <w:gridSpan w:val="2"/>
            <w:shd w:val="clear" w:color="auto" w:fill="auto"/>
          </w:tcPr>
          <w:p w:rsidR="00880259" w:rsidRPr="000A09DD" w:rsidRDefault="00880259" w:rsidP="00C042B6">
            <w:pPr>
              <w:widowControl w:val="0"/>
              <w:tabs>
                <w:tab w:val="left" w:pos="1072"/>
              </w:tabs>
              <w:jc w:val="center"/>
            </w:pPr>
            <w:r w:rsidRPr="00BC7C8C">
              <w:rPr>
                <w:b/>
                <w:lang w:val="uk-UA"/>
              </w:rPr>
              <w:t>Рис. 3</w:t>
            </w:r>
            <w:r w:rsidRPr="000A09DD">
              <w:t xml:space="preserve"> –</w:t>
            </w:r>
            <w:r w:rsidRPr="00BC7C8C">
              <w:rPr>
                <w:lang w:val="uk-UA"/>
              </w:rPr>
              <w:t xml:space="preserve"> Графічне відображення функції </w:t>
            </w:r>
            <w:r w:rsidRPr="00BC7C8C">
              <w:rPr>
                <w:i/>
                <w:lang w:val="en-US"/>
              </w:rPr>
              <w:t>D</w:t>
            </w:r>
            <w:r w:rsidRPr="00BC7C8C">
              <w:rPr>
                <w:i/>
              </w:rPr>
              <w:t xml:space="preserve"> = </w:t>
            </w:r>
            <w:r w:rsidRPr="00BC7C8C">
              <w:rPr>
                <w:i/>
                <w:lang w:val="en-US"/>
              </w:rPr>
              <w:t>f</w:t>
            </w:r>
            <w:r w:rsidRPr="00BC7C8C">
              <w:rPr>
                <w:i/>
              </w:rPr>
              <w:t xml:space="preserve"> (</w:t>
            </w:r>
            <w:r w:rsidRPr="00BC7C8C">
              <w:rPr>
                <w:i/>
                <w:lang w:val="en-US"/>
              </w:rPr>
              <w:t>Z</w:t>
            </w:r>
            <w:r w:rsidRPr="00BC7C8C">
              <w:rPr>
                <w:i/>
                <w:vertAlign w:val="subscript"/>
              </w:rPr>
              <w:t>1</w:t>
            </w:r>
            <w:r w:rsidRPr="00BC7C8C">
              <w:rPr>
                <w:i/>
              </w:rPr>
              <w:t xml:space="preserve">, </w:t>
            </w:r>
            <w:r w:rsidRPr="00BC7C8C">
              <w:rPr>
                <w:i/>
                <w:lang w:val="en-US"/>
              </w:rPr>
              <w:t>Z</w:t>
            </w:r>
            <w:r w:rsidRPr="00BC7C8C">
              <w:rPr>
                <w:i/>
                <w:vertAlign w:val="subscript"/>
              </w:rPr>
              <w:t>2</w:t>
            </w:r>
            <w:r w:rsidRPr="00BC7C8C">
              <w:rPr>
                <w:i/>
              </w:rPr>
              <w:t>)</w:t>
            </w:r>
            <w:r w:rsidRPr="00BC7C8C">
              <w:rPr>
                <w:lang w:val="uk-UA"/>
              </w:rPr>
              <w:t xml:space="preserve"> для випадку </w:t>
            </w:r>
            <w:r w:rsidRPr="00BC7C8C">
              <w:rPr>
                <w:i/>
                <w:lang w:val="uk-UA"/>
              </w:rPr>
              <w:t>в</w:t>
            </w:r>
          </w:p>
        </w:tc>
      </w:tr>
      <w:tr w:rsidR="00880259" w:rsidRPr="00BC7C8C" w:rsidTr="00C042B6">
        <w:trPr>
          <w:jc w:val="center"/>
        </w:trPr>
        <w:tc>
          <w:tcPr>
            <w:tcW w:w="4836" w:type="dxa"/>
            <w:shd w:val="clear" w:color="auto" w:fill="auto"/>
          </w:tcPr>
          <w:p w:rsidR="00880259" w:rsidRPr="00BC7C8C" w:rsidRDefault="00880259" w:rsidP="00C042B6">
            <w:pPr>
              <w:widowControl w:val="0"/>
              <w:tabs>
                <w:tab w:val="left" w:pos="1072"/>
              </w:tabs>
              <w:spacing w:line="312" w:lineRule="auto"/>
              <w:jc w:val="center"/>
              <w:rPr>
                <w:lang w:val="uk-UA"/>
              </w:rPr>
            </w:pPr>
            <w:r>
              <w:rPr>
                <w:noProof/>
                <w:lang w:val="uk-UA" w:eastAsia="uk-UA"/>
              </w:rPr>
              <w:lastRenderedPageBreak/>
              <w:drawing>
                <wp:inline distT="0" distB="0" distL="0" distR="0">
                  <wp:extent cx="2946400" cy="2192655"/>
                  <wp:effectExtent l="19050" t="0" r="6350" b="0"/>
                  <wp:docPr id="39" name="Рисунок 39" descr="25_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5_ jpg"/>
                          <pic:cNvPicPr>
                            <a:picLocks noChangeAspect="1" noChangeArrowheads="1"/>
                          </pic:cNvPicPr>
                        </pic:nvPicPr>
                        <pic:blipFill>
                          <a:blip r:embed="rId40" cstate="print">
                            <a:grayscl/>
                          </a:blip>
                          <a:srcRect/>
                          <a:stretch>
                            <a:fillRect/>
                          </a:stretch>
                        </pic:blipFill>
                        <pic:spPr bwMode="auto">
                          <a:xfrm>
                            <a:off x="0" y="0"/>
                            <a:ext cx="2946400" cy="2192655"/>
                          </a:xfrm>
                          <a:prstGeom prst="rect">
                            <a:avLst/>
                          </a:prstGeom>
                          <a:noFill/>
                          <a:ln w="9525">
                            <a:noFill/>
                            <a:miter lim="800000"/>
                            <a:headEnd/>
                            <a:tailEnd/>
                          </a:ln>
                        </pic:spPr>
                      </pic:pic>
                    </a:graphicData>
                  </a:graphic>
                </wp:inline>
              </w:drawing>
            </w:r>
          </w:p>
        </w:tc>
        <w:tc>
          <w:tcPr>
            <w:tcW w:w="4845" w:type="dxa"/>
            <w:shd w:val="clear" w:color="auto" w:fill="auto"/>
          </w:tcPr>
          <w:p w:rsidR="00880259" w:rsidRPr="00BC7C8C" w:rsidRDefault="00880259" w:rsidP="00C042B6">
            <w:pPr>
              <w:widowControl w:val="0"/>
              <w:tabs>
                <w:tab w:val="left" w:pos="1072"/>
              </w:tabs>
              <w:spacing w:line="312" w:lineRule="auto"/>
              <w:jc w:val="center"/>
              <w:rPr>
                <w:spacing w:val="-4"/>
              </w:rPr>
            </w:pPr>
            <w:r>
              <w:rPr>
                <w:noProof/>
                <w:lang w:val="uk-UA" w:eastAsia="uk-UA"/>
              </w:rPr>
              <w:drawing>
                <wp:inline distT="0" distB="0" distL="0" distR="0">
                  <wp:extent cx="2938145" cy="2201545"/>
                  <wp:effectExtent l="19050" t="0" r="0" b="0"/>
                  <wp:docPr id="40" name="Рисунок 40" descr="2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5_jpg"/>
                          <pic:cNvPicPr>
                            <a:picLocks noChangeAspect="1" noChangeArrowheads="1"/>
                          </pic:cNvPicPr>
                        </pic:nvPicPr>
                        <pic:blipFill>
                          <a:blip r:embed="rId41" cstate="print"/>
                          <a:srcRect/>
                          <a:stretch>
                            <a:fillRect/>
                          </a:stretch>
                        </pic:blipFill>
                        <pic:spPr bwMode="auto">
                          <a:xfrm>
                            <a:off x="0" y="0"/>
                            <a:ext cx="2938145" cy="2201545"/>
                          </a:xfrm>
                          <a:prstGeom prst="rect">
                            <a:avLst/>
                          </a:prstGeom>
                          <a:noFill/>
                          <a:ln w="9525">
                            <a:noFill/>
                            <a:miter lim="800000"/>
                            <a:headEnd/>
                            <a:tailEnd/>
                          </a:ln>
                        </pic:spPr>
                      </pic:pic>
                    </a:graphicData>
                  </a:graphic>
                </wp:inline>
              </w:drawing>
            </w:r>
          </w:p>
        </w:tc>
      </w:tr>
      <w:tr w:rsidR="00880259" w:rsidRPr="00BC7C8C" w:rsidTr="00C042B6">
        <w:trPr>
          <w:jc w:val="center"/>
        </w:trPr>
        <w:tc>
          <w:tcPr>
            <w:tcW w:w="9681" w:type="dxa"/>
            <w:gridSpan w:val="2"/>
            <w:shd w:val="clear" w:color="auto" w:fill="auto"/>
          </w:tcPr>
          <w:p w:rsidR="00880259" w:rsidRPr="00BC7C8C" w:rsidRDefault="00880259" w:rsidP="00C042B6">
            <w:pPr>
              <w:widowControl w:val="0"/>
              <w:tabs>
                <w:tab w:val="left" w:pos="1072"/>
              </w:tabs>
              <w:jc w:val="center"/>
              <w:rPr>
                <w:lang w:val="uk-UA"/>
              </w:rPr>
            </w:pPr>
            <w:r w:rsidRPr="00BC7C8C">
              <w:rPr>
                <w:b/>
                <w:lang w:val="uk-UA"/>
              </w:rPr>
              <w:t>Рис. 4</w:t>
            </w:r>
            <w:r w:rsidRPr="000A09DD">
              <w:t xml:space="preserve"> –</w:t>
            </w:r>
            <w:r w:rsidRPr="00BC7C8C">
              <w:rPr>
                <w:lang w:val="uk-UA"/>
              </w:rPr>
              <w:t xml:space="preserve"> Графічне відображення функції </w:t>
            </w:r>
            <w:r w:rsidRPr="00BC7C8C">
              <w:rPr>
                <w:i/>
                <w:lang w:val="en-US"/>
              </w:rPr>
              <w:t>D</w:t>
            </w:r>
            <w:r w:rsidRPr="00BC7C8C">
              <w:rPr>
                <w:i/>
              </w:rPr>
              <w:t xml:space="preserve"> = </w:t>
            </w:r>
            <w:r w:rsidRPr="00BC7C8C">
              <w:rPr>
                <w:i/>
                <w:lang w:val="en-US"/>
              </w:rPr>
              <w:t>f</w:t>
            </w:r>
            <w:r w:rsidRPr="00BC7C8C">
              <w:rPr>
                <w:i/>
              </w:rPr>
              <w:t xml:space="preserve"> (</w:t>
            </w:r>
            <w:r w:rsidRPr="00BC7C8C">
              <w:rPr>
                <w:i/>
                <w:lang w:val="en-US"/>
              </w:rPr>
              <w:t>Z</w:t>
            </w:r>
            <w:r w:rsidRPr="00BC7C8C">
              <w:rPr>
                <w:i/>
                <w:vertAlign w:val="subscript"/>
              </w:rPr>
              <w:t>1</w:t>
            </w:r>
            <w:r w:rsidRPr="00BC7C8C">
              <w:rPr>
                <w:i/>
              </w:rPr>
              <w:t xml:space="preserve">, </w:t>
            </w:r>
            <w:r w:rsidRPr="00BC7C8C">
              <w:rPr>
                <w:i/>
                <w:lang w:val="en-US"/>
              </w:rPr>
              <w:t>Z</w:t>
            </w:r>
            <w:r w:rsidRPr="00BC7C8C">
              <w:rPr>
                <w:i/>
                <w:vertAlign w:val="subscript"/>
              </w:rPr>
              <w:t>2</w:t>
            </w:r>
            <w:r w:rsidRPr="00BC7C8C">
              <w:rPr>
                <w:i/>
              </w:rPr>
              <w:t>)</w:t>
            </w:r>
            <w:r w:rsidRPr="00BC7C8C">
              <w:rPr>
                <w:lang w:val="uk-UA"/>
              </w:rPr>
              <w:t xml:space="preserve"> для випадку </w:t>
            </w:r>
            <w:r w:rsidRPr="00BC7C8C">
              <w:rPr>
                <w:i/>
                <w:lang w:val="uk-UA"/>
              </w:rPr>
              <w:t>г</w:t>
            </w:r>
          </w:p>
        </w:tc>
      </w:tr>
    </w:tbl>
    <w:p w:rsidR="00880259" w:rsidRPr="00BC7C8C" w:rsidRDefault="00880259" w:rsidP="00880259">
      <w:pPr>
        <w:widowControl w:val="0"/>
        <w:tabs>
          <w:tab w:val="left" w:pos="1072"/>
        </w:tabs>
        <w:ind w:firstLine="709"/>
        <w:jc w:val="both"/>
        <w:rPr>
          <w:b/>
        </w:rPr>
      </w:pPr>
    </w:p>
    <w:p w:rsidR="00880259" w:rsidRPr="00BC7C8C" w:rsidRDefault="00880259" w:rsidP="00880259">
      <w:pPr>
        <w:widowControl w:val="0"/>
        <w:tabs>
          <w:tab w:val="left" w:pos="1072"/>
        </w:tabs>
        <w:spacing w:line="312" w:lineRule="auto"/>
        <w:ind w:firstLine="709"/>
        <w:jc w:val="both"/>
        <w:rPr>
          <w:lang w:val="uk-UA"/>
        </w:rPr>
      </w:pPr>
      <w:r w:rsidRPr="00BC7C8C">
        <w:rPr>
          <w:b/>
          <w:lang w:val="uk-UA"/>
        </w:rPr>
        <w:t>5. Обговорення результатів експерименту</w:t>
      </w:r>
    </w:p>
    <w:p w:rsidR="00880259" w:rsidRPr="006801D0" w:rsidRDefault="00880259" w:rsidP="00880259">
      <w:pPr>
        <w:widowControl w:val="0"/>
        <w:tabs>
          <w:tab w:val="left" w:pos="1072"/>
        </w:tabs>
        <w:spacing w:line="312" w:lineRule="auto"/>
        <w:ind w:firstLine="709"/>
        <w:jc w:val="both"/>
        <w:rPr>
          <w:spacing w:val="-2"/>
          <w:lang w:val="uk-UA"/>
        </w:rPr>
      </w:pPr>
      <w:r w:rsidRPr="006801D0">
        <w:rPr>
          <w:spacing w:val="-2"/>
          <w:lang w:val="uk-UA"/>
        </w:rPr>
        <w:t xml:space="preserve">В результаті моделювання процесу підіймання вантажу отримано раціональні значення величини коефіцієнту опору гідравлічного гасителя і часу розгону механізму підйому вантажу, також за допомогою рівнянь регресії оцінено вплив кожного з факторів на зміну коефіцієнту динамічності. Так з табл. 2 і рис. 1 – 4 видно, що найбільш ефективним є діапазон зміни коефіцієнту опору гідравлічного гасителя в межах від 30 до 50, а часу розгону приводу механізму підйому від 0,6 до 0,7 секунди, про що свідчать досліди 5, 11, 12 і 13. Збільшення значень цих факторів далі не дає значного зменшення динамічного навантаження, тому є недоцільним, про що свідчать досліди 1 і 6. Зменшення значень факторів, що розглядаються призводить до збільшення коефіцієнту динамічності до 1,4 – 2 (досліди 4, 7 і 9). </w:t>
      </w:r>
    </w:p>
    <w:p w:rsidR="00880259" w:rsidRPr="00BC7C8C" w:rsidRDefault="00880259" w:rsidP="00880259">
      <w:pPr>
        <w:tabs>
          <w:tab w:val="left" w:pos="2340"/>
        </w:tabs>
        <w:ind w:firstLine="709"/>
        <w:jc w:val="both"/>
        <w:rPr>
          <w:lang w:val="uk-UA"/>
        </w:rPr>
      </w:pPr>
    </w:p>
    <w:p w:rsidR="00880259" w:rsidRPr="00BC7C8C" w:rsidRDefault="00880259" w:rsidP="00880259">
      <w:pPr>
        <w:tabs>
          <w:tab w:val="left" w:pos="708"/>
          <w:tab w:val="left" w:pos="1416"/>
          <w:tab w:val="left" w:pos="3960"/>
        </w:tabs>
        <w:spacing w:line="312" w:lineRule="auto"/>
        <w:ind w:firstLine="709"/>
        <w:jc w:val="both"/>
        <w:rPr>
          <w:b/>
          <w:lang w:val="uk-UA"/>
        </w:rPr>
      </w:pPr>
      <w:r w:rsidRPr="00BC7C8C">
        <w:rPr>
          <w:b/>
          <w:lang w:val="uk-UA"/>
        </w:rPr>
        <w:t>Висновки</w:t>
      </w:r>
    </w:p>
    <w:p w:rsidR="00880259" w:rsidRPr="006801D0" w:rsidRDefault="00880259" w:rsidP="00880259">
      <w:pPr>
        <w:tabs>
          <w:tab w:val="left" w:pos="708"/>
          <w:tab w:val="left" w:pos="1416"/>
          <w:tab w:val="left" w:pos="3960"/>
        </w:tabs>
        <w:spacing w:line="312" w:lineRule="auto"/>
        <w:ind w:firstLine="709"/>
        <w:jc w:val="both"/>
        <w:rPr>
          <w:spacing w:val="-8"/>
          <w:lang w:val="uk-UA"/>
        </w:rPr>
      </w:pPr>
      <w:r w:rsidRPr="006801D0">
        <w:rPr>
          <w:spacing w:val="-8"/>
          <w:lang w:val="uk-UA"/>
        </w:rPr>
        <w:t xml:space="preserve">Отримані моделі дозволяють оцінити вплив параметрів гасителя коливань на закономірності і характер протікання перехідного процесу при підйомі вантажу, а також розраховувати для крана, що досліджується значення коефіцієнту динамічності при різних сполученнях коефіцієнту опору (демпфірування) гідравлічного гасителя та періоду пуску (розгону) механізму підйому в інтервалі їх варіювання, що дає змогу обґрунтовано обрати ці параметри. </w:t>
      </w:r>
    </w:p>
    <w:p w:rsidR="00880259" w:rsidRPr="00BC7C8C" w:rsidRDefault="00880259" w:rsidP="00880259">
      <w:pPr>
        <w:tabs>
          <w:tab w:val="left" w:pos="708"/>
          <w:tab w:val="left" w:pos="1416"/>
          <w:tab w:val="left" w:pos="3960"/>
        </w:tabs>
        <w:ind w:firstLine="709"/>
        <w:jc w:val="both"/>
        <w:rPr>
          <w:b/>
          <w:sz w:val="20"/>
          <w:szCs w:val="20"/>
          <w:lang w:val="uk-UA"/>
        </w:rPr>
      </w:pPr>
      <w:r w:rsidRPr="00BC7C8C">
        <w:rPr>
          <w:b/>
          <w:sz w:val="20"/>
          <w:szCs w:val="20"/>
          <w:lang w:val="uk-UA"/>
        </w:rPr>
        <w:t>Список використаних джерел:</w:t>
      </w:r>
    </w:p>
    <w:p w:rsidR="00880259" w:rsidRPr="00BC7C8C" w:rsidRDefault="00880259" w:rsidP="00880259">
      <w:pPr>
        <w:tabs>
          <w:tab w:val="left" w:pos="1416"/>
          <w:tab w:val="left" w:pos="3960"/>
        </w:tabs>
        <w:ind w:firstLine="709"/>
        <w:jc w:val="both"/>
        <w:rPr>
          <w:sz w:val="20"/>
          <w:szCs w:val="20"/>
          <w:lang w:val="uk-UA"/>
        </w:rPr>
      </w:pPr>
      <w:r w:rsidRPr="00BC7C8C">
        <w:rPr>
          <w:sz w:val="20"/>
          <w:szCs w:val="20"/>
          <w:lang w:val="uk-UA"/>
        </w:rPr>
        <w:t xml:space="preserve">1. Семенюк В. Ф. </w:t>
      </w:r>
      <w:proofErr w:type="spellStart"/>
      <w:r w:rsidRPr="00BC7C8C">
        <w:rPr>
          <w:sz w:val="20"/>
          <w:szCs w:val="20"/>
          <w:lang w:val="uk-UA"/>
        </w:rPr>
        <w:t>Математическая</w:t>
      </w:r>
      <w:proofErr w:type="spellEnd"/>
      <w:r w:rsidRPr="00BC7C8C">
        <w:rPr>
          <w:sz w:val="20"/>
          <w:szCs w:val="20"/>
          <w:lang w:val="uk-UA"/>
        </w:rPr>
        <w:t xml:space="preserve"> модель </w:t>
      </w:r>
      <w:proofErr w:type="spellStart"/>
      <w:r w:rsidRPr="00BC7C8C">
        <w:rPr>
          <w:sz w:val="20"/>
          <w:szCs w:val="20"/>
          <w:lang w:val="uk-UA"/>
        </w:rPr>
        <w:t>процесса</w:t>
      </w:r>
      <w:proofErr w:type="spellEnd"/>
      <w:r w:rsidRPr="00BC7C8C">
        <w:rPr>
          <w:sz w:val="20"/>
          <w:szCs w:val="20"/>
          <w:lang w:val="uk-UA"/>
        </w:rPr>
        <w:t xml:space="preserve"> </w:t>
      </w:r>
      <w:proofErr w:type="spellStart"/>
      <w:r w:rsidRPr="00BC7C8C">
        <w:rPr>
          <w:sz w:val="20"/>
          <w:szCs w:val="20"/>
          <w:lang w:val="uk-UA"/>
        </w:rPr>
        <w:t>гашения</w:t>
      </w:r>
      <w:proofErr w:type="spellEnd"/>
      <w:r w:rsidRPr="00BC7C8C">
        <w:rPr>
          <w:sz w:val="20"/>
          <w:szCs w:val="20"/>
          <w:lang w:val="uk-UA"/>
        </w:rPr>
        <w:t xml:space="preserve"> </w:t>
      </w:r>
      <w:proofErr w:type="spellStart"/>
      <w:r w:rsidRPr="00BC7C8C">
        <w:rPr>
          <w:sz w:val="20"/>
          <w:szCs w:val="20"/>
          <w:lang w:val="uk-UA"/>
        </w:rPr>
        <w:t>колебаний</w:t>
      </w:r>
      <w:proofErr w:type="spellEnd"/>
      <w:r w:rsidRPr="00BC7C8C">
        <w:rPr>
          <w:sz w:val="20"/>
          <w:szCs w:val="20"/>
          <w:lang w:val="uk-UA"/>
        </w:rPr>
        <w:t xml:space="preserve"> </w:t>
      </w:r>
      <w:proofErr w:type="spellStart"/>
      <w:r w:rsidRPr="00BC7C8C">
        <w:rPr>
          <w:sz w:val="20"/>
          <w:szCs w:val="20"/>
          <w:lang w:val="uk-UA"/>
        </w:rPr>
        <w:t>металлоконструкции</w:t>
      </w:r>
      <w:proofErr w:type="spellEnd"/>
      <w:r w:rsidRPr="00BC7C8C">
        <w:rPr>
          <w:sz w:val="20"/>
          <w:szCs w:val="20"/>
          <w:lang w:val="uk-UA"/>
        </w:rPr>
        <w:t xml:space="preserve"> козлового крана / В. Ф.Семенюк, А. П. </w:t>
      </w:r>
      <w:proofErr w:type="spellStart"/>
      <w:r w:rsidRPr="00BC7C8C">
        <w:rPr>
          <w:sz w:val="20"/>
          <w:szCs w:val="20"/>
          <w:lang w:val="uk-UA"/>
        </w:rPr>
        <w:t>Марцинкевич</w:t>
      </w:r>
      <w:proofErr w:type="spellEnd"/>
      <w:r w:rsidRPr="00BC7C8C">
        <w:rPr>
          <w:sz w:val="20"/>
          <w:szCs w:val="20"/>
          <w:lang w:val="uk-UA"/>
        </w:rPr>
        <w:t xml:space="preserve"> // Підвищення ефективності технології та техніки для виконання вантажно-розвантажувальних, будівельних і колійних робіт на залізничному транспорті : зб. наук. пр. / </w:t>
      </w:r>
      <w:proofErr w:type="spellStart"/>
      <w:r w:rsidRPr="00BC7C8C">
        <w:rPr>
          <w:sz w:val="20"/>
          <w:szCs w:val="20"/>
          <w:lang w:val="uk-UA"/>
        </w:rPr>
        <w:t>ХарДАЗТу</w:t>
      </w:r>
      <w:proofErr w:type="spellEnd"/>
      <w:r w:rsidRPr="00BC7C8C">
        <w:rPr>
          <w:sz w:val="20"/>
          <w:szCs w:val="20"/>
          <w:lang w:val="uk-UA"/>
        </w:rPr>
        <w:t>. – Харків, 1999. – № 36. – С. 3–11.</w:t>
      </w:r>
    </w:p>
    <w:p w:rsidR="00880259" w:rsidRPr="006801D0" w:rsidRDefault="00880259" w:rsidP="00880259">
      <w:pPr>
        <w:tabs>
          <w:tab w:val="left" w:pos="1416"/>
          <w:tab w:val="left" w:pos="3960"/>
        </w:tabs>
        <w:ind w:firstLine="709"/>
        <w:jc w:val="both"/>
        <w:rPr>
          <w:spacing w:val="-6"/>
          <w:sz w:val="20"/>
          <w:szCs w:val="20"/>
          <w:lang w:val="uk-UA"/>
        </w:rPr>
      </w:pPr>
      <w:r w:rsidRPr="006801D0">
        <w:rPr>
          <w:spacing w:val="-6"/>
          <w:sz w:val="20"/>
          <w:szCs w:val="20"/>
          <w:lang w:val="uk-UA"/>
        </w:rPr>
        <w:t xml:space="preserve">2. </w:t>
      </w:r>
      <w:proofErr w:type="spellStart"/>
      <w:r w:rsidRPr="006801D0">
        <w:rPr>
          <w:spacing w:val="-6"/>
          <w:sz w:val="20"/>
          <w:szCs w:val="20"/>
          <w:lang w:val="uk-UA"/>
        </w:rPr>
        <w:t>Ісьєміні</w:t>
      </w:r>
      <w:proofErr w:type="spellEnd"/>
      <w:r w:rsidRPr="006801D0">
        <w:rPr>
          <w:spacing w:val="-6"/>
          <w:sz w:val="20"/>
          <w:szCs w:val="20"/>
          <w:lang w:val="uk-UA"/>
        </w:rPr>
        <w:t xml:space="preserve"> І. І. Визначення параметрів </w:t>
      </w:r>
      <w:proofErr w:type="spellStart"/>
      <w:r w:rsidRPr="006801D0">
        <w:rPr>
          <w:spacing w:val="-6"/>
          <w:sz w:val="20"/>
          <w:szCs w:val="20"/>
          <w:lang w:val="uk-UA"/>
        </w:rPr>
        <w:t>пневмогідравлічного</w:t>
      </w:r>
      <w:proofErr w:type="spellEnd"/>
      <w:r w:rsidRPr="006801D0">
        <w:rPr>
          <w:spacing w:val="-6"/>
          <w:sz w:val="20"/>
          <w:szCs w:val="20"/>
          <w:lang w:val="uk-UA"/>
        </w:rPr>
        <w:t xml:space="preserve"> буфера, що забезпечують безпечну зупинку крана / І. І. </w:t>
      </w:r>
      <w:proofErr w:type="spellStart"/>
      <w:r w:rsidRPr="006801D0">
        <w:rPr>
          <w:spacing w:val="-6"/>
          <w:sz w:val="20"/>
          <w:szCs w:val="20"/>
          <w:lang w:val="uk-UA"/>
        </w:rPr>
        <w:t>Ісьєміні</w:t>
      </w:r>
      <w:proofErr w:type="spellEnd"/>
      <w:r w:rsidRPr="006801D0">
        <w:rPr>
          <w:spacing w:val="-6"/>
          <w:sz w:val="20"/>
          <w:szCs w:val="20"/>
          <w:lang w:val="uk-UA"/>
        </w:rPr>
        <w:t xml:space="preserve">, Г. І. </w:t>
      </w:r>
      <w:proofErr w:type="spellStart"/>
      <w:r w:rsidRPr="006801D0">
        <w:rPr>
          <w:spacing w:val="-6"/>
          <w:sz w:val="20"/>
          <w:szCs w:val="20"/>
          <w:lang w:val="uk-UA"/>
        </w:rPr>
        <w:t>Фесенко</w:t>
      </w:r>
      <w:proofErr w:type="spellEnd"/>
      <w:r w:rsidRPr="006801D0">
        <w:rPr>
          <w:spacing w:val="-6"/>
          <w:sz w:val="20"/>
          <w:szCs w:val="20"/>
          <w:lang w:val="uk-UA"/>
        </w:rPr>
        <w:t xml:space="preserve"> // Машинобудування: зб. наук. пр. / Укр. інж.-пед. акад. – Харків, 2014. – Вип. 14. – С. 10–14. </w:t>
      </w:r>
    </w:p>
    <w:p w:rsidR="00880259" w:rsidRPr="006801D0" w:rsidRDefault="00880259" w:rsidP="00880259">
      <w:pPr>
        <w:tabs>
          <w:tab w:val="left" w:pos="1416"/>
          <w:tab w:val="left" w:pos="3960"/>
        </w:tabs>
        <w:ind w:firstLine="709"/>
        <w:jc w:val="both"/>
        <w:rPr>
          <w:spacing w:val="-8"/>
          <w:sz w:val="20"/>
          <w:szCs w:val="20"/>
          <w:lang w:val="uk-UA"/>
        </w:rPr>
      </w:pPr>
      <w:r w:rsidRPr="006801D0">
        <w:rPr>
          <w:spacing w:val="-8"/>
          <w:sz w:val="20"/>
          <w:szCs w:val="20"/>
          <w:lang w:val="uk-UA"/>
        </w:rPr>
        <w:t xml:space="preserve">3. Подоляк О. С. </w:t>
      </w:r>
      <w:r w:rsidRPr="006801D0">
        <w:rPr>
          <w:spacing w:val="-8"/>
          <w:sz w:val="20"/>
          <w:szCs w:val="20"/>
        </w:rPr>
        <w:t>Исследование</w:t>
      </w:r>
      <w:r w:rsidRPr="006801D0">
        <w:rPr>
          <w:spacing w:val="-8"/>
          <w:sz w:val="20"/>
          <w:szCs w:val="20"/>
          <w:lang w:val="uk-UA"/>
        </w:rPr>
        <w:t xml:space="preserve"> </w:t>
      </w:r>
      <w:r w:rsidRPr="006801D0">
        <w:rPr>
          <w:spacing w:val="-8"/>
          <w:sz w:val="20"/>
          <w:szCs w:val="20"/>
        </w:rPr>
        <w:t>динамических</w:t>
      </w:r>
      <w:r w:rsidRPr="006801D0">
        <w:rPr>
          <w:spacing w:val="-8"/>
          <w:sz w:val="20"/>
          <w:szCs w:val="20"/>
          <w:lang w:val="uk-UA"/>
        </w:rPr>
        <w:t xml:space="preserve"> </w:t>
      </w:r>
      <w:proofErr w:type="spellStart"/>
      <w:r w:rsidRPr="006801D0">
        <w:rPr>
          <w:spacing w:val="-8"/>
          <w:sz w:val="20"/>
          <w:szCs w:val="20"/>
          <w:lang w:val="uk-UA"/>
        </w:rPr>
        <w:t>нагрузок</w:t>
      </w:r>
      <w:proofErr w:type="spellEnd"/>
      <w:r w:rsidRPr="006801D0">
        <w:rPr>
          <w:spacing w:val="-8"/>
          <w:sz w:val="20"/>
          <w:szCs w:val="20"/>
          <w:lang w:val="uk-UA"/>
        </w:rPr>
        <w:t xml:space="preserve"> </w:t>
      </w:r>
      <w:r w:rsidRPr="006801D0">
        <w:rPr>
          <w:spacing w:val="-8"/>
          <w:sz w:val="20"/>
          <w:szCs w:val="20"/>
        </w:rPr>
        <w:t xml:space="preserve">при подъеме груза с жесткого основания автомобильным краном / </w:t>
      </w:r>
      <w:r w:rsidRPr="006801D0">
        <w:rPr>
          <w:spacing w:val="-8"/>
          <w:sz w:val="20"/>
          <w:szCs w:val="20"/>
          <w:lang w:val="uk-UA"/>
        </w:rPr>
        <w:t xml:space="preserve">О. С. Подоляк </w:t>
      </w:r>
      <w:r w:rsidRPr="006801D0">
        <w:rPr>
          <w:spacing w:val="-8"/>
          <w:sz w:val="20"/>
          <w:szCs w:val="20"/>
        </w:rPr>
        <w:t xml:space="preserve">// </w:t>
      </w:r>
      <w:proofErr w:type="spellStart"/>
      <w:r w:rsidRPr="006801D0">
        <w:rPr>
          <w:spacing w:val="-8"/>
          <w:sz w:val="20"/>
          <w:szCs w:val="20"/>
        </w:rPr>
        <w:t>Східн</w:t>
      </w:r>
      <w:proofErr w:type="gramStart"/>
      <w:r w:rsidRPr="006801D0">
        <w:rPr>
          <w:spacing w:val="-8"/>
          <w:sz w:val="20"/>
          <w:szCs w:val="20"/>
        </w:rPr>
        <w:t>о-</w:t>
      </w:r>
      <w:proofErr w:type="gramEnd"/>
      <w:r w:rsidRPr="006801D0">
        <w:rPr>
          <w:spacing w:val="-8"/>
          <w:sz w:val="20"/>
          <w:szCs w:val="20"/>
        </w:rPr>
        <w:t>Європейський</w:t>
      </w:r>
      <w:proofErr w:type="spellEnd"/>
      <w:r w:rsidRPr="006801D0">
        <w:rPr>
          <w:spacing w:val="-8"/>
          <w:sz w:val="20"/>
          <w:szCs w:val="20"/>
        </w:rPr>
        <w:t xml:space="preserve"> журнал </w:t>
      </w:r>
      <w:proofErr w:type="spellStart"/>
      <w:r w:rsidRPr="006801D0">
        <w:rPr>
          <w:spacing w:val="-8"/>
          <w:sz w:val="20"/>
          <w:szCs w:val="20"/>
        </w:rPr>
        <w:t>передових</w:t>
      </w:r>
      <w:proofErr w:type="spellEnd"/>
      <w:r w:rsidRPr="006801D0">
        <w:rPr>
          <w:spacing w:val="-8"/>
          <w:sz w:val="20"/>
          <w:szCs w:val="20"/>
          <w:lang w:val="uk-UA"/>
        </w:rPr>
        <w:t xml:space="preserve"> технологій. – 2009. – № 1/5 (37). – С. 43–47.</w:t>
      </w:r>
    </w:p>
    <w:p w:rsidR="00880259" w:rsidRPr="00BC7C8C" w:rsidRDefault="00880259" w:rsidP="00880259">
      <w:pPr>
        <w:tabs>
          <w:tab w:val="left" w:pos="1416"/>
          <w:tab w:val="left" w:pos="3960"/>
        </w:tabs>
        <w:ind w:firstLine="709"/>
        <w:jc w:val="both"/>
        <w:rPr>
          <w:sz w:val="20"/>
          <w:szCs w:val="20"/>
          <w:lang w:val="uk-UA"/>
        </w:rPr>
      </w:pPr>
      <w:r w:rsidRPr="00BC7C8C">
        <w:rPr>
          <w:sz w:val="20"/>
          <w:szCs w:val="20"/>
          <w:lang w:val="uk-UA"/>
        </w:rPr>
        <w:t xml:space="preserve">4. Подоляк О. С. </w:t>
      </w:r>
      <w:r w:rsidRPr="00BC7C8C">
        <w:rPr>
          <w:sz w:val="20"/>
          <w:szCs w:val="20"/>
        </w:rPr>
        <w:t>Анализ</w:t>
      </w:r>
      <w:r w:rsidRPr="00BC7C8C">
        <w:rPr>
          <w:sz w:val="20"/>
          <w:szCs w:val="20"/>
          <w:lang w:val="uk-UA"/>
        </w:rPr>
        <w:t xml:space="preserve"> </w:t>
      </w:r>
      <w:r w:rsidRPr="00BC7C8C">
        <w:rPr>
          <w:sz w:val="20"/>
          <w:szCs w:val="20"/>
        </w:rPr>
        <w:t>динамики</w:t>
      </w:r>
      <w:r w:rsidRPr="00BC7C8C">
        <w:rPr>
          <w:sz w:val="20"/>
          <w:szCs w:val="20"/>
          <w:lang w:val="uk-UA"/>
        </w:rPr>
        <w:t xml:space="preserve"> </w:t>
      </w:r>
      <w:r w:rsidRPr="00BC7C8C">
        <w:rPr>
          <w:sz w:val="20"/>
          <w:szCs w:val="20"/>
        </w:rPr>
        <w:t>подъема</w:t>
      </w:r>
      <w:r w:rsidRPr="00BC7C8C">
        <w:rPr>
          <w:sz w:val="20"/>
          <w:szCs w:val="20"/>
          <w:lang w:val="uk-UA"/>
        </w:rPr>
        <w:t xml:space="preserve"> </w:t>
      </w:r>
      <w:r w:rsidRPr="00BC7C8C">
        <w:rPr>
          <w:sz w:val="20"/>
          <w:szCs w:val="20"/>
        </w:rPr>
        <w:t>груза</w:t>
      </w:r>
      <w:r w:rsidRPr="00BC7C8C">
        <w:rPr>
          <w:sz w:val="20"/>
          <w:szCs w:val="20"/>
          <w:lang w:val="uk-UA"/>
        </w:rPr>
        <w:t xml:space="preserve"> </w:t>
      </w:r>
      <w:r w:rsidRPr="00BC7C8C">
        <w:rPr>
          <w:sz w:val="20"/>
          <w:szCs w:val="20"/>
        </w:rPr>
        <w:t>автомобильным</w:t>
      </w:r>
      <w:r w:rsidRPr="00BC7C8C">
        <w:rPr>
          <w:sz w:val="20"/>
          <w:szCs w:val="20"/>
          <w:lang w:val="uk-UA"/>
        </w:rPr>
        <w:t xml:space="preserve"> краном / О. С. Подоляк // </w:t>
      </w:r>
      <w:proofErr w:type="gramStart"/>
      <w:r w:rsidRPr="00BC7C8C">
        <w:rPr>
          <w:sz w:val="20"/>
          <w:szCs w:val="20"/>
          <w:lang w:val="uk-UA"/>
        </w:rPr>
        <w:t>В</w:t>
      </w:r>
      <w:proofErr w:type="gramEnd"/>
      <w:r w:rsidRPr="00BC7C8C">
        <w:rPr>
          <w:sz w:val="20"/>
          <w:szCs w:val="20"/>
          <w:lang w:val="uk-UA"/>
        </w:rPr>
        <w:t>існик Харківського національного технічного університету сільського господарства. – 2009. – Вип. 77. – С. 162–169.</w:t>
      </w:r>
    </w:p>
    <w:p w:rsidR="00880259" w:rsidRPr="00BC7C8C" w:rsidRDefault="00880259" w:rsidP="00880259">
      <w:pPr>
        <w:tabs>
          <w:tab w:val="left" w:pos="1416"/>
          <w:tab w:val="left" w:pos="3960"/>
        </w:tabs>
        <w:ind w:firstLine="709"/>
        <w:jc w:val="both"/>
        <w:rPr>
          <w:sz w:val="20"/>
          <w:szCs w:val="20"/>
          <w:lang w:val="uk-UA"/>
        </w:rPr>
      </w:pPr>
      <w:r w:rsidRPr="00BC7C8C">
        <w:rPr>
          <w:sz w:val="20"/>
          <w:szCs w:val="20"/>
          <w:lang w:val="uk-UA"/>
        </w:rPr>
        <w:t xml:space="preserve">5. </w:t>
      </w:r>
      <w:proofErr w:type="spellStart"/>
      <w:r w:rsidRPr="00BC7C8C">
        <w:rPr>
          <w:sz w:val="20"/>
          <w:szCs w:val="20"/>
          <w:lang w:val="uk-UA"/>
        </w:rPr>
        <w:t>Будиков</w:t>
      </w:r>
      <w:proofErr w:type="spellEnd"/>
      <w:r w:rsidRPr="00BC7C8C">
        <w:rPr>
          <w:sz w:val="20"/>
          <w:szCs w:val="20"/>
          <w:lang w:val="uk-UA"/>
        </w:rPr>
        <w:t xml:space="preserve"> Л. Я. </w:t>
      </w:r>
      <w:proofErr w:type="spellStart"/>
      <w:r w:rsidRPr="00BC7C8C">
        <w:rPr>
          <w:sz w:val="20"/>
          <w:szCs w:val="20"/>
          <w:lang w:val="uk-UA"/>
        </w:rPr>
        <w:t>Многопараметрический</w:t>
      </w:r>
      <w:proofErr w:type="spellEnd"/>
      <w:r w:rsidRPr="00BC7C8C">
        <w:rPr>
          <w:sz w:val="20"/>
          <w:szCs w:val="20"/>
          <w:lang w:val="uk-UA"/>
        </w:rPr>
        <w:t xml:space="preserve"> </w:t>
      </w:r>
      <w:proofErr w:type="spellStart"/>
      <w:r w:rsidRPr="00BC7C8C">
        <w:rPr>
          <w:sz w:val="20"/>
          <w:szCs w:val="20"/>
          <w:lang w:val="uk-UA"/>
        </w:rPr>
        <w:t>анализ</w:t>
      </w:r>
      <w:proofErr w:type="spellEnd"/>
      <w:r w:rsidRPr="00BC7C8C">
        <w:rPr>
          <w:sz w:val="20"/>
          <w:szCs w:val="20"/>
          <w:lang w:val="uk-UA"/>
        </w:rPr>
        <w:t xml:space="preserve"> </w:t>
      </w:r>
      <w:proofErr w:type="spellStart"/>
      <w:r w:rsidRPr="00BC7C8C">
        <w:rPr>
          <w:sz w:val="20"/>
          <w:szCs w:val="20"/>
          <w:lang w:val="uk-UA"/>
        </w:rPr>
        <w:t>динамики</w:t>
      </w:r>
      <w:proofErr w:type="spellEnd"/>
      <w:r w:rsidRPr="00BC7C8C">
        <w:rPr>
          <w:sz w:val="20"/>
          <w:szCs w:val="20"/>
          <w:lang w:val="uk-UA"/>
        </w:rPr>
        <w:t xml:space="preserve"> </w:t>
      </w:r>
      <w:proofErr w:type="spellStart"/>
      <w:r w:rsidRPr="00BC7C8C">
        <w:rPr>
          <w:sz w:val="20"/>
          <w:szCs w:val="20"/>
          <w:lang w:val="uk-UA"/>
        </w:rPr>
        <w:t>грузоподъемных</w:t>
      </w:r>
      <w:proofErr w:type="spellEnd"/>
      <w:r w:rsidRPr="00BC7C8C">
        <w:rPr>
          <w:sz w:val="20"/>
          <w:szCs w:val="20"/>
          <w:lang w:val="uk-UA"/>
        </w:rPr>
        <w:t xml:space="preserve"> </w:t>
      </w:r>
      <w:proofErr w:type="spellStart"/>
      <w:r w:rsidRPr="00BC7C8C">
        <w:rPr>
          <w:sz w:val="20"/>
          <w:szCs w:val="20"/>
          <w:lang w:val="uk-UA"/>
        </w:rPr>
        <w:t>кранов</w:t>
      </w:r>
      <w:proofErr w:type="spellEnd"/>
      <w:r w:rsidRPr="00BC7C8C">
        <w:rPr>
          <w:sz w:val="20"/>
          <w:szCs w:val="20"/>
          <w:lang w:val="uk-UA"/>
        </w:rPr>
        <w:t xml:space="preserve"> мостового типа: монографія / Л. Я. </w:t>
      </w:r>
      <w:proofErr w:type="spellStart"/>
      <w:r w:rsidRPr="00BC7C8C">
        <w:rPr>
          <w:sz w:val="20"/>
          <w:szCs w:val="20"/>
          <w:lang w:val="uk-UA"/>
        </w:rPr>
        <w:t>Будиков</w:t>
      </w:r>
      <w:proofErr w:type="spellEnd"/>
      <w:r w:rsidRPr="00BC7C8C">
        <w:rPr>
          <w:sz w:val="20"/>
          <w:szCs w:val="20"/>
          <w:lang w:val="uk-UA"/>
        </w:rPr>
        <w:t xml:space="preserve">. –  2-е </w:t>
      </w:r>
      <w:proofErr w:type="spellStart"/>
      <w:r w:rsidRPr="00BC7C8C">
        <w:rPr>
          <w:sz w:val="20"/>
          <w:szCs w:val="20"/>
          <w:lang w:val="uk-UA"/>
        </w:rPr>
        <w:t>изд</w:t>
      </w:r>
      <w:proofErr w:type="spellEnd"/>
      <w:r w:rsidRPr="00BC7C8C">
        <w:rPr>
          <w:sz w:val="20"/>
          <w:szCs w:val="20"/>
          <w:lang w:val="uk-UA"/>
        </w:rPr>
        <w:t xml:space="preserve">. – </w:t>
      </w:r>
      <w:proofErr w:type="spellStart"/>
      <w:r w:rsidRPr="00BC7C8C">
        <w:rPr>
          <w:sz w:val="20"/>
          <w:szCs w:val="20"/>
          <w:lang w:val="uk-UA"/>
        </w:rPr>
        <w:t>Луганск</w:t>
      </w:r>
      <w:proofErr w:type="spellEnd"/>
      <w:r w:rsidRPr="00BC7C8C">
        <w:rPr>
          <w:sz w:val="20"/>
          <w:szCs w:val="20"/>
          <w:lang w:val="uk-UA"/>
        </w:rPr>
        <w:t xml:space="preserve">: </w:t>
      </w:r>
      <w:r w:rsidRPr="00BC7C8C">
        <w:rPr>
          <w:sz w:val="20"/>
          <w:szCs w:val="20"/>
        </w:rPr>
        <w:t>Изд-во СНУ им. В. Даля,</w:t>
      </w:r>
      <w:r w:rsidRPr="00BC7C8C">
        <w:rPr>
          <w:sz w:val="20"/>
          <w:szCs w:val="20"/>
          <w:lang w:val="uk-UA"/>
        </w:rPr>
        <w:t xml:space="preserve"> 2003. – 210 </w:t>
      </w:r>
      <w:proofErr w:type="gramStart"/>
      <w:r w:rsidRPr="00BC7C8C">
        <w:rPr>
          <w:sz w:val="20"/>
          <w:szCs w:val="20"/>
          <w:lang w:val="uk-UA"/>
        </w:rPr>
        <w:t>с</w:t>
      </w:r>
      <w:proofErr w:type="gramEnd"/>
      <w:r w:rsidRPr="00BC7C8C">
        <w:rPr>
          <w:sz w:val="20"/>
          <w:szCs w:val="20"/>
          <w:lang w:val="uk-UA"/>
        </w:rPr>
        <w:t>.</w:t>
      </w:r>
    </w:p>
    <w:p w:rsidR="00880259" w:rsidRPr="00BC7C8C" w:rsidRDefault="00880259" w:rsidP="00880259">
      <w:pPr>
        <w:tabs>
          <w:tab w:val="left" w:pos="1416"/>
          <w:tab w:val="left" w:pos="3960"/>
        </w:tabs>
        <w:ind w:firstLine="709"/>
        <w:jc w:val="both"/>
        <w:rPr>
          <w:sz w:val="20"/>
          <w:szCs w:val="20"/>
          <w:lang w:val="uk-UA"/>
        </w:rPr>
      </w:pPr>
    </w:p>
    <w:p w:rsidR="00880259" w:rsidRPr="00BC7C8C" w:rsidRDefault="00880259" w:rsidP="00880259">
      <w:pPr>
        <w:tabs>
          <w:tab w:val="left" w:pos="1416"/>
          <w:tab w:val="left" w:pos="3960"/>
        </w:tabs>
        <w:ind w:firstLine="709"/>
        <w:jc w:val="both"/>
        <w:rPr>
          <w:b/>
          <w:sz w:val="20"/>
          <w:szCs w:val="20"/>
          <w:lang w:val="uk-UA"/>
        </w:rPr>
      </w:pPr>
      <w:r w:rsidRPr="00BC7C8C">
        <w:rPr>
          <w:b/>
          <w:sz w:val="20"/>
          <w:szCs w:val="20"/>
          <w:lang w:val="en-US"/>
        </w:rPr>
        <w:t>References</w:t>
      </w:r>
    </w:p>
    <w:p w:rsidR="00880259" w:rsidRPr="00BC7C8C" w:rsidRDefault="00880259" w:rsidP="00880259">
      <w:pPr>
        <w:tabs>
          <w:tab w:val="left" w:pos="1416"/>
          <w:tab w:val="left" w:pos="3960"/>
        </w:tabs>
        <w:ind w:firstLine="709"/>
        <w:jc w:val="both"/>
        <w:rPr>
          <w:sz w:val="20"/>
          <w:szCs w:val="20"/>
          <w:lang w:val="uk-UA"/>
        </w:rPr>
      </w:pPr>
      <w:r w:rsidRPr="00BC7C8C">
        <w:rPr>
          <w:sz w:val="20"/>
          <w:szCs w:val="20"/>
          <w:lang w:val="uk-UA"/>
        </w:rPr>
        <w:t xml:space="preserve">1. </w:t>
      </w:r>
      <w:proofErr w:type="spellStart"/>
      <w:r w:rsidRPr="00BC7C8C">
        <w:rPr>
          <w:sz w:val="20"/>
          <w:szCs w:val="20"/>
        </w:rPr>
        <w:t>Semeniuk</w:t>
      </w:r>
      <w:proofErr w:type="spellEnd"/>
      <w:r w:rsidRPr="00BC7C8C">
        <w:rPr>
          <w:sz w:val="20"/>
          <w:szCs w:val="20"/>
          <w:lang w:val="uk-UA"/>
        </w:rPr>
        <w:t xml:space="preserve">, </w:t>
      </w:r>
      <w:r w:rsidRPr="00BC7C8C">
        <w:rPr>
          <w:sz w:val="20"/>
          <w:szCs w:val="20"/>
        </w:rPr>
        <w:t>V</w:t>
      </w:r>
      <w:r w:rsidRPr="00BC7C8C">
        <w:rPr>
          <w:sz w:val="20"/>
          <w:szCs w:val="20"/>
          <w:lang w:val="uk-UA"/>
        </w:rPr>
        <w:t xml:space="preserve"> &amp; </w:t>
      </w:r>
      <w:proofErr w:type="spellStart"/>
      <w:r w:rsidRPr="00BC7C8C">
        <w:rPr>
          <w:sz w:val="20"/>
          <w:szCs w:val="20"/>
        </w:rPr>
        <w:t>Martsynkevych</w:t>
      </w:r>
      <w:proofErr w:type="spellEnd"/>
      <w:r w:rsidRPr="00BC7C8C">
        <w:rPr>
          <w:sz w:val="20"/>
          <w:szCs w:val="20"/>
          <w:lang w:val="uk-UA"/>
        </w:rPr>
        <w:t xml:space="preserve">, </w:t>
      </w:r>
      <w:r w:rsidRPr="00BC7C8C">
        <w:rPr>
          <w:sz w:val="20"/>
          <w:szCs w:val="20"/>
          <w:lang w:val="en-US"/>
        </w:rPr>
        <w:t>A</w:t>
      </w:r>
      <w:r w:rsidRPr="00BC7C8C">
        <w:rPr>
          <w:sz w:val="20"/>
          <w:szCs w:val="20"/>
          <w:lang w:val="uk-UA"/>
        </w:rPr>
        <w:t xml:space="preserve"> 1999, ‘</w:t>
      </w:r>
      <w:proofErr w:type="spellStart"/>
      <w:r w:rsidRPr="00BC7C8C">
        <w:rPr>
          <w:sz w:val="20"/>
          <w:szCs w:val="20"/>
        </w:rPr>
        <w:t>Matematycheskaia</w:t>
      </w:r>
      <w:proofErr w:type="spellEnd"/>
      <w:r w:rsidRPr="00BC7C8C">
        <w:rPr>
          <w:sz w:val="20"/>
          <w:szCs w:val="20"/>
          <w:lang w:val="uk-UA"/>
        </w:rPr>
        <w:t xml:space="preserve"> </w:t>
      </w:r>
      <w:proofErr w:type="spellStart"/>
      <w:r w:rsidRPr="00BC7C8C">
        <w:rPr>
          <w:sz w:val="20"/>
          <w:szCs w:val="20"/>
        </w:rPr>
        <w:t>model</w:t>
      </w:r>
      <w:proofErr w:type="spellEnd"/>
      <w:r w:rsidRPr="00BC7C8C">
        <w:rPr>
          <w:sz w:val="20"/>
          <w:szCs w:val="20"/>
          <w:lang w:val="uk-UA"/>
        </w:rPr>
        <w:t xml:space="preserve"> </w:t>
      </w:r>
      <w:proofErr w:type="spellStart"/>
      <w:r w:rsidRPr="00BC7C8C">
        <w:rPr>
          <w:sz w:val="20"/>
          <w:szCs w:val="20"/>
        </w:rPr>
        <w:t>protsessa</w:t>
      </w:r>
      <w:proofErr w:type="spellEnd"/>
      <w:r w:rsidRPr="00BC7C8C">
        <w:rPr>
          <w:sz w:val="20"/>
          <w:szCs w:val="20"/>
          <w:lang w:val="uk-UA"/>
        </w:rPr>
        <w:t xml:space="preserve"> </w:t>
      </w:r>
      <w:proofErr w:type="spellStart"/>
      <w:r w:rsidRPr="00BC7C8C">
        <w:rPr>
          <w:sz w:val="20"/>
          <w:szCs w:val="20"/>
        </w:rPr>
        <w:t>hashenyia</w:t>
      </w:r>
      <w:proofErr w:type="spellEnd"/>
      <w:r w:rsidRPr="00BC7C8C">
        <w:rPr>
          <w:sz w:val="20"/>
          <w:szCs w:val="20"/>
          <w:lang w:val="uk-UA"/>
        </w:rPr>
        <w:t xml:space="preserve"> </w:t>
      </w:r>
      <w:proofErr w:type="spellStart"/>
      <w:r w:rsidRPr="00BC7C8C">
        <w:rPr>
          <w:sz w:val="20"/>
          <w:szCs w:val="20"/>
        </w:rPr>
        <w:t>kolebanyi</w:t>
      </w:r>
      <w:proofErr w:type="spellEnd"/>
      <w:r w:rsidRPr="00BC7C8C">
        <w:rPr>
          <w:sz w:val="20"/>
          <w:szCs w:val="20"/>
          <w:lang w:val="uk-UA"/>
        </w:rPr>
        <w:t xml:space="preserve"> </w:t>
      </w:r>
      <w:proofErr w:type="spellStart"/>
      <w:r w:rsidRPr="00BC7C8C">
        <w:rPr>
          <w:sz w:val="20"/>
          <w:szCs w:val="20"/>
        </w:rPr>
        <w:t>metallokonstruktsyy</w:t>
      </w:r>
      <w:proofErr w:type="spellEnd"/>
      <w:r w:rsidRPr="00BC7C8C">
        <w:rPr>
          <w:sz w:val="20"/>
          <w:szCs w:val="20"/>
          <w:lang w:val="uk-UA"/>
        </w:rPr>
        <w:t xml:space="preserve"> </w:t>
      </w:r>
      <w:proofErr w:type="spellStart"/>
      <w:r w:rsidRPr="00BC7C8C">
        <w:rPr>
          <w:sz w:val="20"/>
          <w:szCs w:val="20"/>
        </w:rPr>
        <w:t>kozlovoho</w:t>
      </w:r>
      <w:proofErr w:type="spellEnd"/>
      <w:r w:rsidRPr="00BC7C8C">
        <w:rPr>
          <w:sz w:val="20"/>
          <w:szCs w:val="20"/>
          <w:lang w:val="uk-UA"/>
        </w:rPr>
        <w:t xml:space="preserve"> </w:t>
      </w:r>
      <w:proofErr w:type="spellStart"/>
      <w:r w:rsidRPr="00BC7C8C">
        <w:rPr>
          <w:sz w:val="20"/>
          <w:szCs w:val="20"/>
        </w:rPr>
        <w:t>krana</w:t>
      </w:r>
      <w:proofErr w:type="spellEnd"/>
      <w:r w:rsidRPr="00BC7C8C">
        <w:rPr>
          <w:sz w:val="20"/>
          <w:szCs w:val="20"/>
          <w:lang w:val="uk-UA"/>
        </w:rPr>
        <w:t xml:space="preserve">’, </w:t>
      </w:r>
      <w:proofErr w:type="spellStart"/>
      <w:r w:rsidRPr="00BC7C8C">
        <w:rPr>
          <w:i/>
          <w:sz w:val="20"/>
          <w:szCs w:val="20"/>
        </w:rPr>
        <w:t>Pidvyshchennia</w:t>
      </w:r>
      <w:proofErr w:type="spellEnd"/>
      <w:r w:rsidRPr="00BC7C8C">
        <w:rPr>
          <w:i/>
          <w:sz w:val="20"/>
          <w:szCs w:val="20"/>
          <w:lang w:val="uk-UA"/>
        </w:rPr>
        <w:t xml:space="preserve"> </w:t>
      </w:r>
      <w:proofErr w:type="spellStart"/>
      <w:r w:rsidRPr="00BC7C8C">
        <w:rPr>
          <w:i/>
          <w:sz w:val="20"/>
          <w:szCs w:val="20"/>
        </w:rPr>
        <w:t>efektyvnosti</w:t>
      </w:r>
      <w:proofErr w:type="spellEnd"/>
      <w:r w:rsidRPr="00BC7C8C">
        <w:rPr>
          <w:i/>
          <w:sz w:val="20"/>
          <w:szCs w:val="20"/>
          <w:lang w:val="uk-UA"/>
        </w:rPr>
        <w:t xml:space="preserve"> </w:t>
      </w:r>
      <w:proofErr w:type="spellStart"/>
      <w:r w:rsidRPr="00BC7C8C">
        <w:rPr>
          <w:i/>
          <w:sz w:val="20"/>
          <w:szCs w:val="20"/>
        </w:rPr>
        <w:t>tekhnolohii</w:t>
      </w:r>
      <w:proofErr w:type="spellEnd"/>
      <w:r w:rsidRPr="00BC7C8C">
        <w:rPr>
          <w:i/>
          <w:sz w:val="20"/>
          <w:szCs w:val="20"/>
          <w:lang w:val="uk-UA"/>
        </w:rPr>
        <w:t xml:space="preserve"> </w:t>
      </w:r>
      <w:proofErr w:type="spellStart"/>
      <w:r w:rsidRPr="00BC7C8C">
        <w:rPr>
          <w:i/>
          <w:sz w:val="20"/>
          <w:szCs w:val="20"/>
        </w:rPr>
        <w:t>ta</w:t>
      </w:r>
      <w:proofErr w:type="spellEnd"/>
      <w:r w:rsidRPr="00BC7C8C">
        <w:rPr>
          <w:i/>
          <w:sz w:val="20"/>
          <w:szCs w:val="20"/>
          <w:lang w:val="uk-UA"/>
        </w:rPr>
        <w:t xml:space="preserve"> </w:t>
      </w:r>
      <w:proofErr w:type="spellStart"/>
      <w:r w:rsidRPr="00BC7C8C">
        <w:rPr>
          <w:i/>
          <w:sz w:val="20"/>
          <w:szCs w:val="20"/>
        </w:rPr>
        <w:t>tekhniky</w:t>
      </w:r>
      <w:proofErr w:type="spellEnd"/>
      <w:r w:rsidRPr="00BC7C8C">
        <w:rPr>
          <w:i/>
          <w:sz w:val="20"/>
          <w:szCs w:val="20"/>
          <w:lang w:val="uk-UA"/>
        </w:rPr>
        <w:t xml:space="preserve"> </w:t>
      </w:r>
      <w:proofErr w:type="spellStart"/>
      <w:r w:rsidRPr="00BC7C8C">
        <w:rPr>
          <w:i/>
          <w:sz w:val="20"/>
          <w:szCs w:val="20"/>
        </w:rPr>
        <w:t>dlia</w:t>
      </w:r>
      <w:proofErr w:type="spellEnd"/>
      <w:r w:rsidRPr="00BC7C8C">
        <w:rPr>
          <w:i/>
          <w:sz w:val="20"/>
          <w:szCs w:val="20"/>
          <w:lang w:val="uk-UA"/>
        </w:rPr>
        <w:t xml:space="preserve"> </w:t>
      </w:r>
      <w:proofErr w:type="spellStart"/>
      <w:r w:rsidRPr="00BC7C8C">
        <w:rPr>
          <w:i/>
          <w:sz w:val="20"/>
          <w:szCs w:val="20"/>
        </w:rPr>
        <w:t>vykonannia</w:t>
      </w:r>
      <w:proofErr w:type="spellEnd"/>
      <w:r w:rsidRPr="00BC7C8C">
        <w:rPr>
          <w:i/>
          <w:sz w:val="20"/>
          <w:szCs w:val="20"/>
          <w:lang w:val="uk-UA"/>
        </w:rPr>
        <w:t xml:space="preserve"> </w:t>
      </w:r>
      <w:proofErr w:type="spellStart"/>
      <w:r w:rsidRPr="00BC7C8C">
        <w:rPr>
          <w:i/>
          <w:sz w:val="20"/>
          <w:szCs w:val="20"/>
        </w:rPr>
        <w:t>vantazhno</w:t>
      </w:r>
      <w:proofErr w:type="spellEnd"/>
      <w:r w:rsidRPr="00BC7C8C">
        <w:rPr>
          <w:i/>
          <w:sz w:val="20"/>
          <w:szCs w:val="20"/>
          <w:lang w:val="uk-UA"/>
        </w:rPr>
        <w:t>-</w:t>
      </w:r>
      <w:proofErr w:type="spellStart"/>
      <w:r w:rsidRPr="00BC7C8C">
        <w:rPr>
          <w:i/>
          <w:sz w:val="20"/>
          <w:szCs w:val="20"/>
        </w:rPr>
        <w:t>rozvantazhuvalnykh</w:t>
      </w:r>
      <w:proofErr w:type="spellEnd"/>
      <w:r w:rsidRPr="00BC7C8C">
        <w:rPr>
          <w:i/>
          <w:sz w:val="20"/>
          <w:szCs w:val="20"/>
          <w:lang w:val="uk-UA"/>
        </w:rPr>
        <w:t xml:space="preserve">, </w:t>
      </w:r>
      <w:proofErr w:type="spellStart"/>
      <w:r w:rsidRPr="00BC7C8C">
        <w:rPr>
          <w:i/>
          <w:sz w:val="20"/>
          <w:szCs w:val="20"/>
        </w:rPr>
        <w:t>budivelnykh</w:t>
      </w:r>
      <w:proofErr w:type="spellEnd"/>
      <w:r w:rsidRPr="00BC7C8C">
        <w:rPr>
          <w:i/>
          <w:sz w:val="20"/>
          <w:szCs w:val="20"/>
          <w:lang w:val="uk-UA"/>
        </w:rPr>
        <w:t xml:space="preserve"> </w:t>
      </w:r>
      <w:proofErr w:type="spellStart"/>
      <w:r w:rsidRPr="00BC7C8C">
        <w:rPr>
          <w:i/>
          <w:sz w:val="20"/>
          <w:szCs w:val="20"/>
        </w:rPr>
        <w:t>i</w:t>
      </w:r>
      <w:proofErr w:type="spellEnd"/>
      <w:r w:rsidRPr="00BC7C8C">
        <w:rPr>
          <w:i/>
          <w:sz w:val="20"/>
          <w:szCs w:val="20"/>
          <w:lang w:val="uk-UA"/>
        </w:rPr>
        <w:t xml:space="preserve"> </w:t>
      </w:r>
      <w:proofErr w:type="spellStart"/>
      <w:r w:rsidRPr="00BC7C8C">
        <w:rPr>
          <w:i/>
          <w:sz w:val="20"/>
          <w:szCs w:val="20"/>
        </w:rPr>
        <w:t>koliinykh</w:t>
      </w:r>
      <w:proofErr w:type="spellEnd"/>
      <w:r w:rsidRPr="00BC7C8C">
        <w:rPr>
          <w:i/>
          <w:sz w:val="20"/>
          <w:szCs w:val="20"/>
          <w:lang w:val="uk-UA"/>
        </w:rPr>
        <w:t xml:space="preserve"> </w:t>
      </w:r>
      <w:proofErr w:type="spellStart"/>
      <w:r w:rsidRPr="00BC7C8C">
        <w:rPr>
          <w:i/>
          <w:sz w:val="20"/>
          <w:szCs w:val="20"/>
        </w:rPr>
        <w:t>robit</w:t>
      </w:r>
      <w:proofErr w:type="spellEnd"/>
      <w:r w:rsidRPr="00BC7C8C">
        <w:rPr>
          <w:i/>
          <w:sz w:val="20"/>
          <w:szCs w:val="20"/>
          <w:lang w:val="uk-UA"/>
        </w:rPr>
        <w:t xml:space="preserve"> </w:t>
      </w:r>
      <w:proofErr w:type="spellStart"/>
      <w:r w:rsidRPr="00BC7C8C">
        <w:rPr>
          <w:i/>
          <w:sz w:val="20"/>
          <w:szCs w:val="20"/>
        </w:rPr>
        <w:t>na</w:t>
      </w:r>
      <w:proofErr w:type="spellEnd"/>
      <w:r w:rsidRPr="00BC7C8C">
        <w:rPr>
          <w:i/>
          <w:sz w:val="20"/>
          <w:szCs w:val="20"/>
          <w:lang w:val="uk-UA"/>
        </w:rPr>
        <w:t xml:space="preserve"> </w:t>
      </w:r>
      <w:proofErr w:type="spellStart"/>
      <w:r w:rsidRPr="00BC7C8C">
        <w:rPr>
          <w:i/>
          <w:sz w:val="20"/>
          <w:szCs w:val="20"/>
        </w:rPr>
        <w:t>zaliznychnomu</w:t>
      </w:r>
      <w:proofErr w:type="spellEnd"/>
      <w:r w:rsidRPr="00BC7C8C">
        <w:rPr>
          <w:i/>
          <w:sz w:val="20"/>
          <w:szCs w:val="20"/>
          <w:lang w:val="uk-UA"/>
        </w:rPr>
        <w:t xml:space="preserve"> </w:t>
      </w:r>
      <w:proofErr w:type="spellStart"/>
      <w:r w:rsidRPr="00BC7C8C">
        <w:rPr>
          <w:i/>
          <w:sz w:val="20"/>
          <w:szCs w:val="20"/>
        </w:rPr>
        <w:t>transporti</w:t>
      </w:r>
      <w:proofErr w:type="spellEnd"/>
      <w:r w:rsidRPr="00BC7C8C">
        <w:rPr>
          <w:sz w:val="20"/>
          <w:szCs w:val="20"/>
          <w:lang w:val="uk-UA"/>
        </w:rPr>
        <w:t xml:space="preserve">, </w:t>
      </w:r>
      <w:r w:rsidRPr="00BC7C8C">
        <w:rPr>
          <w:sz w:val="20"/>
          <w:szCs w:val="20"/>
          <w:lang w:val="en-US"/>
        </w:rPr>
        <w:t>no</w:t>
      </w:r>
      <w:r w:rsidRPr="00BC7C8C">
        <w:rPr>
          <w:sz w:val="20"/>
          <w:szCs w:val="20"/>
          <w:lang w:val="uk-UA"/>
        </w:rPr>
        <w:t>.</w:t>
      </w:r>
      <w:r w:rsidRPr="00BC7C8C">
        <w:rPr>
          <w:sz w:val="20"/>
          <w:szCs w:val="20"/>
          <w:lang w:val="en-US"/>
        </w:rPr>
        <w:t> </w:t>
      </w:r>
      <w:r w:rsidRPr="00BC7C8C">
        <w:rPr>
          <w:sz w:val="20"/>
          <w:szCs w:val="20"/>
          <w:lang w:val="uk-UA"/>
        </w:rPr>
        <w:t xml:space="preserve">36, </w:t>
      </w:r>
      <w:r w:rsidRPr="00BC7C8C">
        <w:rPr>
          <w:sz w:val="20"/>
          <w:szCs w:val="20"/>
          <w:lang w:val="en-US"/>
        </w:rPr>
        <w:t>pp</w:t>
      </w:r>
      <w:r w:rsidRPr="00BC7C8C">
        <w:rPr>
          <w:sz w:val="20"/>
          <w:szCs w:val="20"/>
          <w:lang w:val="uk-UA"/>
        </w:rPr>
        <w:t>.</w:t>
      </w:r>
      <w:r w:rsidRPr="00BC7C8C">
        <w:rPr>
          <w:sz w:val="20"/>
          <w:szCs w:val="20"/>
          <w:lang w:val="en-US"/>
        </w:rPr>
        <w:t> </w:t>
      </w:r>
      <w:r w:rsidRPr="00BC7C8C">
        <w:rPr>
          <w:sz w:val="20"/>
          <w:szCs w:val="20"/>
          <w:lang w:val="uk-UA"/>
        </w:rPr>
        <w:t>3-11.</w:t>
      </w:r>
    </w:p>
    <w:p w:rsidR="00880259" w:rsidRPr="00BC7C8C" w:rsidRDefault="00880259" w:rsidP="00880259">
      <w:pPr>
        <w:ind w:firstLine="709"/>
        <w:jc w:val="both"/>
        <w:rPr>
          <w:sz w:val="20"/>
          <w:szCs w:val="20"/>
          <w:lang w:val="en-US"/>
        </w:rPr>
      </w:pPr>
      <w:r w:rsidRPr="00BC7C8C">
        <w:rPr>
          <w:sz w:val="20"/>
          <w:szCs w:val="20"/>
          <w:lang w:val="en-US"/>
        </w:rPr>
        <w:t xml:space="preserve">2. </w:t>
      </w:r>
      <w:proofErr w:type="spellStart"/>
      <w:r w:rsidRPr="00BC7C8C">
        <w:rPr>
          <w:sz w:val="20"/>
          <w:szCs w:val="20"/>
          <w:lang w:val="en-US"/>
        </w:rPr>
        <w:t>Isyemini</w:t>
      </w:r>
      <w:proofErr w:type="spellEnd"/>
      <w:r w:rsidRPr="00BC7C8C">
        <w:rPr>
          <w:sz w:val="20"/>
          <w:szCs w:val="20"/>
          <w:lang w:val="en-US"/>
        </w:rPr>
        <w:t xml:space="preserve">, I &amp; </w:t>
      </w:r>
      <w:proofErr w:type="spellStart"/>
      <w:r w:rsidRPr="00BC7C8C">
        <w:rPr>
          <w:sz w:val="20"/>
          <w:szCs w:val="20"/>
          <w:lang w:val="en-US"/>
        </w:rPr>
        <w:t>Fesenko</w:t>
      </w:r>
      <w:proofErr w:type="spellEnd"/>
      <w:r w:rsidRPr="00BC7C8C">
        <w:rPr>
          <w:sz w:val="20"/>
          <w:szCs w:val="20"/>
          <w:lang w:val="en-US"/>
        </w:rPr>
        <w:t xml:space="preserve">, H 2014, ‘Estimation of parameters of the </w:t>
      </w:r>
      <w:proofErr w:type="spellStart"/>
      <w:r w:rsidRPr="00BC7C8C">
        <w:rPr>
          <w:sz w:val="20"/>
          <w:szCs w:val="20"/>
          <w:lang w:val="en-US"/>
        </w:rPr>
        <w:t>pneumohydraulic</w:t>
      </w:r>
      <w:proofErr w:type="spellEnd"/>
      <w:r w:rsidRPr="00BC7C8C">
        <w:rPr>
          <w:sz w:val="20"/>
          <w:szCs w:val="20"/>
          <w:lang w:val="en-US"/>
        </w:rPr>
        <w:t xml:space="preserve"> buffer that provide safety stop of a crane’, </w:t>
      </w:r>
      <w:proofErr w:type="spellStart"/>
      <w:r w:rsidRPr="00BC7C8C">
        <w:rPr>
          <w:i/>
          <w:sz w:val="20"/>
          <w:szCs w:val="20"/>
          <w:lang w:val="en-US"/>
        </w:rPr>
        <w:t>Mashynobuduvannia</w:t>
      </w:r>
      <w:proofErr w:type="spellEnd"/>
      <w:r w:rsidRPr="00BC7C8C">
        <w:rPr>
          <w:sz w:val="20"/>
          <w:szCs w:val="20"/>
          <w:lang w:val="en-US"/>
        </w:rPr>
        <w:t xml:space="preserve">, </w:t>
      </w:r>
      <w:proofErr w:type="spellStart"/>
      <w:r w:rsidRPr="00BC7C8C">
        <w:rPr>
          <w:sz w:val="20"/>
          <w:szCs w:val="20"/>
          <w:lang w:val="en-US"/>
        </w:rPr>
        <w:t>iss</w:t>
      </w:r>
      <w:proofErr w:type="spellEnd"/>
      <w:r w:rsidRPr="00BC7C8C">
        <w:rPr>
          <w:sz w:val="20"/>
          <w:szCs w:val="20"/>
          <w:lang w:val="en-US"/>
        </w:rPr>
        <w:t>. 14, pp. 10-14.</w:t>
      </w:r>
    </w:p>
    <w:p w:rsidR="00880259" w:rsidRPr="00BC7C8C" w:rsidRDefault="00880259" w:rsidP="00880259">
      <w:pPr>
        <w:tabs>
          <w:tab w:val="left" w:pos="1416"/>
          <w:tab w:val="left" w:pos="3960"/>
        </w:tabs>
        <w:ind w:firstLine="709"/>
        <w:jc w:val="both"/>
        <w:rPr>
          <w:sz w:val="20"/>
          <w:szCs w:val="20"/>
          <w:lang w:val="en-US"/>
        </w:rPr>
      </w:pPr>
      <w:r w:rsidRPr="00BC7C8C">
        <w:rPr>
          <w:sz w:val="20"/>
          <w:szCs w:val="20"/>
          <w:lang w:val="en-US"/>
        </w:rPr>
        <w:lastRenderedPageBreak/>
        <w:t xml:space="preserve">3. </w:t>
      </w:r>
      <w:proofErr w:type="spellStart"/>
      <w:r w:rsidRPr="00BC7C8C">
        <w:rPr>
          <w:sz w:val="20"/>
          <w:szCs w:val="20"/>
          <w:lang w:val="en-US"/>
        </w:rPr>
        <w:t>Podoliak</w:t>
      </w:r>
      <w:proofErr w:type="spellEnd"/>
      <w:r w:rsidRPr="00BC7C8C">
        <w:rPr>
          <w:sz w:val="20"/>
          <w:szCs w:val="20"/>
          <w:lang w:val="en-US"/>
        </w:rPr>
        <w:t>, O 2009, ‘</w:t>
      </w:r>
      <w:proofErr w:type="spellStart"/>
      <w:r w:rsidRPr="00BC7C8C">
        <w:rPr>
          <w:sz w:val="20"/>
          <w:szCs w:val="20"/>
          <w:lang w:val="en-US"/>
        </w:rPr>
        <w:t>Issledovaniye</w:t>
      </w:r>
      <w:proofErr w:type="spellEnd"/>
      <w:r w:rsidRPr="00BC7C8C">
        <w:rPr>
          <w:sz w:val="20"/>
          <w:szCs w:val="20"/>
          <w:lang w:val="en-US"/>
        </w:rPr>
        <w:t xml:space="preserve"> </w:t>
      </w:r>
      <w:proofErr w:type="spellStart"/>
      <w:r w:rsidRPr="00BC7C8C">
        <w:rPr>
          <w:sz w:val="20"/>
          <w:szCs w:val="20"/>
          <w:lang w:val="en-US"/>
        </w:rPr>
        <w:t>dinamicheskikh</w:t>
      </w:r>
      <w:proofErr w:type="spellEnd"/>
      <w:r w:rsidRPr="00BC7C8C">
        <w:rPr>
          <w:sz w:val="20"/>
          <w:szCs w:val="20"/>
          <w:lang w:val="en-US"/>
        </w:rPr>
        <w:t xml:space="preserve"> </w:t>
      </w:r>
      <w:proofErr w:type="spellStart"/>
      <w:r w:rsidRPr="00BC7C8C">
        <w:rPr>
          <w:sz w:val="20"/>
          <w:szCs w:val="20"/>
          <w:lang w:val="en-US"/>
        </w:rPr>
        <w:t>nagruzok</w:t>
      </w:r>
      <w:proofErr w:type="spellEnd"/>
      <w:r w:rsidRPr="00BC7C8C">
        <w:rPr>
          <w:sz w:val="20"/>
          <w:szCs w:val="20"/>
          <w:lang w:val="en-US"/>
        </w:rPr>
        <w:t xml:space="preserve"> </w:t>
      </w:r>
      <w:proofErr w:type="spellStart"/>
      <w:r w:rsidRPr="00BC7C8C">
        <w:rPr>
          <w:sz w:val="20"/>
          <w:szCs w:val="20"/>
          <w:lang w:val="en-US"/>
        </w:rPr>
        <w:t>pri</w:t>
      </w:r>
      <w:proofErr w:type="spellEnd"/>
      <w:r w:rsidRPr="00BC7C8C">
        <w:rPr>
          <w:sz w:val="20"/>
          <w:szCs w:val="20"/>
          <w:lang w:val="en-US"/>
        </w:rPr>
        <w:t xml:space="preserve"> </w:t>
      </w:r>
      <w:proofErr w:type="spellStart"/>
      <w:r w:rsidRPr="00BC7C8C">
        <w:rPr>
          <w:sz w:val="20"/>
          <w:szCs w:val="20"/>
          <w:lang w:val="en-US"/>
        </w:rPr>
        <w:t>podyeme</w:t>
      </w:r>
      <w:proofErr w:type="spellEnd"/>
      <w:r w:rsidRPr="00BC7C8C">
        <w:rPr>
          <w:sz w:val="20"/>
          <w:szCs w:val="20"/>
          <w:lang w:val="en-US"/>
        </w:rPr>
        <w:t xml:space="preserve"> </w:t>
      </w:r>
      <w:proofErr w:type="spellStart"/>
      <w:r w:rsidRPr="00BC7C8C">
        <w:rPr>
          <w:sz w:val="20"/>
          <w:szCs w:val="20"/>
          <w:lang w:val="en-US"/>
        </w:rPr>
        <w:t>gruza</w:t>
      </w:r>
      <w:proofErr w:type="spellEnd"/>
      <w:r w:rsidRPr="00BC7C8C">
        <w:rPr>
          <w:sz w:val="20"/>
          <w:szCs w:val="20"/>
          <w:lang w:val="en-US"/>
        </w:rPr>
        <w:t xml:space="preserve"> s </w:t>
      </w:r>
      <w:proofErr w:type="spellStart"/>
      <w:r w:rsidRPr="00BC7C8C">
        <w:rPr>
          <w:sz w:val="20"/>
          <w:szCs w:val="20"/>
          <w:lang w:val="en-US"/>
        </w:rPr>
        <w:t>zhestkogo</w:t>
      </w:r>
      <w:proofErr w:type="spellEnd"/>
      <w:r w:rsidRPr="00BC7C8C">
        <w:rPr>
          <w:sz w:val="20"/>
          <w:szCs w:val="20"/>
          <w:lang w:val="en-US"/>
        </w:rPr>
        <w:t xml:space="preserve"> </w:t>
      </w:r>
      <w:proofErr w:type="spellStart"/>
      <w:r w:rsidRPr="00BC7C8C">
        <w:rPr>
          <w:sz w:val="20"/>
          <w:szCs w:val="20"/>
          <w:lang w:val="en-US"/>
        </w:rPr>
        <w:t>osnovaniya</w:t>
      </w:r>
      <w:proofErr w:type="spellEnd"/>
      <w:r w:rsidRPr="00BC7C8C">
        <w:rPr>
          <w:sz w:val="20"/>
          <w:szCs w:val="20"/>
          <w:lang w:val="en-US"/>
        </w:rPr>
        <w:t xml:space="preserve"> </w:t>
      </w:r>
      <w:proofErr w:type="spellStart"/>
      <w:r w:rsidRPr="00BC7C8C">
        <w:rPr>
          <w:sz w:val="20"/>
          <w:szCs w:val="20"/>
          <w:lang w:val="en-US"/>
        </w:rPr>
        <w:t>avtomobilnym</w:t>
      </w:r>
      <w:proofErr w:type="spellEnd"/>
      <w:r w:rsidRPr="00BC7C8C">
        <w:rPr>
          <w:sz w:val="20"/>
          <w:szCs w:val="20"/>
          <w:lang w:val="en-US"/>
        </w:rPr>
        <w:t xml:space="preserve"> </w:t>
      </w:r>
      <w:proofErr w:type="spellStart"/>
      <w:r w:rsidRPr="00BC7C8C">
        <w:rPr>
          <w:sz w:val="20"/>
          <w:szCs w:val="20"/>
          <w:lang w:val="en-US"/>
        </w:rPr>
        <w:t>kranom</w:t>
      </w:r>
      <w:proofErr w:type="spellEnd"/>
      <w:r w:rsidRPr="00BC7C8C">
        <w:rPr>
          <w:sz w:val="20"/>
          <w:szCs w:val="20"/>
          <w:lang w:val="en-US"/>
        </w:rPr>
        <w:t xml:space="preserve">’, </w:t>
      </w:r>
      <w:r w:rsidRPr="00BC7C8C">
        <w:rPr>
          <w:i/>
          <w:sz w:val="20"/>
          <w:szCs w:val="20"/>
          <w:lang w:val="en-US"/>
        </w:rPr>
        <w:t>Eastern-European journal of enterprise technologies</w:t>
      </w:r>
      <w:r w:rsidRPr="00BC7C8C">
        <w:rPr>
          <w:sz w:val="20"/>
          <w:szCs w:val="20"/>
          <w:lang w:val="en-US"/>
        </w:rPr>
        <w:t>, no. 1/5(37), pp. 43-47.</w:t>
      </w:r>
    </w:p>
    <w:p w:rsidR="00880259" w:rsidRPr="00BC7C8C" w:rsidRDefault="00880259" w:rsidP="00880259">
      <w:pPr>
        <w:tabs>
          <w:tab w:val="left" w:pos="1416"/>
          <w:tab w:val="left" w:pos="3960"/>
        </w:tabs>
        <w:ind w:firstLine="709"/>
        <w:jc w:val="both"/>
        <w:rPr>
          <w:sz w:val="20"/>
          <w:szCs w:val="20"/>
          <w:lang w:val="en-US"/>
        </w:rPr>
      </w:pPr>
      <w:r w:rsidRPr="00BC7C8C">
        <w:rPr>
          <w:sz w:val="20"/>
          <w:szCs w:val="20"/>
          <w:lang w:val="en-US"/>
        </w:rPr>
        <w:t xml:space="preserve">4. </w:t>
      </w:r>
      <w:proofErr w:type="spellStart"/>
      <w:r w:rsidRPr="00BC7C8C">
        <w:rPr>
          <w:sz w:val="20"/>
          <w:szCs w:val="20"/>
          <w:lang w:val="en-US"/>
        </w:rPr>
        <w:t>Podoliak</w:t>
      </w:r>
      <w:proofErr w:type="spellEnd"/>
      <w:r w:rsidRPr="00BC7C8C">
        <w:rPr>
          <w:sz w:val="20"/>
          <w:szCs w:val="20"/>
          <w:lang w:val="en-US"/>
        </w:rPr>
        <w:t>, O 2009, ‘</w:t>
      </w:r>
      <w:proofErr w:type="spellStart"/>
      <w:r w:rsidRPr="00BC7C8C">
        <w:rPr>
          <w:sz w:val="20"/>
          <w:szCs w:val="20"/>
          <w:lang w:val="en-US"/>
        </w:rPr>
        <w:t>Analiz</w:t>
      </w:r>
      <w:proofErr w:type="spellEnd"/>
      <w:r w:rsidRPr="00BC7C8C">
        <w:rPr>
          <w:sz w:val="20"/>
          <w:szCs w:val="20"/>
          <w:lang w:val="en-US"/>
        </w:rPr>
        <w:t xml:space="preserve"> </w:t>
      </w:r>
      <w:proofErr w:type="spellStart"/>
      <w:r w:rsidRPr="00BC7C8C">
        <w:rPr>
          <w:sz w:val="20"/>
          <w:szCs w:val="20"/>
          <w:lang w:val="en-US"/>
        </w:rPr>
        <w:t>dinamiki</w:t>
      </w:r>
      <w:proofErr w:type="spellEnd"/>
      <w:r w:rsidRPr="00BC7C8C">
        <w:rPr>
          <w:sz w:val="20"/>
          <w:szCs w:val="20"/>
          <w:lang w:val="en-US"/>
        </w:rPr>
        <w:t xml:space="preserve"> </w:t>
      </w:r>
      <w:proofErr w:type="spellStart"/>
      <w:r w:rsidRPr="00BC7C8C">
        <w:rPr>
          <w:sz w:val="20"/>
          <w:szCs w:val="20"/>
          <w:lang w:val="en-US"/>
        </w:rPr>
        <w:t>podyema</w:t>
      </w:r>
      <w:proofErr w:type="spellEnd"/>
      <w:r w:rsidRPr="00BC7C8C">
        <w:rPr>
          <w:sz w:val="20"/>
          <w:szCs w:val="20"/>
          <w:lang w:val="en-US"/>
        </w:rPr>
        <w:t xml:space="preserve"> </w:t>
      </w:r>
      <w:proofErr w:type="spellStart"/>
      <w:r w:rsidRPr="00BC7C8C">
        <w:rPr>
          <w:sz w:val="20"/>
          <w:szCs w:val="20"/>
          <w:lang w:val="en-US"/>
        </w:rPr>
        <w:t>gruza</w:t>
      </w:r>
      <w:proofErr w:type="spellEnd"/>
      <w:r w:rsidRPr="00BC7C8C">
        <w:rPr>
          <w:sz w:val="20"/>
          <w:szCs w:val="20"/>
          <w:lang w:val="en-US"/>
        </w:rPr>
        <w:t xml:space="preserve"> </w:t>
      </w:r>
      <w:proofErr w:type="spellStart"/>
      <w:r w:rsidRPr="00BC7C8C">
        <w:rPr>
          <w:sz w:val="20"/>
          <w:szCs w:val="20"/>
          <w:lang w:val="en-US"/>
        </w:rPr>
        <w:t>avtomobilnym</w:t>
      </w:r>
      <w:proofErr w:type="spellEnd"/>
      <w:r w:rsidRPr="00BC7C8C">
        <w:rPr>
          <w:sz w:val="20"/>
          <w:szCs w:val="20"/>
          <w:lang w:val="en-US"/>
        </w:rPr>
        <w:t xml:space="preserve"> </w:t>
      </w:r>
      <w:proofErr w:type="spellStart"/>
      <w:r w:rsidRPr="00BC7C8C">
        <w:rPr>
          <w:sz w:val="20"/>
          <w:szCs w:val="20"/>
          <w:lang w:val="en-US"/>
        </w:rPr>
        <w:t>kranom</w:t>
      </w:r>
      <w:proofErr w:type="spellEnd"/>
      <w:r w:rsidRPr="00BC7C8C">
        <w:rPr>
          <w:sz w:val="20"/>
          <w:szCs w:val="20"/>
          <w:lang w:val="en-US"/>
        </w:rPr>
        <w:t xml:space="preserve">’, </w:t>
      </w:r>
      <w:proofErr w:type="spellStart"/>
      <w:r w:rsidRPr="00BC7C8C">
        <w:rPr>
          <w:i/>
          <w:sz w:val="20"/>
          <w:szCs w:val="20"/>
          <w:lang w:val="en-US"/>
        </w:rPr>
        <w:t>Visnyk</w:t>
      </w:r>
      <w:proofErr w:type="spellEnd"/>
      <w:r w:rsidRPr="00BC7C8C">
        <w:rPr>
          <w:i/>
          <w:sz w:val="20"/>
          <w:szCs w:val="20"/>
          <w:lang w:val="en-US"/>
        </w:rPr>
        <w:t xml:space="preserve"> </w:t>
      </w:r>
      <w:proofErr w:type="spellStart"/>
      <w:r w:rsidRPr="00BC7C8C">
        <w:rPr>
          <w:i/>
          <w:sz w:val="20"/>
          <w:szCs w:val="20"/>
          <w:lang w:val="en-US"/>
        </w:rPr>
        <w:t>kharkivskoho</w:t>
      </w:r>
      <w:proofErr w:type="spellEnd"/>
      <w:r w:rsidRPr="00BC7C8C">
        <w:rPr>
          <w:i/>
          <w:sz w:val="20"/>
          <w:szCs w:val="20"/>
          <w:lang w:val="en-US"/>
        </w:rPr>
        <w:t xml:space="preserve"> </w:t>
      </w:r>
      <w:proofErr w:type="spellStart"/>
      <w:r w:rsidRPr="00BC7C8C">
        <w:rPr>
          <w:i/>
          <w:sz w:val="20"/>
          <w:szCs w:val="20"/>
          <w:lang w:val="en-US"/>
        </w:rPr>
        <w:t>natsionalnoho</w:t>
      </w:r>
      <w:proofErr w:type="spellEnd"/>
      <w:r w:rsidRPr="00BC7C8C">
        <w:rPr>
          <w:i/>
          <w:sz w:val="20"/>
          <w:szCs w:val="20"/>
          <w:lang w:val="en-US"/>
        </w:rPr>
        <w:t xml:space="preserve"> </w:t>
      </w:r>
      <w:proofErr w:type="spellStart"/>
      <w:r w:rsidRPr="00BC7C8C">
        <w:rPr>
          <w:i/>
          <w:sz w:val="20"/>
          <w:szCs w:val="20"/>
          <w:lang w:val="en-US"/>
        </w:rPr>
        <w:t>tekhnichnoho</w:t>
      </w:r>
      <w:proofErr w:type="spellEnd"/>
      <w:r w:rsidRPr="00BC7C8C">
        <w:rPr>
          <w:i/>
          <w:sz w:val="20"/>
          <w:szCs w:val="20"/>
          <w:lang w:val="en-US"/>
        </w:rPr>
        <w:t xml:space="preserve"> </w:t>
      </w:r>
      <w:proofErr w:type="spellStart"/>
      <w:r w:rsidRPr="00BC7C8C">
        <w:rPr>
          <w:i/>
          <w:sz w:val="20"/>
          <w:szCs w:val="20"/>
          <w:lang w:val="en-US"/>
        </w:rPr>
        <w:t>universytetu</w:t>
      </w:r>
      <w:proofErr w:type="spellEnd"/>
      <w:r w:rsidRPr="00BC7C8C">
        <w:rPr>
          <w:i/>
          <w:sz w:val="20"/>
          <w:szCs w:val="20"/>
          <w:lang w:val="en-US"/>
        </w:rPr>
        <w:t xml:space="preserve"> </w:t>
      </w:r>
      <w:proofErr w:type="spellStart"/>
      <w:r w:rsidRPr="00BC7C8C">
        <w:rPr>
          <w:i/>
          <w:sz w:val="20"/>
          <w:szCs w:val="20"/>
          <w:lang w:val="en-US"/>
        </w:rPr>
        <w:t>silskoho</w:t>
      </w:r>
      <w:proofErr w:type="spellEnd"/>
      <w:r w:rsidRPr="00BC7C8C">
        <w:rPr>
          <w:i/>
          <w:sz w:val="20"/>
          <w:szCs w:val="20"/>
          <w:lang w:val="en-US"/>
        </w:rPr>
        <w:t xml:space="preserve"> </w:t>
      </w:r>
      <w:proofErr w:type="spellStart"/>
      <w:r w:rsidRPr="00BC7C8C">
        <w:rPr>
          <w:i/>
          <w:sz w:val="20"/>
          <w:szCs w:val="20"/>
          <w:lang w:val="en-US"/>
        </w:rPr>
        <w:t>hospodarstva</w:t>
      </w:r>
      <w:proofErr w:type="spellEnd"/>
      <w:r w:rsidRPr="00BC7C8C">
        <w:rPr>
          <w:sz w:val="20"/>
          <w:szCs w:val="20"/>
          <w:lang w:val="en-US"/>
        </w:rPr>
        <w:t xml:space="preserve">, </w:t>
      </w:r>
      <w:proofErr w:type="spellStart"/>
      <w:r w:rsidRPr="00BC7C8C">
        <w:rPr>
          <w:sz w:val="20"/>
          <w:szCs w:val="20"/>
          <w:lang w:val="en-US"/>
        </w:rPr>
        <w:t>iss</w:t>
      </w:r>
      <w:proofErr w:type="spellEnd"/>
      <w:r w:rsidRPr="00BC7C8C">
        <w:rPr>
          <w:sz w:val="20"/>
          <w:szCs w:val="20"/>
          <w:lang w:val="en-US"/>
        </w:rPr>
        <w:t>. 77, pp. 162-169.</w:t>
      </w:r>
    </w:p>
    <w:p w:rsidR="00880259" w:rsidRPr="00BC7C8C" w:rsidRDefault="00880259" w:rsidP="00880259">
      <w:pPr>
        <w:tabs>
          <w:tab w:val="left" w:pos="1416"/>
          <w:tab w:val="left" w:pos="3960"/>
        </w:tabs>
        <w:ind w:firstLine="709"/>
        <w:jc w:val="both"/>
        <w:rPr>
          <w:sz w:val="20"/>
          <w:szCs w:val="20"/>
          <w:lang w:val="en-US"/>
        </w:rPr>
      </w:pPr>
      <w:r w:rsidRPr="00BC7C8C">
        <w:rPr>
          <w:sz w:val="20"/>
          <w:szCs w:val="20"/>
          <w:lang w:val="en-US"/>
        </w:rPr>
        <w:t xml:space="preserve">5. </w:t>
      </w:r>
      <w:proofErr w:type="spellStart"/>
      <w:r w:rsidRPr="00BC7C8C">
        <w:rPr>
          <w:sz w:val="20"/>
          <w:szCs w:val="20"/>
          <w:lang w:val="en-US"/>
        </w:rPr>
        <w:t>Budikov</w:t>
      </w:r>
      <w:proofErr w:type="spellEnd"/>
      <w:r w:rsidRPr="00BC7C8C">
        <w:rPr>
          <w:sz w:val="20"/>
          <w:szCs w:val="20"/>
          <w:lang w:val="en-US"/>
        </w:rPr>
        <w:t xml:space="preserve">, L 2003, </w:t>
      </w:r>
      <w:proofErr w:type="spellStart"/>
      <w:r w:rsidRPr="00BC7C8C">
        <w:rPr>
          <w:i/>
          <w:sz w:val="20"/>
          <w:szCs w:val="20"/>
          <w:lang w:val="en-US"/>
        </w:rPr>
        <w:t>Mnogoparametricheskiy</w:t>
      </w:r>
      <w:proofErr w:type="spellEnd"/>
      <w:r w:rsidRPr="00BC7C8C">
        <w:rPr>
          <w:i/>
          <w:sz w:val="20"/>
          <w:szCs w:val="20"/>
          <w:lang w:val="en-US"/>
        </w:rPr>
        <w:t xml:space="preserve"> </w:t>
      </w:r>
      <w:proofErr w:type="spellStart"/>
      <w:r w:rsidRPr="00BC7C8C">
        <w:rPr>
          <w:i/>
          <w:sz w:val="20"/>
          <w:szCs w:val="20"/>
          <w:lang w:val="en-US"/>
        </w:rPr>
        <w:t>analiz</w:t>
      </w:r>
      <w:proofErr w:type="spellEnd"/>
      <w:r w:rsidRPr="00BC7C8C">
        <w:rPr>
          <w:i/>
          <w:sz w:val="20"/>
          <w:szCs w:val="20"/>
          <w:lang w:val="en-US"/>
        </w:rPr>
        <w:t xml:space="preserve"> </w:t>
      </w:r>
      <w:proofErr w:type="spellStart"/>
      <w:r w:rsidRPr="00BC7C8C">
        <w:rPr>
          <w:i/>
          <w:sz w:val="20"/>
          <w:szCs w:val="20"/>
          <w:lang w:val="en-US"/>
        </w:rPr>
        <w:t>dinamiki</w:t>
      </w:r>
      <w:proofErr w:type="spellEnd"/>
      <w:r w:rsidRPr="00BC7C8C">
        <w:rPr>
          <w:i/>
          <w:sz w:val="20"/>
          <w:szCs w:val="20"/>
          <w:lang w:val="en-US"/>
        </w:rPr>
        <w:t xml:space="preserve"> </w:t>
      </w:r>
      <w:proofErr w:type="spellStart"/>
      <w:r w:rsidRPr="00BC7C8C">
        <w:rPr>
          <w:i/>
          <w:sz w:val="20"/>
          <w:szCs w:val="20"/>
          <w:lang w:val="en-US"/>
        </w:rPr>
        <w:t>gruzopodyemnykh</w:t>
      </w:r>
      <w:proofErr w:type="spellEnd"/>
      <w:r w:rsidRPr="00BC7C8C">
        <w:rPr>
          <w:i/>
          <w:sz w:val="20"/>
          <w:szCs w:val="20"/>
          <w:lang w:val="en-US"/>
        </w:rPr>
        <w:t xml:space="preserve"> </w:t>
      </w:r>
      <w:proofErr w:type="spellStart"/>
      <w:r w:rsidRPr="00BC7C8C">
        <w:rPr>
          <w:i/>
          <w:sz w:val="20"/>
          <w:szCs w:val="20"/>
          <w:lang w:val="en-US"/>
        </w:rPr>
        <w:t>kranov</w:t>
      </w:r>
      <w:proofErr w:type="spellEnd"/>
      <w:r w:rsidRPr="00BC7C8C">
        <w:rPr>
          <w:i/>
          <w:sz w:val="20"/>
          <w:szCs w:val="20"/>
          <w:lang w:val="en-US"/>
        </w:rPr>
        <w:t xml:space="preserve"> </w:t>
      </w:r>
      <w:proofErr w:type="spellStart"/>
      <w:r w:rsidRPr="00BC7C8C">
        <w:rPr>
          <w:i/>
          <w:sz w:val="20"/>
          <w:szCs w:val="20"/>
          <w:lang w:val="en-US"/>
        </w:rPr>
        <w:t>mostovogo</w:t>
      </w:r>
      <w:proofErr w:type="spellEnd"/>
      <w:r w:rsidRPr="00BC7C8C">
        <w:rPr>
          <w:i/>
          <w:sz w:val="20"/>
          <w:szCs w:val="20"/>
          <w:lang w:val="en-US"/>
        </w:rPr>
        <w:t xml:space="preserve"> </w:t>
      </w:r>
      <w:proofErr w:type="spellStart"/>
      <w:r w:rsidRPr="00BC7C8C">
        <w:rPr>
          <w:i/>
          <w:sz w:val="20"/>
          <w:szCs w:val="20"/>
          <w:lang w:val="en-US"/>
        </w:rPr>
        <w:t>tipa</w:t>
      </w:r>
      <w:proofErr w:type="spellEnd"/>
      <w:r w:rsidRPr="00BC7C8C">
        <w:rPr>
          <w:sz w:val="20"/>
          <w:szCs w:val="20"/>
          <w:lang w:val="en-US"/>
        </w:rPr>
        <w:t xml:space="preserve">, 2nd </w:t>
      </w:r>
      <w:proofErr w:type="spellStart"/>
      <w:r w:rsidRPr="00BC7C8C">
        <w:rPr>
          <w:sz w:val="20"/>
          <w:szCs w:val="20"/>
          <w:lang w:val="en-US"/>
        </w:rPr>
        <w:t>edn</w:t>
      </w:r>
      <w:proofErr w:type="spellEnd"/>
      <w:r w:rsidRPr="00BC7C8C">
        <w:rPr>
          <w:sz w:val="20"/>
          <w:szCs w:val="20"/>
          <w:lang w:val="en-US"/>
        </w:rPr>
        <w:t xml:space="preserve">, SNU </w:t>
      </w:r>
      <w:proofErr w:type="spellStart"/>
      <w:r w:rsidRPr="00BC7C8C">
        <w:rPr>
          <w:sz w:val="20"/>
          <w:szCs w:val="20"/>
          <w:lang w:val="en-US"/>
        </w:rPr>
        <w:t>im</w:t>
      </w:r>
      <w:proofErr w:type="spellEnd"/>
      <w:r w:rsidRPr="00BC7C8C">
        <w:rPr>
          <w:sz w:val="20"/>
          <w:szCs w:val="20"/>
          <w:lang w:val="en-US"/>
        </w:rPr>
        <w:t xml:space="preserve">. V. </w:t>
      </w:r>
      <w:proofErr w:type="spellStart"/>
      <w:r w:rsidRPr="00BC7C8C">
        <w:rPr>
          <w:sz w:val="20"/>
          <w:szCs w:val="20"/>
          <w:lang w:val="en-US"/>
        </w:rPr>
        <w:t>Dalya</w:t>
      </w:r>
      <w:proofErr w:type="spellEnd"/>
      <w:r w:rsidRPr="00BC7C8C">
        <w:rPr>
          <w:sz w:val="20"/>
          <w:szCs w:val="20"/>
          <w:lang w:val="en-US"/>
        </w:rPr>
        <w:t xml:space="preserve">, </w:t>
      </w:r>
      <w:proofErr w:type="spellStart"/>
      <w:r w:rsidRPr="00BC7C8C">
        <w:rPr>
          <w:sz w:val="20"/>
          <w:szCs w:val="20"/>
          <w:lang w:val="en-US"/>
        </w:rPr>
        <w:t>Lugansk</w:t>
      </w:r>
      <w:proofErr w:type="spellEnd"/>
      <w:r w:rsidRPr="00BC7C8C">
        <w:rPr>
          <w:sz w:val="20"/>
          <w:szCs w:val="20"/>
          <w:lang w:val="en-US"/>
        </w:rPr>
        <w:t>.</w:t>
      </w:r>
    </w:p>
    <w:p w:rsidR="00880259" w:rsidRPr="00BC7C8C" w:rsidRDefault="00880259" w:rsidP="00880259">
      <w:pPr>
        <w:tabs>
          <w:tab w:val="left" w:pos="1416"/>
          <w:tab w:val="left" w:pos="3960"/>
        </w:tabs>
        <w:ind w:firstLine="709"/>
        <w:jc w:val="both"/>
        <w:rPr>
          <w:lang w:val="en-US"/>
        </w:rPr>
      </w:pPr>
    </w:p>
    <w:p w:rsidR="00880259" w:rsidRDefault="00880259" w:rsidP="00880259">
      <w:pPr>
        <w:tabs>
          <w:tab w:val="left" w:pos="1416"/>
          <w:tab w:val="left" w:pos="3960"/>
        </w:tabs>
        <w:ind w:firstLine="709"/>
        <w:jc w:val="both"/>
        <w:rPr>
          <w:lang w:val="uk-UA"/>
        </w:rPr>
      </w:pPr>
      <w:r w:rsidRPr="00BC7C8C">
        <w:rPr>
          <w:lang w:val="uk-UA"/>
        </w:rPr>
        <w:t>Стаття надійшла до редакції 11 травня 2015 р.</w:t>
      </w:r>
    </w:p>
    <w:p w:rsidR="00880259" w:rsidRPr="00BC7C8C" w:rsidRDefault="00880259" w:rsidP="00880259">
      <w:pPr>
        <w:tabs>
          <w:tab w:val="left" w:pos="1416"/>
          <w:tab w:val="left" w:pos="3960"/>
        </w:tabs>
        <w:spacing w:line="312" w:lineRule="auto"/>
        <w:ind w:firstLine="709"/>
        <w:jc w:val="both"/>
        <w:rPr>
          <w:lang w:val="uk-UA"/>
        </w:rPr>
      </w:pP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880259"/>
    <w:rsid w:val="0007502A"/>
    <w:rsid w:val="00164619"/>
    <w:rsid w:val="004A67A0"/>
    <w:rsid w:val="00880259"/>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25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259"/>
    <w:rPr>
      <w:rFonts w:ascii="Tahoma" w:hAnsi="Tahoma" w:cs="Tahoma"/>
      <w:sz w:val="16"/>
      <w:szCs w:val="16"/>
    </w:rPr>
  </w:style>
  <w:style w:type="character" w:customStyle="1" w:styleId="a4">
    <w:name w:val="Текст выноски Знак"/>
    <w:basedOn w:val="a0"/>
    <w:link w:val="a3"/>
    <w:uiPriority w:val="99"/>
    <w:semiHidden/>
    <w:rsid w:val="0088025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jpeg"/><Relationship Id="rId42"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jpeg"/><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jpeg"/><Relationship Id="rId40" Type="http://schemas.openxmlformats.org/officeDocument/2006/relationships/image" Target="media/image37.jpeg"/><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jpeg"/><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10398</Words>
  <Characters>5927</Characters>
  <Application>Microsoft Office Word</Application>
  <DocSecurity>0</DocSecurity>
  <Lines>49</Lines>
  <Paragraphs>32</Paragraphs>
  <ScaleCrop>false</ScaleCrop>
  <Company/>
  <LinksUpToDate>false</LinksUpToDate>
  <CharactersWithSpaces>16293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2015-09-11T08:40:00Z</dcterms:created>
  <dcterms:modified xsi:type="dcterms:W3CDTF">2015-09-11T08:40:00Z</dcterms:modified>
</cp:coreProperties>
</file>