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3DF" w:rsidRPr="008F0775" w:rsidRDefault="00F913DF" w:rsidP="00F913DF">
      <w:pPr>
        <w:spacing w:line="312" w:lineRule="auto"/>
        <w:jc w:val="center"/>
        <w:rPr>
          <w:rFonts w:eastAsia="Calibri"/>
          <w:b/>
          <w:lang w:eastAsia="en-US"/>
        </w:rPr>
      </w:pPr>
      <w:r w:rsidRPr="008F0775">
        <w:rPr>
          <w:rFonts w:eastAsia="Calibri"/>
          <w:b/>
          <w:lang w:eastAsia="en-US"/>
        </w:rPr>
        <w:t>ПУТИ ПОВЫШЕНИЯ НАДЕЖНОСТИ РАБОТЫ</w:t>
      </w:r>
    </w:p>
    <w:p w:rsidR="00F913DF" w:rsidRPr="008F0775" w:rsidRDefault="00F913DF" w:rsidP="00F913DF">
      <w:pPr>
        <w:spacing w:line="312" w:lineRule="auto"/>
        <w:jc w:val="center"/>
        <w:rPr>
          <w:rFonts w:eastAsia="Calibri"/>
          <w:b/>
          <w:lang w:eastAsia="en-US"/>
        </w:rPr>
      </w:pPr>
      <w:r w:rsidRPr="008F0775">
        <w:rPr>
          <w:rFonts w:eastAsia="Calibri"/>
          <w:b/>
          <w:lang w:eastAsia="en-US"/>
        </w:rPr>
        <w:t>МЕХАНИЗМА ИЗМЕНЕНИЯ ВЫЛЕТА ПОРТАЛЬНЫХ КРАНОВ</w:t>
      </w:r>
    </w:p>
    <w:p w:rsidR="00F913DF" w:rsidRPr="008F0775" w:rsidRDefault="00F913DF" w:rsidP="00F913DF">
      <w:pPr>
        <w:spacing w:line="312" w:lineRule="auto"/>
        <w:jc w:val="center"/>
        <w:rPr>
          <w:rFonts w:eastAsia="Calibri"/>
          <w:b/>
          <w:lang w:val="uk-UA" w:eastAsia="en-US"/>
        </w:rPr>
      </w:pPr>
      <w:r w:rsidRPr="008F0775">
        <w:rPr>
          <w:rFonts w:eastAsia="Calibri"/>
          <w:b/>
          <w:lang w:val="uk-UA" w:eastAsia="en-US"/>
        </w:rPr>
        <w:t>©Коваленко В.</w:t>
      </w:r>
      <w:r w:rsidRPr="008F0775">
        <w:rPr>
          <w:rFonts w:eastAsia="Calibri"/>
          <w:b/>
          <w:lang w:eastAsia="en-US"/>
        </w:rPr>
        <w:t xml:space="preserve"> </w:t>
      </w:r>
      <w:r w:rsidRPr="008F0775">
        <w:rPr>
          <w:rFonts w:eastAsia="Calibri"/>
          <w:b/>
          <w:lang w:val="uk-UA" w:eastAsia="en-US"/>
        </w:rPr>
        <w:t xml:space="preserve">А., </w:t>
      </w:r>
      <w:proofErr w:type="spellStart"/>
      <w:r w:rsidRPr="008F0775">
        <w:rPr>
          <w:rFonts w:eastAsia="Calibri"/>
          <w:b/>
          <w:lang w:val="uk-UA" w:eastAsia="en-US"/>
        </w:rPr>
        <w:t>Берников</w:t>
      </w:r>
      <w:proofErr w:type="spellEnd"/>
      <w:r w:rsidRPr="008F0775">
        <w:rPr>
          <w:rFonts w:eastAsia="Calibri"/>
          <w:b/>
          <w:lang w:val="uk-UA" w:eastAsia="en-US"/>
        </w:rPr>
        <w:t xml:space="preserve"> Д.</w:t>
      </w:r>
      <w:r w:rsidRPr="008F0775">
        <w:rPr>
          <w:rFonts w:eastAsia="Calibri"/>
          <w:b/>
          <w:lang w:eastAsia="en-US"/>
        </w:rPr>
        <w:t xml:space="preserve"> </w:t>
      </w:r>
      <w:r w:rsidRPr="008F0775">
        <w:rPr>
          <w:rFonts w:eastAsia="Calibri"/>
          <w:b/>
          <w:lang w:val="uk-UA" w:eastAsia="en-US"/>
        </w:rPr>
        <w:t xml:space="preserve">О., </w:t>
      </w:r>
      <w:proofErr w:type="spellStart"/>
      <w:r w:rsidRPr="008F0775">
        <w:rPr>
          <w:rFonts w:eastAsia="Calibri"/>
          <w:b/>
          <w:lang w:val="uk-UA" w:eastAsia="en-US"/>
        </w:rPr>
        <w:t>Моисеенко</w:t>
      </w:r>
      <w:proofErr w:type="spellEnd"/>
      <w:r w:rsidRPr="008F0775">
        <w:rPr>
          <w:rFonts w:eastAsia="Calibri"/>
          <w:b/>
          <w:lang w:val="uk-UA" w:eastAsia="en-US"/>
        </w:rPr>
        <w:t xml:space="preserve"> А.</w:t>
      </w:r>
      <w:r w:rsidRPr="008F0775">
        <w:rPr>
          <w:rFonts w:eastAsia="Calibri"/>
          <w:b/>
          <w:lang w:eastAsia="en-US"/>
        </w:rPr>
        <w:t xml:space="preserve"> </w:t>
      </w:r>
      <w:r w:rsidRPr="008F0775">
        <w:rPr>
          <w:rFonts w:eastAsia="Calibri"/>
          <w:b/>
          <w:lang w:val="uk-UA" w:eastAsia="en-US"/>
        </w:rPr>
        <w:t>Ф.</w:t>
      </w:r>
    </w:p>
    <w:p w:rsidR="00F913DF" w:rsidRPr="008F0775" w:rsidRDefault="00F913DF" w:rsidP="00F913DF">
      <w:pPr>
        <w:spacing w:line="312" w:lineRule="auto"/>
        <w:jc w:val="center"/>
        <w:rPr>
          <w:rFonts w:eastAsia="Calibri"/>
          <w:lang w:val="uk-UA" w:eastAsia="en-US"/>
        </w:rPr>
      </w:pPr>
      <w:r w:rsidRPr="008F0775">
        <w:rPr>
          <w:rFonts w:eastAsia="Calibri"/>
          <w:i/>
          <w:lang w:val="uk-UA" w:eastAsia="en-US"/>
        </w:rPr>
        <w:t>Національний технічний університет «Харківський політехнічний інститут»</w:t>
      </w:r>
    </w:p>
    <w:p w:rsidR="00F913DF" w:rsidRPr="008F0775" w:rsidRDefault="00F913DF" w:rsidP="00F913DF">
      <w:pPr>
        <w:widowControl w:val="0"/>
        <w:autoSpaceDE w:val="0"/>
        <w:autoSpaceDN w:val="0"/>
        <w:adjustRightInd w:val="0"/>
        <w:spacing w:line="312" w:lineRule="auto"/>
        <w:jc w:val="center"/>
        <w:rPr>
          <w:b/>
          <w:sz w:val="20"/>
          <w:szCs w:val="20"/>
          <w:lang w:val="uk-UA"/>
        </w:rPr>
      </w:pPr>
      <w:r w:rsidRPr="008F0775">
        <w:rPr>
          <w:b/>
          <w:sz w:val="20"/>
          <w:szCs w:val="20"/>
          <w:lang w:val="uk-UA"/>
        </w:rPr>
        <w:t>Інформація про авторів:</w:t>
      </w:r>
    </w:p>
    <w:p w:rsidR="00F913DF" w:rsidRPr="008F0775" w:rsidRDefault="00F913DF" w:rsidP="00F913DF">
      <w:pPr>
        <w:ind w:firstLine="709"/>
        <w:jc w:val="both"/>
        <w:rPr>
          <w:sz w:val="20"/>
          <w:szCs w:val="20"/>
          <w:lang w:val="uk-UA"/>
        </w:rPr>
      </w:pPr>
      <w:r w:rsidRPr="008F0775">
        <w:rPr>
          <w:b/>
          <w:sz w:val="20"/>
          <w:szCs w:val="20"/>
          <w:lang w:val="uk-UA"/>
        </w:rPr>
        <w:t>Коваленко Валентин Олександрович:</w:t>
      </w:r>
      <w:r w:rsidRPr="008F0775">
        <w:rPr>
          <w:sz w:val="20"/>
          <w:szCs w:val="20"/>
          <w:lang w:val="uk-UA"/>
        </w:rPr>
        <w:t xml:space="preserve"> ORCID: 0000-0001-9161-198</w:t>
      </w:r>
      <w:r>
        <w:rPr>
          <w:sz w:val="20"/>
          <w:szCs w:val="20"/>
          <w:lang w:val="en-US"/>
        </w:rPr>
        <w:t>X</w:t>
      </w:r>
      <w:r w:rsidRPr="008F0775">
        <w:rPr>
          <w:sz w:val="20"/>
          <w:szCs w:val="20"/>
          <w:lang w:val="uk-UA"/>
        </w:rPr>
        <w:t>; potap53@</w:t>
      </w:r>
      <w:proofErr w:type="spellStart"/>
      <w:r w:rsidRPr="008F0775">
        <w:rPr>
          <w:sz w:val="20"/>
          <w:szCs w:val="20"/>
          <w:lang w:val="uk-UA"/>
        </w:rPr>
        <w:t>i.</w:t>
      </w:r>
      <w:r w:rsidRPr="008F0775">
        <w:rPr>
          <w:sz w:val="20"/>
          <w:szCs w:val="20"/>
          <w:lang w:val="uk-UA"/>
        </w:rPr>
        <w:t>u</w:t>
      </w:r>
      <w:proofErr w:type="spellEnd"/>
      <w:r w:rsidRPr="008F0775">
        <w:rPr>
          <w:sz w:val="20"/>
          <w:szCs w:val="20"/>
          <w:lang w:val="en-US"/>
        </w:rPr>
        <w:t>a</w:t>
      </w:r>
      <w:r w:rsidRPr="008F0775">
        <w:rPr>
          <w:sz w:val="20"/>
          <w:szCs w:val="20"/>
          <w:lang w:val="uk-UA"/>
        </w:rPr>
        <w:t xml:space="preserve">; кандидат технічних наук; професор кафедри підйомно-транспортних машин та обладнання; Національний технічний університет «Харківський політехнічний інститут»; вул. Фрунзе, </w:t>
      </w:r>
      <w:smartTag w:uri="urn:schemas-microsoft-com:office:smarttags" w:element="metricconverter">
        <w:smartTagPr>
          <w:attr w:name="ProductID" w:val="21, м"/>
        </w:smartTagPr>
        <w:r w:rsidRPr="008F0775">
          <w:rPr>
            <w:sz w:val="20"/>
            <w:szCs w:val="20"/>
            <w:lang w:val="uk-UA"/>
          </w:rPr>
          <w:t>21, м</w:t>
        </w:r>
      </w:smartTag>
      <w:r w:rsidRPr="008F0775">
        <w:rPr>
          <w:sz w:val="20"/>
          <w:szCs w:val="20"/>
          <w:lang w:val="uk-UA"/>
        </w:rPr>
        <w:t>. Харків, 61002, Україна.</w:t>
      </w:r>
    </w:p>
    <w:p w:rsidR="00F913DF" w:rsidRPr="008F0775" w:rsidRDefault="00F913DF" w:rsidP="00F913DF">
      <w:pPr>
        <w:widowControl w:val="0"/>
        <w:autoSpaceDE w:val="0"/>
        <w:autoSpaceDN w:val="0"/>
        <w:adjustRightInd w:val="0"/>
        <w:ind w:firstLine="709"/>
        <w:jc w:val="both"/>
        <w:rPr>
          <w:b/>
          <w:sz w:val="20"/>
          <w:szCs w:val="20"/>
          <w:lang w:val="uk-UA"/>
        </w:rPr>
      </w:pPr>
    </w:p>
    <w:p w:rsidR="00F913DF" w:rsidRPr="008F0775" w:rsidRDefault="00F913DF" w:rsidP="00F913DF">
      <w:pPr>
        <w:widowControl w:val="0"/>
        <w:autoSpaceDE w:val="0"/>
        <w:autoSpaceDN w:val="0"/>
        <w:adjustRightInd w:val="0"/>
        <w:ind w:firstLine="709"/>
        <w:jc w:val="both"/>
        <w:rPr>
          <w:sz w:val="20"/>
          <w:szCs w:val="20"/>
          <w:lang w:val="uk-UA"/>
        </w:rPr>
      </w:pPr>
      <w:proofErr w:type="spellStart"/>
      <w:r w:rsidRPr="008F0775">
        <w:rPr>
          <w:b/>
          <w:sz w:val="20"/>
          <w:szCs w:val="20"/>
          <w:lang w:val="uk-UA"/>
        </w:rPr>
        <w:t>Берніков</w:t>
      </w:r>
      <w:proofErr w:type="spellEnd"/>
      <w:r w:rsidRPr="008F0775">
        <w:rPr>
          <w:b/>
          <w:sz w:val="20"/>
          <w:szCs w:val="20"/>
          <w:lang w:val="uk-UA"/>
        </w:rPr>
        <w:t xml:space="preserve"> Денис Олегович:</w:t>
      </w:r>
      <w:r w:rsidRPr="008F0775">
        <w:rPr>
          <w:sz w:val="20"/>
          <w:szCs w:val="20"/>
          <w:lang w:val="uk-UA"/>
        </w:rPr>
        <w:t xml:space="preserve"> ORCID: 0000-0002-9668-7112; </w:t>
      </w:r>
      <w:hyperlink r:id="rId6" w:history="1">
        <w:r w:rsidRPr="008F0775">
          <w:rPr>
            <w:sz w:val="20"/>
            <w:szCs w:val="20"/>
            <w:lang w:val="uk-UA"/>
          </w:rPr>
          <w:t>dean-respect@rambler.ru</w:t>
        </w:r>
      </w:hyperlink>
      <w:r w:rsidRPr="008F0775">
        <w:rPr>
          <w:sz w:val="20"/>
          <w:szCs w:val="20"/>
          <w:lang w:val="uk-UA"/>
        </w:rPr>
        <w:t xml:space="preserve">; студент машинобудівного факультету; Національний технічний університет «Харківський політехнічний інститут»; вул. Фрунзе, </w:t>
      </w:r>
      <w:smartTag w:uri="urn:schemas-microsoft-com:office:smarttags" w:element="metricconverter">
        <w:smartTagPr>
          <w:attr w:name="ProductID" w:val="21, м"/>
        </w:smartTagPr>
        <w:r w:rsidRPr="008F0775">
          <w:rPr>
            <w:sz w:val="20"/>
            <w:szCs w:val="20"/>
            <w:lang w:val="uk-UA"/>
          </w:rPr>
          <w:t>21, м</w:t>
        </w:r>
      </w:smartTag>
      <w:r w:rsidRPr="008F0775">
        <w:rPr>
          <w:sz w:val="20"/>
          <w:szCs w:val="20"/>
          <w:lang w:val="uk-UA"/>
        </w:rPr>
        <w:t>. Харків, 61002, Україна.</w:t>
      </w:r>
    </w:p>
    <w:p w:rsidR="00F913DF" w:rsidRPr="008F0775" w:rsidRDefault="00F913DF" w:rsidP="00F913DF">
      <w:pPr>
        <w:widowControl w:val="0"/>
        <w:autoSpaceDE w:val="0"/>
        <w:autoSpaceDN w:val="0"/>
        <w:adjustRightInd w:val="0"/>
        <w:ind w:firstLine="709"/>
        <w:jc w:val="both"/>
        <w:rPr>
          <w:sz w:val="20"/>
          <w:szCs w:val="20"/>
          <w:lang w:val="uk-UA"/>
        </w:rPr>
      </w:pPr>
    </w:p>
    <w:p w:rsidR="00F913DF" w:rsidRPr="008F0775" w:rsidRDefault="00F913DF" w:rsidP="00F913DF">
      <w:pPr>
        <w:widowControl w:val="0"/>
        <w:autoSpaceDE w:val="0"/>
        <w:autoSpaceDN w:val="0"/>
        <w:adjustRightInd w:val="0"/>
        <w:ind w:firstLine="709"/>
        <w:jc w:val="both"/>
        <w:rPr>
          <w:sz w:val="20"/>
          <w:szCs w:val="20"/>
          <w:lang w:val="uk-UA"/>
        </w:rPr>
      </w:pPr>
      <w:proofErr w:type="spellStart"/>
      <w:r w:rsidRPr="008F0775">
        <w:rPr>
          <w:b/>
          <w:sz w:val="20"/>
          <w:szCs w:val="20"/>
          <w:lang w:val="uk-UA"/>
        </w:rPr>
        <w:t>Моісеєнко</w:t>
      </w:r>
      <w:proofErr w:type="spellEnd"/>
      <w:r w:rsidRPr="008F0775">
        <w:rPr>
          <w:b/>
          <w:sz w:val="20"/>
          <w:szCs w:val="20"/>
          <w:lang w:val="uk-UA"/>
        </w:rPr>
        <w:t xml:space="preserve"> Андрій Пилипович:</w:t>
      </w:r>
      <w:r w:rsidRPr="008F0775">
        <w:rPr>
          <w:sz w:val="20"/>
          <w:szCs w:val="20"/>
          <w:lang w:val="uk-UA"/>
        </w:rPr>
        <w:t xml:space="preserve"> ORCID: 0000-0003-4568-9027; </w:t>
      </w:r>
      <w:proofErr w:type="spellStart"/>
      <w:r w:rsidRPr="008F0775">
        <w:rPr>
          <w:sz w:val="20"/>
          <w:szCs w:val="20"/>
          <w:lang w:val="en-US"/>
        </w:rPr>
        <w:t>andreymoiseenko</w:t>
      </w:r>
      <w:proofErr w:type="spellEnd"/>
      <w:r w:rsidRPr="008F0775">
        <w:rPr>
          <w:sz w:val="20"/>
          <w:szCs w:val="20"/>
          <w:lang w:val="uk-UA"/>
        </w:rPr>
        <w:t>@</w:t>
      </w:r>
      <w:r w:rsidRPr="008F0775">
        <w:rPr>
          <w:sz w:val="20"/>
          <w:szCs w:val="20"/>
          <w:lang w:val="en-US"/>
        </w:rPr>
        <w:t>mail</w:t>
      </w:r>
      <w:r w:rsidRPr="008F0775">
        <w:rPr>
          <w:sz w:val="20"/>
          <w:szCs w:val="20"/>
          <w:lang w:val="uk-UA"/>
        </w:rPr>
        <w:t>.</w:t>
      </w:r>
      <w:proofErr w:type="spellStart"/>
      <w:r w:rsidRPr="008F0775">
        <w:rPr>
          <w:sz w:val="20"/>
          <w:szCs w:val="20"/>
          <w:lang w:val="en-US"/>
        </w:rPr>
        <w:t>ua</w:t>
      </w:r>
      <w:proofErr w:type="spellEnd"/>
      <w:r w:rsidRPr="008F0775">
        <w:rPr>
          <w:sz w:val="20"/>
          <w:szCs w:val="20"/>
          <w:lang w:val="uk-UA"/>
        </w:rPr>
        <w:t xml:space="preserve">; інженер кафедри підйомно-транспортних машин та обладнання; Національний технічний університет «Харківський політехнічний інститут»; вул. Фрунзе, </w:t>
      </w:r>
      <w:smartTag w:uri="urn:schemas-microsoft-com:office:smarttags" w:element="metricconverter">
        <w:smartTagPr>
          <w:attr w:name="ProductID" w:val="21, м"/>
        </w:smartTagPr>
        <w:r w:rsidRPr="008F0775">
          <w:rPr>
            <w:sz w:val="20"/>
            <w:szCs w:val="20"/>
            <w:lang w:val="uk-UA"/>
          </w:rPr>
          <w:t>21, м</w:t>
        </w:r>
      </w:smartTag>
      <w:r w:rsidRPr="008F0775">
        <w:rPr>
          <w:sz w:val="20"/>
          <w:szCs w:val="20"/>
          <w:lang w:val="uk-UA"/>
        </w:rPr>
        <w:t>. Харків, 61002, Україна.</w:t>
      </w:r>
    </w:p>
    <w:p w:rsidR="00F913DF" w:rsidRPr="008F0775" w:rsidRDefault="00F913DF" w:rsidP="00F913DF">
      <w:pPr>
        <w:jc w:val="both"/>
        <w:rPr>
          <w:rFonts w:eastAsia="Calibri"/>
          <w:lang w:val="uk-UA" w:eastAsia="en-US"/>
        </w:rPr>
      </w:pPr>
    </w:p>
    <w:p w:rsidR="00F913DF" w:rsidRPr="008F0775" w:rsidRDefault="00F913DF" w:rsidP="00F913DF">
      <w:pPr>
        <w:autoSpaceDE w:val="0"/>
        <w:autoSpaceDN w:val="0"/>
        <w:adjustRightInd w:val="0"/>
        <w:spacing w:line="300" w:lineRule="auto"/>
        <w:ind w:firstLine="709"/>
        <w:jc w:val="both"/>
        <w:rPr>
          <w:rFonts w:eastAsia="Calibri"/>
          <w:lang w:eastAsia="en-US"/>
        </w:rPr>
      </w:pPr>
      <w:r w:rsidRPr="008F0775">
        <w:rPr>
          <w:rFonts w:eastAsia="Calibri"/>
          <w:lang w:eastAsia="en-US"/>
        </w:rPr>
        <w:t xml:space="preserve">Рассмотрены существующие направления и методы </w:t>
      </w:r>
      <w:proofErr w:type="gramStart"/>
      <w:r w:rsidRPr="008F0775">
        <w:rPr>
          <w:rFonts w:eastAsia="Calibri"/>
          <w:lang w:eastAsia="en-US"/>
        </w:rPr>
        <w:t>совершенствования механизма изменения вылета стрелы портальных кранов</w:t>
      </w:r>
      <w:proofErr w:type="gramEnd"/>
      <w:r w:rsidRPr="008F0775">
        <w:rPr>
          <w:rFonts w:eastAsia="Calibri"/>
          <w:lang w:eastAsia="en-US"/>
        </w:rPr>
        <w:t>.</w:t>
      </w:r>
    </w:p>
    <w:p w:rsidR="00F913DF" w:rsidRPr="008F0775" w:rsidRDefault="00F913DF" w:rsidP="00F913DF">
      <w:pPr>
        <w:autoSpaceDE w:val="0"/>
        <w:autoSpaceDN w:val="0"/>
        <w:adjustRightInd w:val="0"/>
        <w:spacing w:line="300" w:lineRule="auto"/>
        <w:ind w:firstLine="709"/>
        <w:jc w:val="both"/>
        <w:rPr>
          <w:rFonts w:eastAsia="Calibri"/>
          <w:lang w:eastAsia="en-US"/>
        </w:rPr>
      </w:pPr>
      <w:r w:rsidRPr="008F0775">
        <w:rPr>
          <w:rFonts w:eastAsia="Calibri"/>
          <w:lang w:eastAsia="en-US"/>
        </w:rPr>
        <w:t xml:space="preserve">На основе анализа видов и последствий эксплуатационных отказов, а также результатов экспериментальных исследований предложено практическое решение по модернизации существующих конструкций механизма изменения вылета. </w:t>
      </w:r>
    </w:p>
    <w:p w:rsidR="00F913DF" w:rsidRPr="008F0775" w:rsidRDefault="00F913DF" w:rsidP="00F913DF">
      <w:pPr>
        <w:autoSpaceDE w:val="0"/>
        <w:autoSpaceDN w:val="0"/>
        <w:adjustRightInd w:val="0"/>
        <w:spacing w:line="300" w:lineRule="auto"/>
        <w:ind w:firstLine="709"/>
        <w:jc w:val="both"/>
        <w:rPr>
          <w:rFonts w:eastAsia="Calibri"/>
          <w:lang w:eastAsia="en-US"/>
        </w:rPr>
      </w:pPr>
      <w:r w:rsidRPr="008F0775">
        <w:rPr>
          <w:rFonts w:eastAsia="Calibri"/>
          <w:lang w:eastAsia="en-US"/>
        </w:rPr>
        <w:t xml:space="preserve">Разработана математическая модель для исследования и оценки </w:t>
      </w:r>
      <w:proofErr w:type="gramStart"/>
      <w:r w:rsidRPr="008F0775">
        <w:rPr>
          <w:rFonts w:eastAsia="Calibri"/>
          <w:lang w:eastAsia="en-US"/>
        </w:rPr>
        <w:t>влияния рабочего хода рейки механизма изменения вылета портального крана</w:t>
      </w:r>
      <w:proofErr w:type="gramEnd"/>
      <w:r w:rsidRPr="008F0775">
        <w:rPr>
          <w:rFonts w:eastAsia="Calibri"/>
          <w:lang w:eastAsia="en-US"/>
        </w:rPr>
        <w:t xml:space="preserve"> КПП 16/20/32-36/28/20 на усилия в элементах металлоконструкции крана. Приведены зависимости усилий в рейке от рабочего хода и изменения вылета стрелы.</w:t>
      </w:r>
    </w:p>
    <w:p w:rsidR="00F913DF" w:rsidRPr="008F0775" w:rsidRDefault="00F913DF" w:rsidP="00F913DF">
      <w:pPr>
        <w:spacing w:line="300" w:lineRule="auto"/>
        <w:ind w:firstLine="709"/>
        <w:jc w:val="both"/>
        <w:rPr>
          <w:rFonts w:eastAsia="Calibri"/>
          <w:lang w:eastAsia="en-US"/>
        </w:rPr>
      </w:pPr>
      <w:r w:rsidRPr="008F0775">
        <w:rPr>
          <w:rFonts w:eastAsia="Calibri"/>
          <w:lang w:eastAsia="en-US"/>
        </w:rPr>
        <w:t>Предлагаемое конструктивное решение позволит решить проблему неконтролируемых динамических нагрузок при модернизации крана. Результаты, полученные при моделировании, могут быть использованы при проектировании новых кранов, при исследовании энергоемкости процесса при изменении вылета стрелы с возможностью варьирования геометрических параметров рейки.</w:t>
      </w:r>
    </w:p>
    <w:p w:rsidR="00F913DF" w:rsidRPr="008F0775" w:rsidRDefault="00F913DF" w:rsidP="00F913DF">
      <w:pPr>
        <w:spacing w:line="300" w:lineRule="auto"/>
        <w:ind w:firstLine="709"/>
        <w:jc w:val="both"/>
        <w:rPr>
          <w:rFonts w:eastAsia="Calibri"/>
          <w:lang w:eastAsia="en-US"/>
        </w:rPr>
      </w:pPr>
      <w:r w:rsidRPr="008F0775">
        <w:rPr>
          <w:rFonts w:eastAsia="Calibri"/>
          <w:b/>
          <w:i/>
          <w:lang w:eastAsia="en-US"/>
        </w:rPr>
        <w:t>Ключевые слова:</w:t>
      </w:r>
      <w:r w:rsidRPr="008F0775">
        <w:rPr>
          <w:rFonts w:eastAsia="Calibri"/>
          <w:lang w:eastAsia="en-US"/>
        </w:rPr>
        <w:t xml:space="preserve"> полноповоротный портальный кран; механизм изменения вылета; математическая модель; метод конечных элементов; усилия; рейка.</w:t>
      </w:r>
    </w:p>
    <w:p w:rsidR="00F913DF" w:rsidRPr="008F0775" w:rsidRDefault="00F913DF" w:rsidP="00F913DF">
      <w:pPr>
        <w:autoSpaceDE w:val="0"/>
        <w:autoSpaceDN w:val="0"/>
        <w:adjustRightInd w:val="0"/>
        <w:ind w:firstLine="709"/>
        <w:jc w:val="both"/>
        <w:rPr>
          <w:rFonts w:eastAsia="Calibri"/>
          <w:b/>
          <w:lang w:val="uk-UA" w:eastAsia="en-US"/>
        </w:rPr>
      </w:pPr>
    </w:p>
    <w:p w:rsidR="00F913DF" w:rsidRPr="008F0775" w:rsidRDefault="00F913DF" w:rsidP="00F913DF">
      <w:pPr>
        <w:autoSpaceDE w:val="0"/>
        <w:autoSpaceDN w:val="0"/>
        <w:adjustRightInd w:val="0"/>
        <w:spacing w:line="288" w:lineRule="auto"/>
        <w:ind w:firstLine="709"/>
        <w:jc w:val="both"/>
        <w:rPr>
          <w:rFonts w:eastAsia="Calibri"/>
          <w:lang w:val="uk-UA" w:eastAsia="en-US"/>
        </w:rPr>
      </w:pPr>
      <w:r w:rsidRPr="008F0775">
        <w:rPr>
          <w:rFonts w:eastAsia="Calibri"/>
          <w:b/>
          <w:i/>
          <w:lang w:val="uk-UA" w:eastAsia="en-US"/>
        </w:rPr>
        <w:t xml:space="preserve">Коваленко В. О., </w:t>
      </w:r>
      <w:proofErr w:type="spellStart"/>
      <w:r w:rsidRPr="008F0775">
        <w:rPr>
          <w:rFonts w:eastAsia="Calibri"/>
          <w:b/>
          <w:i/>
          <w:lang w:val="uk-UA" w:eastAsia="en-US"/>
        </w:rPr>
        <w:t>Берніков</w:t>
      </w:r>
      <w:proofErr w:type="spellEnd"/>
      <w:r w:rsidRPr="008F0775">
        <w:rPr>
          <w:rFonts w:eastAsia="Calibri"/>
          <w:b/>
          <w:i/>
          <w:lang w:val="uk-UA" w:eastAsia="en-US"/>
        </w:rPr>
        <w:t xml:space="preserve"> Д. О., </w:t>
      </w:r>
      <w:proofErr w:type="spellStart"/>
      <w:r w:rsidRPr="008F0775">
        <w:rPr>
          <w:rFonts w:eastAsia="Calibri"/>
          <w:b/>
          <w:i/>
          <w:lang w:val="uk-UA" w:eastAsia="en-US"/>
        </w:rPr>
        <w:t>Моісеєнко</w:t>
      </w:r>
      <w:proofErr w:type="spellEnd"/>
      <w:r w:rsidRPr="008F0775">
        <w:rPr>
          <w:rFonts w:eastAsia="Calibri"/>
          <w:b/>
          <w:i/>
          <w:lang w:val="uk-UA" w:eastAsia="en-US"/>
        </w:rPr>
        <w:t xml:space="preserve"> А. П.</w:t>
      </w:r>
      <w:r w:rsidRPr="008F0775">
        <w:rPr>
          <w:rFonts w:eastAsia="Calibri"/>
          <w:lang w:val="uk-UA" w:eastAsia="en-US"/>
        </w:rPr>
        <w:t xml:space="preserve"> «Шляхи підвищення надійності роботи механізму зміни вильоту портальних кранів».</w:t>
      </w:r>
    </w:p>
    <w:p w:rsidR="00F913DF" w:rsidRPr="008F0775" w:rsidRDefault="00F913DF" w:rsidP="00F913DF">
      <w:pPr>
        <w:autoSpaceDE w:val="0"/>
        <w:autoSpaceDN w:val="0"/>
        <w:adjustRightInd w:val="0"/>
        <w:spacing w:line="288" w:lineRule="auto"/>
        <w:ind w:firstLine="709"/>
        <w:jc w:val="both"/>
        <w:rPr>
          <w:rFonts w:eastAsia="Calibri"/>
          <w:lang w:val="uk-UA" w:eastAsia="en-US"/>
        </w:rPr>
      </w:pPr>
      <w:r w:rsidRPr="008F0775">
        <w:rPr>
          <w:rFonts w:eastAsia="Calibri"/>
          <w:lang w:val="uk-UA" w:eastAsia="en-US"/>
        </w:rPr>
        <w:t>Розглянуті існуючі напрямки та методи вдосконалення механізму зміни вильоту стріли портальних кранів.</w:t>
      </w:r>
    </w:p>
    <w:p w:rsidR="00F913DF" w:rsidRPr="008F0775" w:rsidRDefault="00F913DF" w:rsidP="00F913DF">
      <w:pPr>
        <w:autoSpaceDE w:val="0"/>
        <w:autoSpaceDN w:val="0"/>
        <w:adjustRightInd w:val="0"/>
        <w:spacing w:line="288" w:lineRule="auto"/>
        <w:ind w:firstLine="709"/>
        <w:jc w:val="both"/>
        <w:rPr>
          <w:rFonts w:eastAsia="Calibri"/>
          <w:lang w:val="uk-UA" w:eastAsia="en-US"/>
        </w:rPr>
      </w:pPr>
      <w:r w:rsidRPr="008F0775">
        <w:rPr>
          <w:rFonts w:eastAsia="Calibri"/>
          <w:lang w:val="uk-UA" w:eastAsia="en-US"/>
        </w:rPr>
        <w:t>На основі аналізу видів і наслідків експлуатаційних відмов, а також результатів експериментальних досліджень запропоновано практичне рішення по модернізації існуючих конструкцій механізму зміни вильоту.</w:t>
      </w:r>
    </w:p>
    <w:p w:rsidR="00F913DF" w:rsidRPr="004E4F31" w:rsidRDefault="00F913DF" w:rsidP="00F913DF">
      <w:pPr>
        <w:autoSpaceDE w:val="0"/>
        <w:autoSpaceDN w:val="0"/>
        <w:adjustRightInd w:val="0"/>
        <w:spacing w:line="288" w:lineRule="auto"/>
        <w:ind w:firstLine="709"/>
        <w:jc w:val="both"/>
        <w:rPr>
          <w:rFonts w:eastAsia="Calibri"/>
          <w:spacing w:val="-12"/>
          <w:lang w:val="uk-UA" w:eastAsia="en-US"/>
        </w:rPr>
      </w:pPr>
      <w:r w:rsidRPr="004E4F31">
        <w:rPr>
          <w:rFonts w:eastAsia="Calibri"/>
          <w:spacing w:val="-12"/>
          <w:lang w:val="uk-UA" w:eastAsia="en-US"/>
        </w:rPr>
        <w:t xml:space="preserve">Розроблена математична модель для дослідження й оцінки впливу робочого ходу рейки механізму зміни вильоту портального крана КПП </w:t>
      </w:r>
      <w:r w:rsidRPr="004E4F31">
        <w:rPr>
          <w:rFonts w:eastAsia="Calibri"/>
          <w:spacing w:val="-12"/>
          <w:lang w:eastAsia="en-US"/>
        </w:rPr>
        <w:t>16/20/32-36/28/20</w:t>
      </w:r>
      <w:r w:rsidRPr="004E4F31">
        <w:rPr>
          <w:rFonts w:eastAsia="Calibri"/>
          <w:spacing w:val="-12"/>
          <w:lang w:val="uk-UA" w:eastAsia="en-US"/>
        </w:rPr>
        <w:t xml:space="preserve"> на зусилля в елементах металоконструкції крана. Наведені залежності зусиль в рейці від робочого ходу та зміни вильоту стріли.</w:t>
      </w:r>
    </w:p>
    <w:p w:rsidR="00F913DF" w:rsidRPr="004E4F31" w:rsidRDefault="00F913DF" w:rsidP="00F913DF">
      <w:pPr>
        <w:spacing w:line="312" w:lineRule="auto"/>
        <w:ind w:firstLine="709"/>
        <w:jc w:val="both"/>
        <w:rPr>
          <w:rFonts w:eastAsia="Calibri"/>
          <w:spacing w:val="-8"/>
          <w:lang w:val="uk-UA" w:eastAsia="en-US"/>
        </w:rPr>
      </w:pPr>
      <w:r w:rsidRPr="004E4F31">
        <w:rPr>
          <w:rFonts w:eastAsia="Calibri"/>
          <w:spacing w:val="-8"/>
          <w:lang w:val="uk-UA" w:eastAsia="en-US"/>
        </w:rPr>
        <w:t>Конструктивне рішення, що пропонується, дозволить вирішити проблему неконтрольованих динамічних навантажень при модернізації крана. Результати, отримані при моделюванні, можуть бути використані при проектуванні нових кранів, при дослідженні енергоємності процесу при зміні вильоту стріли з можливістю варіювання геометричних параметрів рейки.</w:t>
      </w:r>
    </w:p>
    <w:p w:rsidR="00F913DF" w:rsidRPr="008F0775" w:rsidRDefault="00F913DF" w:rsidP="00F913DF">
      <w:pPr>
        <w:spacing w:line="312" w:lineRule="auto"/>
        <w:ind w:firstLine="709"/>
        <w:jc w:val="both"/>
        <w:rPr>
          <w:rFonts w:eastAsia="Calibri"/>
          <w:lang w:val="uk-UA" w:eastAsia="en-US"/>
        </w:rPr>
      </w:pPr>
      <w:r w:rsidRPr="008F0775">
        <w:rPr>
          <w:rFonts w:eastAsia="Calibri"/>
          <w:b/>
          <w:i/>
          <w:lang w:val="uk-UA" w:eastAsia="en-US"/>
        </w:rPr>
        <w:lastRenderedPageBreak/>
        <w:t>Ключові слова:</w:t>
      </w:r>
      <w:r w:rsidRPr="008F0775">
        <w:rPr>
          <w:rFonts w:eastAsia="Calibri"/>
          <w:lang w:val="uk-UA" w:eastAsia="en-US"/>
        </w:rPr>
        <w:t xml:space="preserve"> </w:t>
      </w:r>
      <w:proofErr w:type="spellStart"/>
      <w:r w:rsidRPr="008F0775">
        <w:rPr>
          <w:rFonts w:eastAsia="Calibri"/>
          <w:lang w:val="uk-UA" w:eastAsia="en-US"/>
        </w:rPr>
        <w:t>повноповоротний</w:t>
      </w:r>
      <w:proofErr w:type="spellEnd"/>
      <w:r w:rsidRPr="008F0775">
        <w:rPr>
          <w:rFonts w:eastAsia="Calibri"/>
          <w:lang w:val="uk-UA" w:eastAsia="en-US"/>
        </w:rPr>
        <w:t xml:space="preserve"> портальний кран; механізм зміни вильоту; математична модель; метод скінченних елементів; зусилля; рейка.</w:t>
      </w:r>
    </w:p>
    <w:p w:rsidR="00F913DF" w:rsidRPr="008F0775" w:rsidRDefault="00F913DF" w:rsidP="00F913DF">
      <w:pPr>
        <w:autoSpaceDE w:val="0"/>
        <w:autoSpaceDN w:val="0"/>
        <w:adjustRightInd w:val="0"/>
        <w:ind w:firstLine="709"/>
        <w:jc w:val="both"/>
        <w:rPr>
          <w:rFonts w:eastAsia="Calibri"/>
          <w:lang w:val="uk-UA" w:eastAsia="en-US"/>
        </w:rPr>
      </w:pPr>
    </w:p>
    <w:p w:rsidR="00F913DF" w:rsidRPr="008F0775" w:rsidRDefault="00F913DF" w:rsidP="00F913DF">
      <w:pPr>
        <w:autoSpaceDE w:val="0"/>
        <w:autoSpaceDN w:val="0"/>
        <w:adjustRightInd w:val="0"/>
        <w:spacing w:line="312" w:lineRule="auto"/>
        <w:ind w:firstLine="709"/>
        <w:jc w:val="both"/>
        <w:rPr>
          <w:rFonts w:eastAsia="Calibri"/>
          <w:lang w:val="en-US" w:eastAsia="en-US"/>
        </w:rPr>
      </w:pPr>
      <w:proofErr w:type="spellStart"/>
      <w:proofErr w:type="gramStart"/>
      <w:r w:rsidRPr="008F0775">
        <w:rPr>
          <w:rFonts w:eastAsia="Calibri"/>
          <w:b/>
          <w:i/>
          <w:lang w:val="en-US" w:eastAsia="en-US"/>
        </w:rPr>
        <w:t>Kovalenko</w:t>
      </w:r>
      <w:proofErr w:type="spellEnd"/>
      <w:r w:rsidRPr="008F0775">
        <w:rPr>
          <w:rFonts w:eastAsia="Calibri"/>
          <w:b/>
          <w:i/>
          <w:lang w:val="uk-UA" w:eastAsia="en-US"/>
        </w:rPr>
        <w:t xml:space="preserve"> </w:t>
      </w:r>
      <w:r w:rsidRPr="008F0775">
        <w:rPr>
          <w:rFonts w:eastAsia="Calibri"/>
          <w:b/>
          <w:i/>
          <w:lang w:val="en-US" w:eastAsia="en-US"/>
        </w:rPr>
        <w:t>V</w:t>
      </w:r>
      <w:r w:rsidRPr="008F0775">
        <w:rPr>
          <w:rFonts w:eastAsia="Calibri"/>
          <w:b/>
          <w:i/>
          <w:lang w:val="uk-UA" w:eastAsia="en-US"/>
        </w:rPr>
        <w:t xml:space="preserve">., </w:t>
      </w:r>
      <w:proofErr w:type="spellStart"/>
      <w:r w:rsidRPr="008F0775">
        <w:rPr>
          <w:rFonts w:eastAsia="Calibri"/>
          <w:b/>
          <w:i/>
          <w:lang w:val="en-US" w:eastAsia="en-US"/>
        </w:rPr>
        <w:t>Bernikov</w:t>
      </w:r>
      <w:proofErr w:type="spellEnd"/>
      <w:r w:rsidRPr="008F0775">
        <w:rPr>
          <w:rFonts w:eastAsia="Calibri"/>
          <w:b/>
          <w:i/>
          <w:lang w:val="uk-UA" w:eastAsia="en-US"/>
        </w:rPr>
        <w:t xml:space="preserve"> </w:t>
      </w:r>
      <w:r w:rsidRPr="008F0775">
        <w:rPr>
          <w:rFonts w:eastAsia="Calibri"/>
          <w:b/>
          <w:i/>
          <w:lang w:val="en-US" w:eastAsia="en-US"/>
        </w:rPr>
        <w:t>D</w:t>
      </w:r>
      <w:r w:rsidRPr="008F0775">
        <w:rPr>
          <w:rFonts w:eastAsia="Calibri"/>
          <w:b/>
          <w:i/>
          <w:lang w:val="uk-UA" w:eastAsia="en-US"/>
        </w:rPr>
        <w:t xml:space="preserve">., </w:t>
      </w:r>
      <w:proofErr w:type="spellStart"/>
      <w:r w:rsidRPr="008F0775">
        <w:rPr>
          <w:rFonts w:eastAsia="Calibri"/>
          <w:b/>
          <w:i/>
          <w:lang w:val="uk-UA" w:eastAsia="en-US"/>
        </w:rPr>
        <w:t>Moiseenko</w:t>
      </w:r>
      <w:proofErr w:type="spellEnd"/>
      <w:r w:rsidRPr="008F0775">
        <w:rPr>
          <w:rFonts w:eastAsia="Calibri"/>
          <w:b/>
          <w:i/>
          <w:lang w:val="en-US" w:eastAsia="en-US"/>
        </w:rPr>
        <w:t xml:space="preserve"> </w:t>
      </w:r>
      <w:r w:rsidRPr="008F0775">
        <w:rPr>
          <w:rFonts w:eastAsia="Calibri"/>
          <w:b/>
          <w:i/>
          <w:lang w:val="uk-UA" w:eastAsia="en-US"/>
        </w:rPr>
        <w:t>А.</w:t>
      </w:r>
      <w:r w:rsidRPr="008F0775">
        <w:rPr>
          <w:rFonts w:eastAsia="Calibri"/>
          <w:lang w:val="en-US" w:eastAsia="en-US"/>
        </w:rPr>
        <w:t xml:space="preserve"> “The ways of increasing of the reliable performance of portal cranes derricking mechanism”.</w:t>
      </w:r>
      <w:proofErr w:type="gramEnd"/>
    </w:p>
    <w:p w:rsidR="00F913DF" w:rsidRPr="008F0775" w:rsidRDefault="00F913DF" w:rsidP="00F913DF">
      <w:pPr>
        <w:autoSpaceDE w:val="0"/>
        <w:autoSpaceDN w:val="0"/>
        <w:adjustRightInd w:val="0"/>
        <w:spacing w:line="312" w:lineRule="auto"/>
        <w:ind w:firstLine="709"/>
        <w:jc w:val="both"/>
        <w:rPr>
          <w:rFonts w:eastAsia="Calibri"/>
          <w:lang w:val="en-US" w:eastAsia="en-US"/>
        </w:rPr>
      </w:pPr>
      <w:r w:rsidRPr="008F0775">
        <w:rPr>
          <w:rFonts w:eastAsia="Calibri"/>
          <w:lang w:val="en-US" w:eastAsia="en-US"/>
        </w:rPr>
        <w:t>The existent directions and methods of improvement of portal cranes derricking mechanism are considered.</w:t>
      </w:r>
    </w:p>
    <w:p w:rsidR="00F913DF" w:rsidRPr="008F0775" w:rsidRDefault="00F913DF" w:rsidP="00F913DF">
      <w:pPr>
        <w:spacing w:line="312" w:lineRule="auto"/>
        <w:ind w:firstLine="709"/>
        <w:jc w:val="both"/>
        <w:rPr>
          <w:rFonts w:eastAsia="Calibri"/>
          <w:lang w:val="en-US" w:eastAsia="en-US"/>
        </w:rPr>
      </w:pPr>
      <w:r w:rsidRPr="008F0775">
        <w:rPr>
          <w:rFonts w:eastAsia="Calibri"/>
          <w:lang w:val="en-US" w:eastAsia="en-US"/>
        </w:rPr>
        <w:t>There are problems of upgrading of existing derricking mechanism structures. The solutions thereof are being considered on the basis of the analysis of kinds and consequences of operational failures and experimental data as well.</w:t>
      </w:r>
    </w:p>
    <w:p w:rsidR="00F913DF" w:rsidRPr="008F0775" w:rsidRDefault="00F913DF" w:rsidP="00F913DF">
      <w:pPr>
        <w:spacing w:line="312" w:lineRule="auto"/>
        <w:ind w:firstLine="709"/>
        <w:jc w:val="both"/>
        <w:rPr>
          <w:rFonts w:eastAsia="Calibri"/>
          <w:lang w:val="en-US" w:eastAsia="en-US"/>
        </w:rPr>
      </w:pPr>
      <w:r w:rsidRPr="008F0775">
        <w:rPr>
          <w:rFonts w:eastAsia="Calibri"/>
          <w:lang w:val="en-US" w:eastAsia="en-US"/>
        </w:rPr>
        <w:t xml:space="preserve">A mathematical model has been developed to research and appraise the influence of portal crane derricking mechanism rack working travel full-circle portal crane 16/20/ 32-36/28/20 on the efforts in the elements of metal cranes. The following is a comparative analysis of rack loads depending on the working path and </w:t>
      </w:r>
      <w:proofErr w:type="spellStart"/>
      <w:r w:rsidRPr="008F0775">
        <w:rPr>
          <w:rFonts w:eastAsia="Calibri"/>
          <w:lang w:val="en-US" w:eastAsia="en-US"/>
        </w:rPr>
        <w:t>luffing</w:t>
      </w:r>
      <w:proofErr w:type="spellEnd"/>
      <w:r w:rsidRPr="008F0775">
        <w:rPr>
          <w:rFonts w:eastAsia="Calibri"/>
          <w:lang w:val="en-US" w:eastAsia="en-US"/>
        </w:rPr>
        <w:t>.</w:t>
      </w:r>
    </w:p>
    <w:p w:rsidR="00F913DF" w:rsidRPr="008F0775" w:rsidRDefault="00F913DF" w:rsidP="00F913DF">
      <w:pPr>
        <w:spacing w:line="312" w:lineRule="auto"/>
        <w:ind w:firstLine="709"/>
        <w:jc w:val="both"/>
        <w:rPr>
          <w:rFonts w:eastAsia="Calibri"/>
          <w:lang w:val="en-US" w:eastAsia="en-US"/>
        </w:rPr>
      </w:pPr>
      <w:r w:rsidRPr="008F0775">
        <w:rPr>
          <w:rFonts w:eastAsia="Calibri"/>
          <w:lang w:val="en-US" w:eastAsia="en-US"/>
        </w:rPr>
        <w:t>The proposed constructive decision allows solve a problem of uncontrolled dynamic loads by crane upgrading. The obtained with modeling results can be used by design new cranes and by researching of the duty of derricking process with capacity of rack geometrics variation.</w:t>
      </w:r>
    </w:p>
    <w:p w:rsidR="00F913DF" w:rsidRPr="008F0775" w:rsidRDefault="00F913DF" w:rsidP="00F913DF">
      <w:pPr>
        <w:spacing w:line="312" w:lineRule="auto"/>
        <w:ind w:firstLine="709"/>
        <w:jc w:val="both"/>
        <w:rPr>
          <w:rFonts w:eastAsia="Calibri"/>
          <w:lang w:val="en-US" w:eastAsia="en-US"/>
        </w:rPr>
      </w:pPr>
      <w:r w:rsidRPr="008F0775">
        <w:rPr>
          <w:rFonts w:eastAsia="Calibri"/>
          <w:b/>
          <w:i/>
          <w:lang w:val="en-US" w:eastAsia="en-US"/>
        </w:rPr>
        <w:t>Keywords:</w:t>
      </w:r>
      <w:r w:rsidRPr="008F0775">
        <w:rPr>
          <w:rFonts w:eastAsia="Calibri"/>
          <w:lang w:val="en-US" w:eastAsia="en-US"/>
        </w:rPr>
        <w:t xml:space="preserve"> full-circle portal crane; derricking mechanism; mathematical model; finite element method; forces; rack.</w:t>
      </w:r>
    </w:p>
    <w:p w:rsidR="00F913DF" w:rsidRPr="008F0775" w:rsidRDefault="00F913DF" w:rsidP="00F913DF">
      <w:pPr>
        <w:ind w:firstLine="709"/>
        <w:jc w:val="both"/>
        <w:rPr>
          <w:rFonts w:eastAsia="Calibri"/>
          <w:lang w:val="en-US" w:eastAsia="en-US"/>
        </w:rPr>
      </w:pPr>
    </w:p>
    <w:p w:rsidR="00F913DF" w:rsidRPr="008F0775" w:rsidRDefault="00F913DF" w:rsidP="00F913DF">
      <w:pPr>
        <w:spacing w:line="312" w:lineRule="auto"/>
        <w:ind w:firstLine="709"/>
        <w:jc w:val="both"/>
        <w:rPr>
          <w:rFonts w:eastAsia="Calibri"/>
          <w:b/>
          <w:lang w:eastAsia="en-US"/>
        </w:rPr>
      </w:pPr>
      <w:r w:rsidRPr="008F0775">
        <w:rPr>
          <w:rFonts w:eastAsia="Calibri"/>
          <w:b/>
          <w:lang w:eastAsia="en-US"/>
        </w:rPr>
        <w:t>1.Введение</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В настоящее время основным средством механизации морских и речных портов Украины являются портальные краны. Интенсификация погрузочно-разгрузочных работ в портах предъявляет к ним жесткие нормы, обусловленные технологическими требованиями и спецификой работы в сложных погодных условиях. Именно здесь «…сентенция «время – деньги» воспринимается не фигурально, а буквально» [1].</w:t>
      </w:r>
    </w:p>
    <w:p w:rsidR="00F913DF" w:rsidRPr="008F0775" w:rsidRDefault="00F913DF" w:rsidP="00F913DF">
      <w:pPr>
        <w:ind w:firstLine="709"/>
        <w:jc w:val="both"/>
        <w:rPr>
          <w:rFonts w:eastAsia="Calibri"/>
          <w:lang w:eastAsia="en-US"/>
        </w:rPr>
      </w:pPr>
    </w:p>
    <w:p w:rsidR="00F913DF" w:rsidRPr="008F0775" w:rsidRDefault="00F913DF" w:rsidP="00F913DF">
      <w:pPr>
        <w:spacing w:line="312" w:lineRule="auto"/>
        <w:ind w:firstLine="709"/>
        <w:jc w:val="both"/>
        <w:rPr>
          <w:rFonts w:eastAsia="Calibri"/>
          <w:b/>
          <w:lang w:eastAsia="en-US"/>
        </w:rPr>
      </w:pPr>
      <w:r w:rsidRPr="008F0775">
        <w:rPr>
          <w:rFonts w:eastAsia="Calibri"/>
          <w:b/>
          <w:lang w:eastAsia="en-US"/>
        </w:rPr>
        <w:t>2. Существующая проблема и задачи исследования</w:t>
      </w:r>
    </w:p>
    <w:p w:rsidR="00F913DF" w:rsidRPr="004E4F31" w:rsidRDefault="00F913DF" w:rsidP="00F913DF">
      <w:pPr>
        <w:spacing w:line="312" w:lineRule="auto"/>
        <w:ind w:firstLine="709"/>
        <w:jc w:val="both"/>
        <w:rPr>
          <w:rFonts w:eastAsia="Calibri"/>
          <w:spacing w:val="-4"/>
          <w:lang w:eastAsia="en-US"/>
        </w:rPr>
      </w:pPr>
      <w:r w:rsidRPr="004E4F31">
        <w:rPr>
          <w:rFonts w:eastAsia="Calibri"/>
          <w:spacing w:val="-4"/>
          <w:lang w:eastAsia="en-US"/>
        </w:rPr>
        <w:t xml:space="preserve">Парк портальных кранов во всем мире насчитывает более 2400 портальных кранов, около 500 из них нуждается в срочной модернизации, которую необходимо провести </w:t>
      </w:r>
      <w:proofErr w:type="gramStart"/>
      <w:r w:rsidRPr="004E4F31">
        <w:rPr>
          <w:rFonts w:eastAsia="Calibri"/>
          <w:spacing w:val="-4"/>
          <w:lang w:eastAsia="en-US"/>
        </w:rPr>
        <w:t>в</w:t>
      </w:r>
      <w:proofErr w:type="gramEnd"/>
      <w:r w:rsidRPr="004E4F31">
        <w:rPr>
          <w:rFonts w:eastAsia="Calibri"/>
          <w:spacing w:val="-4"/>
          <w:lang w:eastAsia="en-US"/>
        </w:rPr>
        <w:t xml:space="preserve"> ближайшие 3…4 года [2]. Отечественные реалии более печальные, практически 98</w:t>
      </w:r>
      <w:r w:rsidRPr="004E4F31">
        <w:rPr>
          <w:rFonts w:eastAsia="Calibri"/>
          <w:spacing w:val="-4"/>
          <w:lang w:val="en-US" w:eastAsia="en-US"/>
        </w:rPr>
        <w:t> </w:t>
      </w:r>
      <w:r w:rsidRPr="004E4F31">
        <w:rPr>
          <w:rFonts w:eastAsia="Calibri"/>
          <w:spacing w:val="-4"/>
          <w:lang w:eastAsia="en-US"/>
        </w:rPr>
        <w:t>% из находящихся в эксплуатации 1070 портальных кранов, подлежат замене. По данным  экспертно-технического центра «</w:t>
      </w:r>
      <w:proofErr w:type="spellStart"/>
      <w:r w:rsidRPr="004E4F31">
        <w:rPr>
          <w:rFonts w:eastAsia="Calibri"/>
          <w:spacing w:val="-4"/>
          <w:lang w:eastAsia="en-US"/>
        </w:rPr>
        <w:t>Диалаб</w:t>
      </w:r>
      <w:proofErr w:type="spellEnd"/>
      <w:r w:rsidRPr="004E4F31">
        <w:rPr>
          <w:rFonts w:eastAsia="Calibri"/>
          <w:spacing w:val="-4"/>
          <w:lang w:eastAsia="en-US"/>
        </w:rPr>
        <w:t>» стоимость таких работ оценивают суммой в $ 2</w:t>
      </w:r>
      <w:r w:rsidRPr="004E4F31">
        <w:rPr>
          <w:rFonts w:eastAsia="Calibri"/>
          <w:spacing w:val="-4"/>
          <w:lang w:val="en-US" w:eastAsia="en-US"/>
        </w:rPr>
        <w:t> </w:t>
      </w:r>
      <w:r w:rsidRPr="004E4F31">
        <w:rPr>
          <w:rFonts w:eastAsia="Calibri"/>
          <w:spacing w:val="-4"/>
          <w:lang w:eastAsia="en-US"/>
        </w:rPr>
        <w:t>млрд.</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Львиную долю парка портальных кранов на Украине составляют краны производства бывших стран СЭВ (ГДР, Венгрия) и России (Ленинградский завод подъемно-транспортного оборудования им. С.</w:t>
      </w:r>
      <w:r w:rsidRPr="008F0775">
        <w:rPr>
          <w:rFonts w:eastAsia="Calibri"/>
          <w:lang w:val="en-US" w:eastAsia="en-US"/>
        </w:rPr>
        <w:t> </w:t>
      </w:r>
      <w:r w:rsidRPr="008F0775">
        <w:rPr>
          <w:rFonts w:eastAsia="Calibri"/>
          <w:lang w:eastAsia="en-US"/>
        </w:rPr>
        <w:t>М. Кирова).</w:t>
      </w: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t>С экономической точки зрения срок службы портальных кранов составляет 20 лет. Именно его считают максимальным амортизационным сроком. Фактически же, срок службы причальных контейнерных и других портальных кранов значительно выше, а срок службы несущей конструкции может значительно превышать 30…40 летний рубеж при условии своевременного проведения регламентных и восстановительных работ с привлечением современных технологий и методов ремонта. Поэтому, модернизация и обновление существующего парка машин выходят на первый план.</w:t>
      </w: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lastRenderedPageBreak/>
        <w:t>Известно, что наиболее нагруженным элементом портальных кранов является стреловая система, задача которой обеспечение движения груза по близкой к горизонтали траектории при изменении вылета.</w:t>
      </w: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t xml:space="preserve">В решении </w:t>
      </w:r>
      <w:proofErr w:type="gramStart"/>
      <w:r w:rsidRPr="008F0775">
        <w:rPr>
          <w:rFonts w:eastAsia="Calibri"/>
          <w:lang w:eastAsia="en-US"/>
        </w:rPr>
        <w:t>проблемы повышения надежности работы механизмов портальных кранов</w:t>
      </w:r>
      <w:proofErr w:type="gramEnd"/>
      <w:r w:rsidRPr="008F0775">
        <w:rPr>
          <w:rFonts w:eastAsia="Calibri"/>
          <w:lang w:eastAsia="en-US"/>
        </w:rPr>
        <w:t xml:space="preserve"> участвуют ведущие отечественные и зарубежные научные школы. При этом следует отметить два основных этапа.</w:t>
      </w:r>
    </w:p>
    <w:p w:rsidR="00F913DF" w:rsidRPr="004E4F31" w:rsidRDefault="00F913DF" w:rsidP="00F913DF">
      <w:pPr>
        <w:spacing w:line="288" w:lineRule="auto"/>
        <w:ind w:firstLine="709"/>
        <w:jc w:val="both"/>
        <w:rPr>
          <w:rFonts w:eastAsia="Calibri"/>
          <w:bCs/>
          <w:color w:val="000000"/>
          <w:spacing w:val="-2"/>
          <w:lang w:val="uk-UA" w:eastAsia="en-US"/>
        </w:rPr>
      </w:pPr>
      <w:r w:rsidRPr="004E4F31">
        <w:rPr>
          <w:rFonts w:eastAsia="Calibri"/>
          <w:spacing w:val="-2"/>
          <w:lang w:eastAsia="en-US"/>
        </w:rPr>
        <w:t xml:space="preserve">Первая фаза фундаментальных исследований посвящены поиску оптимальных аналитических методов определения размеров шарнирно-сочлененных укосин с жесткой оттяжкой (методы </w:t>
      </w:r>
      <w:proofErr w:type="spellStart"/>
      <w:r w:rsidRPr="004E4F31">
        <w:rPr>
          <w:rFonts w:eastAsia="Calibri"/>
          <w:spacing w:val="-2"/>
          <w:lang w:eastAsia="en-US"/>
        </w:rPr>
        <w:t>Бетмана</w:t>
      </w:r>
      <w:proofErr w:type="spellEnd"/>
      <w:r w:rsidRPr="004E4F31">
        <w:rPr>
          <w:rFonts w:eastAsia="Calibri"/>
          <w:spacing w:val="-2"/>
          <w:lang w:eastAsia="en-US"/>
        </w:rPr>
        <w:t>, «</w:t>
      </w:r>
      <w:proofErr w:type="spellStart"/>
      <w:r w:rsidRPr="004E4F31">
        <w:rPr>
          <w:rFonts w:eastAsia="Calibri"/>
          <w:spacing w:val="-2"/>
          <w:lang w:eastAsia="en-US"/>
        </w:rPr>
        <w:t>Демаг</w:t>
      </w:r>
      <w:proofErr w:type="spellEnd"/>
      <w:r w:rsidRPr="004E4F31">
        <w:rPr>
          <w:rFonts w:eastAsia="Calibri"/>
          <w:spacing w:val="-2"/>
          <w:lang w:eastAsia="en-US"/>
        </w:rPr>
        <w:t xml:space="preserve">», </w:t>
      </w:r>
      <w:proofErr w:type="spellStart"/>
      <w:r w:rsidRPr="004E4F31">
        <w:rPr>
          <w:rFonts w:eastAsia="Calibri"/>
          <w:spacing w:val="-2"/>
          <w:lang w:eastAsia="en-US"/>
        </w:rPr>
        <w:t>Емцова</w:t>
      </w:r>
      <w:proofErr w:type="spellEnd"/>
      <w:r w:rsidRPr="004E4F31">
        <w:rPr>
          <w:rFonts w:eastAsia="Calibri"/>
          <w:spacing w:val="-2"/>
          <w:lang w:eastAsia="en-US"/>
        </w:rPr>
        <w:t> Н. Н.,</w:t>
      </w:r>
      <w:r w:rsidRPr="004E4F31">
        <w:rPr>
          <w:rFonts w:eastAsia="Calibri"/>
          <w:color w:val="000000"/>
          <w:spacing w:val="-2"/>
          <w:lang w:eastAsia="en-US"/>
        </w:rPr>
        <w:t xml:space="preserve"> Дукельского А. И., </w:t>
      </w:r>
      <w:proofErr w:type="spellStart"/>
      <w:r w:rsidRPr="004E4F31">
        <w:rPr>
          <w:rFonts w:eastAsia="Calibri"/>
          <w:bCs/>
          <w:spacing w:val="-2"/>
          <w:lang w:eastAsia="en-US"/>
        </w:rPr>
        <w:t>Парницкого</w:t>
      </w:r>
      <w:proofErr w:type="spellEnd"/>
      <w:r w:rsidRPr="004E4F31">
        <w:rPr>
          <w:rFonts w:eastAsia="Calibri"/>
          <w:bCs/>
          <w:spacing w:val="-2"/>
          <w:lang w:eastAsia="en-US"/>
        </w:rPr>
        <w:t> </w:t>
      </w:r>
      <w:r w:rsidRPr="004E4F31">
        <w:rPr>
          <w:rFonts w:eastAsia="Calibri"/>
          <w:bCs/>
          <w:color w:val="000000"/>
          <w:spacing w:val="-2"/>
          <w:lang w:eastAsia="en-US"/>
        </w:rPr>
        <w:t>А. Б., Иванова Ф. И.</w:t>
      </w:r>
      <w:r w:rsidRPr="004E4F31">
        <w:rPr>
          <w:rFonts w:eastAsia="Calibri"/>
          <w:color w:val="000000"/>
          <w:spacing w:val="-2"/>
          <w:lang w:eastAsia="en-US"/>
        </w:rPr>
        <w:t xml:space="preserve"> Иващенко Н. Н.</w:t>
      </w:r>
      <w:r w:rsidRPr="004E4F31">
        <w:rPr>
          <w:rFonts w:eastAsia="Calibri"/>
          <w:bCs/>
          <w:color w:val="000000"/>
          <w:spacing w:val="-2"/>
          <w:lang w:eastAsia="en-US"/>
        </w:rPr>
        <w:t>), которые детально проанализированы и описаны Горским Б. Е.</w:t>
      </w:r>
    </w:p>
    <w:p w:rsidR="00F913DF" w:rsidRPr="008F0775" w:rsidRDefault="00F913DF" w:rsidP="00F913DF">
      <w:pPr>
        <w:spacing w:line="288" w:lineRule="auto"/>
        <w:ind w:firstLine="709"/>
        <w:jc w:val="both"/>
        <w:rPr>
          <w:rFonts w:eastAsia="Calibri"/>
          <w:lang w:eastAsia="en-US"/>
        </w:rPr>
      </w:pPr>
      <w:r w:rsidRPr="008F0775">
        <w:rPr>
          <w:rFonts w:eastAsia="Calibri"/>
          <w:bCs/>
          <w:color w:val="000000"/>
          <w:lang w:eastAsia="en-US"/>
        </w:rPr>
        <w:t>Современный этап характерен (Брауде В. И., Григорьев Н.</w:t>
      </w:r>
      <w:r w:rsidRPr="008F0775">
        <w:rPr>
          <w:rFonts w:eastAsia="Calibri"/>
          <w:bCs/>
          <w:color w:val="000000"/>
          <w:lang w:val="uk-UA" w:eastAsia="en-US"/>
        </w:rPr>
        <w:t> </w:t>
      </w:r>
      <w:r w:rsidRPr="008F0775">
        <w:rPr>
          <w:rFonts w:eastAsia="Calibri"/>
          <w:bCs/>
          <w:color w:val="000000"/>
          <w:lang w:eastAsia="en-US"/>
        </w:rPr>
        <w:t>И., Ерофеев Н.</w:t>
      </w:r>
      <w:r w:rsidRPr="008F0775">
        <w:rPr>
          <w:rFonts w:eastAsia="Calibri"/>
          <w:bCs/>
          <w:color w:val="000000"/>
          <w:lang w:val="uk-UA" w:eastAsia="en-US"/>
        </w:rPr>
        <w:t> </w:t>
      </w:r>
      <w:r w:rsidRPr="008F0775">
        <w:rPr>
          <w:rFonts w:eastAsia="Calibri"/>
          <w:bCs/>
          <w:color w:val="000000"/>
          <w:lang w:eastAsia="en-US"/>
        </w:rPr>
        <w:t xml:space="preserve">И., Орлов А. Н., </w:t>
      </w:r>
      <w:proofErr w:type="spellStart"/>
      <w:r w:rsidRPr="008F0775">
        <w:rPr>
          <w:rFonts w:eastAsia="Calibri"/>
          <w:bCs/>
          <w:color w:val="000000"/>
          <w:lang w:eastAsia="en-US"/>
        </w:rPr>
        <w:t>Пустовой</w:t>
      </w:r>
      <w:proofErr w:type="spellEnd"/>
      <w:r w:rsidRPr="008F0775">
        <w:rPr>
          <w:rFonts w:eastAsia="Calibri"/>
          <w:bCs/>
          <w:color w:val="000000"/>
          <w:lang w:eastAsia="en-US"/>
        </w:rPr>
        <w:t xml:space="preserve"> В. Н., </w:t>
      </w:r>
      <w:proofErr w:type="spellStart"/>
      <w:r w:rsidRPr="008F0775">
        <w:rPr>
          <w:rFonts w:eastAsia="Calibri"/>
          <w:bCs/>
          <w:color w:val="000000"/>
          <w:lang w:eastAsia="en-US"/>
        </w:rPr>
        <w:t>Суглобов</w:t>
      </w:r>
      <w:proofErr w:type="spellEnd"/>
      <w:r w:rsidRPr="008F0775">
        <w:rPr>
          <w:rFonts w:eastAsia="Calibri"/>
          <w:bCs/>
          <w:color w:val="000000"/>
          <w:lang w:eastAsia="en-US"/>
        </w:rPr>
        <w:t> В. В., Леонова О. В.) использованием конечно-элементных моделей, максимально отражающим реальные нагрузки с учетом возможностей автоматизированных систем управления приводами.</w:t>
      </w:r>
    </w:p>
    <w:p w:rsidR="00F913DF" w:rsidRPr="008F0775" w:rsidRDefault="00F913DF" w:rsidP="00F913DF">
      <w:pPr>
        <w:ind w:firstLine="709"/>
        <w:jc w:val="both"/>
        <w:rPr>
          <w:b/>
        </w:rPr>
      </w:pPr>
    </w:p>
    <w:p w:rsidR="00F913DF" w:rsidRPr="008F0775" w:rsidRDefault="00F913DF" w:rsidP="00F913DF">
      <w:pPr>
        <w:spacing w:line="288" w:lineRule="auto"/>
        <w:ind w:firstLine="709"/>
        <w:jc w:val="both"/>
        <w:rPr>
          <w:b/>
        </w:rPr>
      </w:pPr>
      <w:r w:rsidRPr="008F0775">
        <w:rPr>
          <w:b/>
        </w:rPr>
        <w:t>3. Обоснование направления и методов исследования</w:t>
      </w:r>
    </w:p>
    <w:p w:rsidR="00F913DF" w:rsidRDefault="00F913DF" w:rsidP="00F913DF">
      <w:pPr>
        <w:spacing w:line="288" w:lineRule="auto"/>
        <w:ind w:firstLine="709"/>
        <w:jc w:val="both"/>
        <w:rPr>
          <w:lang w:val="uk-UA"/>
        </w:rPr>
      </w:pPr>
      <w:r w:rsidRPr="00E91A79">
        <w:t xml:space="preserve">Рассмотрим проблему на примере портального крана КПП-16 (20) производства Ленинградского завода ПТО им. С. М. Кирова (рис. 1), механизм изменения вылета которого комплектуется двумя тормозами ТКГ-200 с электрогидравлическим толкателем ТЭ-25. Выход штока толкателя составляет </w:t>
      </w:r>
      <w:r w:rsidRPr="008F0775">
        <w:rPr>
          <w:i/>
          <w:lang w:val="en-US"/>
        </w:rPr>
        <w:t>max</w:t>
      </w:r>
      <w:r w:rsidRPr="00E91A79">
        <w:t xml:space="preserve"> 32 мм, что обеспечивает отход колодок всего на 1 мм при условии идеальной регулировки, которую на практике обеспечить невозможно. Отход тормозной колодки при </w:t>
      </w:r>
      <w:proofErr w:type="spellStart"/>
      <w:r w:rsidRPr="00E91A79">
        <w:t>дефектации</w:t>
      </w:r>
      <w:proofErr w:type="spellEnd"/>
      <w:r w:rsidRPr="00E91A79">
        <w:t xml:space="preserve"> шарниров систем тормозов в сборе при текущем ремонте должен быть не менее, </w:t>
      </w:r>
      <w:r>
        <w:t>0,8 мм, при среднем 1,4 мм [3].</w:t>
      </w:r>
    </w:p>
    <w:p w:rsidR="00F913DF" w:rsidRPr="00E52C5D" w:rsidRDefault="00F913DF" w:rsidP="00F913DF">
      <w:pPr>
        <w:ind w:firstLine="709"/>
        <w:jc w:val="both"/>
        <w:rPr>
          <w:lang w:val="uk-UA"/>
        </w:rPr>
      </w:pPr>
    </w:p>
    <w:tbl>
      <w:tblPr>
        <w:tblpPr w:leftFromText="180" w:rightFromText="180" w:vertAnchor="text" w:tblpY="1"/>
        <w:tblOverlap w:val="never"/>
        <w:tblW w:w="0" w:type="auto"/>
        <w:tblLayout w:type="fixed"/>
        <w:tblLook w:val="01E0"/>
      </w:tblPr>
      <w:tblGrid>
        <w:gridCol w:w="6408"/>
      </w:tblGrid>
      <w:tr w:rsidR="00F913DF" w:rsidRPr="008F0775" w:rsidTr="00C042B6">
        <w:tc>
          <w:tcPr>
            <w:tcW w:w="6408" w:type="dxa"/>
            <w:shd w:val="clear" w:color="auto" w:fill="auto"/>
          </w:tcPr>
          <w:p w:rsidR="00F913DF" w:rsidRPr="008D2E60" w:rsidRDefault="00F913DF" w:rsidP="00C042B6">
            <w:pPr>
              <w:widowControl w:val="0"/>
              <w:autoSpaceDE w:val="0"/>
              <w:autoSpaceDN w:val="0"/>
              <w:adjustRightInd w:val="0"/>
              <w:jc w:val="center"/>
              <w:rPr>
                <w:lang w:eastAsia="en-US"/>
              </w:rPr>
            </w:pPr>
            <w:r>
              <w:rPr>
                <w:noProof/>
                <w:lang w:val="uk-UA" w:eastAsia="uk-UA"/>
              </w:rPr>
              <w:drawing>
                <wp:inline distT="0" distB="0" distL="0" distR="0">
                  <wp:extent cx="3886200" cy="1955800"/>
                  <wp:effectExtent l="19050" t="0" r="0" b="0"/>
                  <wp:docPr id="1" name="Рисунок 1" descr="при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д"/>
                          <pic:cNvPicPr>
                            <a:picLocks noChangeAspect="1" noChangeArrowheads="1"/>
                          </pic:cNvPicPr>
                        </pic:nvPicPr>
                        <pic:blipFill>
                          <a:blip r:embed="rId7" cstate="print"/>
                          <a:srcRect l="2394" t="2449" r="3751"/>
                          <a:stretch>
                            <a:fillRect/>
                          </a:stretch>
                        </pic:blipFill>
                        <pic:spPr bwMode="auto">
                          <a:xfrm>
                            <a:off x="0" y="0"/>
                            <a:ext cx="3886200" cy="1955800"/>
                          </a:xfrm>
                          <a:prstGeom prst="rect">
                            <a:avLst/>
                          </a:prstGeom>
                          <a:noFill/>
                          <a:ln w="9525">
                            <a:noFill/>
                            <a:miter lim="800000"/>
                            <a:headEnd/>
                            <a:tailEnd/>
                          </a:ln>
                        </pic:spPr>
                      </pic:pic>
                    </a:graphicData>
                  </a:graphic>
                </wp:inline>
              </w:drawing>
            </w:r>
          </w:p>
        </w:tc>
      </w:tr>
      <w:tr w:rsidR="00F913DF" w:rsidRPr="008F0775" w:rsidTr="00C042B6">
        <w:tc>
          <w:tcPr>
            <w:tcW w:w="6408" w:type="dxa"/>
            <w:shd w:val="clear" w:color="auto" w:fill="auto"/>
          </w:tcPr>
          <w:p w:rsidR="00F913DF" w:rsidRPr="008D2E60" w:rsidRDefault="00F913DF" w:rsidP="00C042B6">
            <w:pPr>
              <w:widowControl w:val="0"/>
              <w:autoSpaceDE w:val="0"/>
              <w:autoSpaceDN w:val="0"/>
              <w:adjustRightInd w:val="0"/>
              <w:jc w:val="center"/>
              <w:rPr>
                <w:lang w:eastAsia="en-US"/>
              </w:rPr>
            </w:pPr>
            <w:r w:rsidRPr="008F0775">
              <w:rPr>
                <w:b/>
                <w:lang w:eastAsia="en-US"/>
              </w:rPr>
              <w:t>Рис. 1</w:t>
            </w:r>
            <w:r w:rsidRPr="008D2E60">
              <w:rPr>
                <w:lang w:eastAsia="en-US"/>
              </w:rPr>
              <w:t xml:space="preserve"> – Лебедка изменения вылета:</w:t>
            </w:r>
          </w:p>
          <w:p w:rsidR="00F913DF" w:rsidRPr="008D2E60" w:rsidRDefault="00F913DF" w:rsidP="00C042B6">
            <w:pPr>
              <w:widowControl w:val="0"/>
              <w:autoSpaceDE w:val="0"/>
              <w:autoSpaceDN w:val="0"/>
              <w:adjustRightInd w:val="0"/>
              <w:jc w:val="center"/>
              <w:rPr>
                <w:lang w:eastAsia="en-US"/>
              </w:rPr>
            </w:pPr>
            <w:r w:rsidRPr="008D2E60">
              <w:rPr>
                <w:lang w:eastAsia="en-US"/>
              </w:rPr>
              <w:t>1 – тормоз; 2 – двигатель; 3 – кремальера; 4 – редуктор;</w:t>
            </w:r>
          </w:p>
          <w:p w:rsidR="00F913DF" w:rsidRPr="008D2E60" w:rsidRDefault="00F913DF" w:rsidP="00C042B6">
            <w:pPr>
              <w:widowControl w:val="0"/>
              <w:autoSpaceDE w:val="0"/>
              <w:autoSpaceDN w:val="0"/>
              <w:adjustRightInd w:val="0"/>
              <w:jc w:val="center"/>
              <w:rPr>
                <w:lang w:eastAsia="en-US"/>
              </w:rPr>
            </w:pPr>
            <w:r w:rsidRPr="008D2E60">
              <w:rPr>
                <w:lang w:eastAsia="en-US"/>
              </w:rPr>
              <w:t>5 – полумуфта; 6, 8 – тормозной шкив; 7 – маховик</w:t>
            </w:r>
          </w:p>
        </w:tc>
      </w:tr>
    </w:tbl>
    <w:p w:rsidR="00F913DF" w:rsidRPr="008F0775" w:rsidRDefault="00F913DF" w:rsidP="00F913DF">
      <w:pPr>
        <w:spacing w:line="312" w:lineRule="auto"/>
        <w:ind w:firstLine="709"/>
        <w:jc w:val="both"/>
        <w:rPr>
          <w:rFonts w:eastAsia="Calibri"/>
          <w:lang w:eastAsia="en-US"/>
        </w:rPr>
      </w:pPr>
      <w:proofErr w:type="gramStart"/>
      <w:r w:rsidRPr="0024465F">
        <w:rPr>
          <w:rFonts w:eastAsia="Calibri"/>
          <w:spacing w:val="-4"/>
          <w:lang w:eastAsia="en-US"/>
        </w:rPr>
        <w:t>Данное решение, при котором тормозной момент распределен между двумя тормозами (установлены с двух сторон на быстроходном валу редуктора) в соотношении 90 % (приходится</w:t>
      </w:r>
      <w:r w:rsidRPr="008F0775">
        <w:rPr>
          <w:rFonts w:eastAsia="Calibri"/>
          <w:lang w:eastAsia="en-US"/>
        </w:rPr>
        <w:t xml:space="preserve"> на основной тормоз, шкив которого выполнен с маховиком) и 10 % на дополнительный (фиксирует стрелу после остановки механизма), ставит эксплуатационников перед дилеммой – обеспечить плавность работы механизма за счет включения дополнительного тормоза с задержкой 1…2 с в соответствии с</w:t>
      </w:r>
      <w:proofErr w:type="gramEnd"/>
      <w:r w:rsidRPr="008F0775">
        <w:rPr>
          <w:rFonts w:eastAsia="Calibri"/>
          <w:lang w:eastAsia="en-US"/>
        </w:rPr>
        <w:t xml:space="preserve"> требованиями инструкций по эксплуатации, или уменьшить время задержки для обеспечения перераспределения тормозного момента.</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Выполнение первого условия приводит к тому, что фактически вся нагрузка воспринимается одним тормозом, вследствие чего при интенсивной работе (в грейферном режиме) происходит нагрев тормозного шкива до 500</w:t>
      </w:r>
      <w:proofErr w:type="gramStart"/>
      <w:r w:rsidRPr="008F0775">
        <w:rPr>
          <w:rFonts w:eastAsia="Calibri"/>
          <w:lang w:eastAsia="en-US"/>
        </w:rPr>
        <w:t> °С</w:t>
      </w:r>
      <w:proofErr w:type="gramEnd"/>
      <w:r w:rsidRPr="008F0775">
        <w:rPr>
          <w:rFonts w:eastAsia="Calibri"/>
          <w:lang w:eastAsia="en-US"/>
        </w:rPr>
        <w:t xml:space="preserve">, и увеличение </w:t>
      </w:r>
      <w:r w:rsidRPr="008F0775">
        <w:rPr>
          <w:rFonts w:eastAsia="Calibri"/>
          <w:lang w:eastAsia="en-US"/>
        </w:rPr>
        <w:sym w:font="Symbol" w:char="F0C6"/>
      </w:r>
      <w:r w:rsidRPr="008F0775">
        <w:rPr>
          <w:rFonts w:eastAsia="Calibri"/>
          <w:lang w:eastAsia="en-US"/>
        </w:rPr>
        <w:t xml:space="preserve"> шкива на 1,5…2,0 мм (по экспериментальным данным Феодосийского морского торгового порта). </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lastRenderedPageBreak/>
        <w:t>Это приводит к «расклиниванию» шкива в колодках и возникающая дополнительная нагрузка на электродвигатель приводит к выходу его из строя (на кранах Ленинградского завода ПТО – ПВ % электродвигателей 40 %, венгерских, например, «</w:t>
      </w:r>
      <w:proofErr w:type="spellStart"/>
      <w:r w:rsidRPr="008F0775">
        <w:rPr>
          <w:rFonts w:eastAsia="Calibri"/>
          <w:lang w:eastAsia="en-US"/>
        </w:rPr>
        <w:t>Ганц</w:t>
      </w:r>
      <w:proofErr w:type="spellEnd"/>
      <w:r w:rsidRPr="008F0775">
        <w:rPr>
          <w:rFonts w:eastAsia="Calibri"/>
          <w:lang w:eastAsia="en-US"/>
        </w:rPr>
        <w:t>» немецких, «Альбатрос», «Сокол» – 60…65</w:t>
      </w:r>
      <w:r w:rsidRPr="008F0775">
        <w:rPr>
          <w:rFonts w:eastAsia="Calibri"/>
          <w:lang w:val="uk-UA" w:eastAsia="en-US"/>
        </w:rPr>
        <w:t> </w:t>
      </w:r>
      <w:r w:rsidRPr="008F0775">
        <w:rPr>
          <w:rFonts w:eastAsia="Calibri"/>
          <w:lang w:eastAsia="en-US"/>
        </w:rPr>
        <w:t>%).</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Уменьшение времени задержки приводит к жесткости работы механизма изменения вылета, в первую очередь шарнирных сочленений стрелы, и как следствие, неконтролируемым динамическим нагрузкам.</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Существует еще одна возможность реализовать плавность в работе – регулирование и ослабление натяжения пружины основного тормоза (расчетная длина пружины тормоза 175</w:t>
      </w:r>
      <w:r w:rsidRPr="008F0775">
        <w:rPr>
          <w:rFonts w:eastAsia="Calibri"/>
          <w:lang w:eastAsia="en-US"/>
        </w:rPr>
        <w:sym w:font="Symbol" w:char="F0B1"/>
      </w:r>
      <w:r w:rsidRPr="008F0775">
        <w:rPr>
          <w:rFonts w:eastAsia="Calibri"/>
          <w:lang w:eastAsia="en-US"/>
        </w:rPr>
        <w:t xml:space="preserve">1,5 мм), но это приводит к проскальзыванию шкива, что вызывает его перегрев и, в конечном итоге, к отсутствию необходимого тормозного момента. </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Регламентированное время торможения механизма изменения вылета:</w:t>
      </w:r>
    </w:p>
    <w:p w:rsidR="00F913DF" w:rsidRPr="008F0775" w:rsidRDefault="00F913DF" w:rsidP="00F913DF">
      <w:pPr>
        <w:numPr>
          <w:ilvl w:val="1"/>
          <w:numId w:val="1"/>
        </w:numPr>
        <w:spacing w:line="312" w:lineRule="auto"/>
        <w:ind w:left="0" w:firstLine="709"/>
        <w:jc w:val="both"/>
        <w:rPr>
          <w:rFonts w:eastAsia="Calibri"/>
          <w:lang w:eastAsia="en-US"/>
        </w:rPr>
      </w:pPr>
      <w:r w:rsidRPr="008F0775">
        <w:rPr>
          <w:rFonts w:eastAsia="Calibri"/>
          <w:lang w:eastAsia="en-US"/>
        </w:rPr>
        <w:t xml:space="preserve">при рабочем состоянии и неблагоприятных условиях (поворот, ветер, с подвешенным номинальным грузом) </w:t>
      </w:r>
      <w:proofErr w:type="gramStart"/>
      <w:r w:rsidRPr="008F0775">
        <w:rPr>
          <w:rFonts w:eastAsia="Calibri"/>
          <w:i/>
          <w:lang w:val="de-DE" w:eastAsia="en-US"/>
        </w:rPr>
        <w:t>t</w:t>
      </w:r>
      <w:proofErr w:type="spellStart"/>
      <w:proofErr w:type="gramEnd"/>
      <w:r w:rsidRPr="008F0775">
        <w:rPr>
          <w:rFonts w:eastAsia="Calibri"/>
          <w:i/>
          <w:vertAlign w:val="subscript"/>
          <w:lang w:eastAsia="en-US"/>
        </w:rPr>
        <w:t>торм</w:t>
      </w:r>
      <w:proofErr w:type="spellEnd"/>
      <w:r w:rsidRPr="008F0775">
        <w:rPr>
          <w:rFonts w:eastAsia="Calibri"/>
          <w:i/>
          <w:vertAlign w:val="subscript"/>
          <w:lang w:eastAsia="en-US"/>
        </w:rPr>
        <w:t>.</w:t>
      </w:r>
      <w:r w:rsidRPr="008F0775">
        <w:rPr>
          <w:rFonts w:eastAsia="Calibri"/>
          <w:lang w:eastAsia="en-US"/>
        </w:rPr>
        <w:t xml:space="preserve"> </w:t>
      </w:r>
      <w:r w:rsidRPr="008F0775">
        <w:rPr>
          <w:rFonts w:eastAsia="Calibri"/>
          <w:lang w:eastAsia="en-US"/>
        </w:rPr>
        <w:sym w:font="Symbol" w:char="F0A3"/>
      </w:r>
      <w:r w:rsidRPr="008F0775">
        <w:rPr>
          <w:rFonts w:eastAsia="Calibri"/>
          <w:lang w:eastAsia="en-US"/>
        </w:rPr>
        <w:t xml:space="preserve"> 4…5 с;</w:t>
      </w:r>
    </w:p>
    <w:p w:rsidR="00F913DF" w:rsidRPr="008F0775" w:rsidRDefault="00F913DF" w:rsidP="00F913DF">
      <w:pPr>
        <w:numPr>
          <w:ilvl w:val="1"/>
          <w:numId w:val="1"/>
        </w:numPr>
        <w:spacing w:line="312" w:lineRule="auto"/>
        <w:ind w:left="0" w:firstLine="709"/>
        <w:jc w:val="both"/>
        <w:rPr>
          <w:rFonts w:eastAsia="Calibri"/>
          <w:lang w:eastAsia="en-US"/>
        </w:rPr>
      </w:pPr>
      <w:r w:rsidRPr="008F0775">
        <w:rPr>
          <w:rFonts w:eastAsia="Calibri"/>
          <w:lang w:eastAsia="en-US"/>
        </w:rPr>
        <w:t xml:space="preserve">при отсутствии ветра, груза, вращения </w:t>
      </w:r>
      <w:proofErr w:type="gramStart"/>
      <w:r w:rsidRPr="008F0775">
        <w:rPr>
          <w:rFonts w:eastAsia="Calibri"/>
          <w:i/>
          <w:lang w:val="de-DE" w:eastAsia="en-US"/>
        </w:rPr>
        <w:t>t</w:t>
      </w:r>
      <w:proofErr w:type="spellStart"/>
      <w:proofErr w:type="gramEnd"/>
      <w:r w:rsidRPr="008F0775">
        <w:rPr>
          <w:rFonts w:eastAsia="Calibri"/>
          <w:i/>
          <w:vertAlign w:val="subscript"/>
          <w:lang w:eastAsia="en-US"/>
        </w:rPr>
        <w:t>торм</w:t>
      </w:r>
      <w:proofErr w:type="spellEnd"/>
      <w:r w:rsidRPr="008F0775">
        <w:rPr>
          <w:rFonts w:eastAsia="Calibri"/>
          <w:i/>
          <w:vertAlign w:val="subscript"/>
          <w:lang w:eastAsia="en-US"/>
        </w:rPr>
        <w:t>.</w:t>
      </w:r>
      <w:r w:rsidRPr="008F0775">
        <w:rPr>
          <w:rFonts w:eastAsia="Calibri"/>
          <w:lang w:eastAsia="en-US"/>
        </w:rPr>
        <w:t xml:space="preserve"> </w:t>
      </w:r>
      <w:r w:rsidRPr="008F0775">
        <w:rPr>
          <w:rFonts w:eastAsia="Calibri"/>
          <w:lang w:eastAsia="en-US"/>
        </w:rPr>
        <w:sym w:font="Symbol" w:char="F0A3"/>
      </w:r>
      <w:r w:rsidRPr="008F0775">
        <w:rPr>
          <w:rFonts w:eastAsia="Calibri"/>
          <w:lang w:eastAsia="en-US"/>
        </w:rPr>
        <w:t xml:space="preserve"> 1,5 с;</w:t>
      </w:r>
    </w:p>
    <w:p w:rsidR="00F913DF" w:rsidRPr="008F0775" w:rsidRDefault="00F913DF" w:rsidP="00F913DF">
      <w:pPr>
        <w:numPr>
          <w:ilvl w:val="1"/>
          <w:numId w:val="1"/>
        </w:numPr>
        <w:spacing w:line="312" w:lineRule="auto"/>
        <w:ind w:left="0" w:firstLine="709"/>
        <w:jc w:val="both"/>
        <w:rPr>
          <w:rFonts w:eastAsia="Calibri"/>
          <w:lang w:eastAsia="en-US"/>
        </w:rPr>
      </w:pPr>
      <w:r w:rsidRPr="008F0775">
        <w:rPr>
          <w:rFonts w:eastAsia="Calibri"/>
          <w:lang w:eastAsia="en-US"/>
        </w:rPr>
        <w:t>при задержке времени срабатывания толкателей основного и дополнительного тормоза 0,5 </w:t>
      </w:r>
      <w:proofErr w:type="gramStart"/>
      <w:r w:rsidRPr="008F0775">
        <w:rPr>
          <w:rFonts w:eastAsia="Calibri"/>
          <w:lang w:eastAsia="en-US"/>
        </w:rPr>
        <w:t>с</w:t>
      </w:r>
      <w:proofErr w:type="gramEnd"/>
      <w:r w:rsidRPr="008F0775">
        <w:rPr>
          <w:rFonts w:eastAsia="Calibri"/>
          <w:lang w:eastAsia="en-US"/>
        </w:rPr>
        <w:t>;</w:t>
      </w:r>
    </w:p>
    <w:p w:rsidR="00F913DF" w:rsidRPr="008F0775" w:rsidRDefault="00F913DF" w:rsidP="00F913DF">
      <w:pPr>
        <w:numPr>
          <w:ilvl w:val="0"/>
          <w:numId w:val="2"/>
        </w:numPr>
        <w:tabs>
          <w:tab w:val="num" w:pos="1418"/>
        </w:tabs>
        <w:spacing w:line="312" w:lineRule="auto"/>
        <w:ind w:left="0" w:firstLine="709"/>
        <w:jc w:val="both"/>
        <w:rPr>
          <w:rFonts w:eastAsia="Calibri"/>
          <w:lang w:eastAsia="en-US"/>
        </w:rPr>
      </w:pPr>
      <w:r w:rsidRPr="008F0775">
        <w:rPr>
          <w:rFonts w:eastAsia="Calibri"/>
          <w:lang w:eastAsia="en-US"/>
        </w:rPr>
        <w:t xml:space="preserve">при рабочем состоянии и неблагоприятных условиях (поворот, ветер, с подвешенным номинальным грузом) </w:t>
      </w:r>
      <w:proofErr w:type="gramStart"/>
      <w:r w:rsidRPr="008F0775">
        <w:rPr>
          <w:rFonts w:eastAsia="Calibri"/>
          <w:i/>
          <w:lang w:val="de-DE" w:eastAsia="en-US"/>
        </w:rPr>
        <w:t>t</w:t>
      </w:r>
      <w:proofErr w:type="spellStart"/>
      <w:proofErr w:type="gramEnd"/>
      <w:r w:rsidRPr="008F0775">
        <w:rPr>
          <w:rFonts w:eastAsia="Calibri"/>
          <w:i/>
          <w:vertAlign w:val="subscript"/>
          <w:lang w:eastAsia="en-US"/>
        </w:rPr>
        <w:t>торм</w:t>
      </w:r>
      <w:proofErr w:type="spellEnd"/>
      <w:r w:rsidRPr="008F0775">
        <w:rPr>
          <w:rFonts w:eastAsia="Calibri"/>
          <w:i/>
          <w:vertAlign w:val="subscript"/>
          <w:lang w:eastAsia="en-US"/>
        </w:rPr>
        <w:t>.</w:t>
      </w:r>
      <w:r w:rsidRPr="008F0775">
        <w:rPr>
          <w:rFonts w:eastAsia="Calibri"/>
          <w:lang w:eastAsia="en-US"/>
        </w:rPr>
        <w:t xml:space="preserve"> = 1,2…1,4 с;</w:t>
      </w:r>
    </w:p>
    <w:p w:rsidR="00F913DF" w:rsidRPr="008F0775" w:rsidRDefault="00F913DF" w:rsidP="00F913DF">
      <w:pPr>
        <w:numPr>
          <w:ilvl w:val="0"/>
          <w:numId w:val="2"/>
        </w:numPr>
        <w:tabs>
          <w:tab w:val="num" w:pos="1418"/>
        </w:tabs>
        <w:spacing w:line="312" w:lineRule="auto"/>
        <w:ind w:left="0" w:firstLine="709"/>
        <w:jc w:val="both"/>
        <w:rPr>
          <w:rFonts w:eastAsia="Calibri"/>
          <w:lang w:eastAsia="en-US"/>
        </w:rPr>
      </w:pPr>
      <w:r w:rsidRPr="008F0775">
        <w:rPr>
          <w:rFonts w:eastAsia="Calibri"/>
          <w:lang w:eastAsia="en-US"/>
        </w:rPr>
        <w:t xml:space="preserve">при отсутствии ветра, груза, вращения </w:t>
      </w:r>
      <w:proofErr w:type="gramStart"/>
      <w:r w:rsidRPr="008F0775">
        <w:rPr>
          <w:rFonts w:eastAsia="Calibri"/>
          <w:i/>
          <w:lang w:val="de-DE" w:eastAsia="en-US"/>
        </w:rPr>
        <w:t>t</w:t>
      </w:r>
      <w:proofErr w:type="spellStart"/>
      <w:proofErr w:type="gramEnd"/>
      <w:r w:rsidRPr="008F0775">
        <w:rPr>
          <w:rFonts w:eastAsia="Calibri"/>
          <w:i/>
          <w:vertAlign w:val="subscript"/>
          <w:lang w:eastAsia="en-US"/>
        </w:rPr>
        <w:t>торм</w:t>
      </w:r>
      <w:proofErr w:type="spellEnd"/>
      <w:r w:rsidRPr="008F0775">
        <w:rPr>
          <w:rFonts w:eastAsia="Calibri"/>
          <w:i/>
          <w:vertAlign w:val="subscript"/>
          <w:lang w:eastAsia="en-US"/>
        </w:rPr>
        <w:t>.</w:t>
      </w:r>
      <w:r w:rsidRPr="008F0775">
        <w:rPr>
          <w:rFonts w:eastAsia="Calibri"/>
          <w:lang w:eastAsia="en-US"/>
        </w:rPr>
        <w:t xml:space="preserve"> = 0,8…1,4 с.</w:t>
      </w:r>
    </w:p>
    <w:p w:rsidR="00F913DF" w:rsidRPr="008F0775" w:rsidRDefault="00F913DF" w:rsidP="00F913DF">
      <w:pPr>
        <w:spacing w:line="324" w:lineRule="auto"/>
        <w:ind w:firstLine="709"/>
        <w:jc w:val="both"/>
        <w:rPr>
          <w:rFonts w:eastAsia="Calibri"/>
          <w:lang w:eastAsia="en-US"/>
        </w:rPr>
      </w:pPr>
      <w:r w:rsidRPr="008F0775">
        <w:rPr>
          <w:rFonts w:eastAsia="Calibri"/>
          <w:lang w:eastAsia="en-US"/>
        </w:rPr>
        <w:t xml:space="preserve">Наглядным подтверждением работы портальных кранов с грейфером на более высокой режимной группе служат экспериментальные исследования режимов работы, проведенные в 1987 г. кафедрой подъемно-транспортных машин и оборудования, Харьковского политехнического института, под руководством проф. Григорова О. В., в </w:t>
      </w:r>
      <w:proofErr w:type="spellStart"/>
      <w:r w:rsidRPr="008F0775">
        <w:rPr>
          <w:rFonts w:eastAsia="Calibri"/>
          <w:lang w:eastAsia="en-US"/>
        </w:rPr>
        <w:t>Клайпедском</w:t>
      </w:r>
      <w:proofErr w:type="spellEnd"/>
      <w:r w:rsidRPr="008F0775">
        <w:rPr>
          <w:rFonts w:eastAsia="Calibri"/>
          <w:lang w:eastAsia="en-US"/>
        </w:rPr>
        <w:t xml:space="preserve"> рыбном порту, при установке гидродинамического привода механизма поворота портального крана «</w:t>
      </w:r>
      <w:proofErr w:type="spellStart"/>
      <w:r w:rsidRPr="008F0775">
        <w:rPr>
          <w:rFonts w:eastAsia="Calibri"/>
          <w:lang w:eastAsia="en-US"/>
        </w:rPr>
        <w:t>Ганц</w:t>
      </w:r>
      <w:proofErr w:type="spellEnd"/>
      <w:r w:rsidRPr="008F0775">
        <w:rPr>
          <w:rFonts w:eastAsia="Calibri"/>
          <w:lang w:eastAsia="en-US"/>
        </w:rPr>
        <w:t>».</w:t>
      </w:r>
    </w:p>
    <w:p w:rsidR="00F913DF" w:rsidRPr="008F0775" w:rsidRDefault="00F913DF" w:rsidP="00F913DF">
      <w:pPr>
        <w:spacing w:line="324" w:lineRule="auto"/>
        <w:ind w:firstLine="709"/>
        <w:jc w:val="both"/>
        <w:rPr>
          <w:rFonts w:eastAsia="Calibri"/>
          <w:lang w:eastAsia="en-US"/>
        </w:rPr>
      </w:pPr>
      <w:r w:rsidRPr="008F0775">
        <w:rPr>
          <w:rFonts w:eastAsia="Calibri"/>
          <w:lang w:eastAsia="en-US"/>
        </w:rPr>
        <w:t xml:space="preserve">Полученные экспериментальные данные на портальных кранах Феодосийского морского торгового порта позволяют утверждать, что основной причиной неконтролируемых динамических нагрузок в стреловых системах является неудовлетворительная работа тормозов механизма изменения вылета. </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Следствием неконтролируемых динамических нагрузок являются усталостные трещины, рис. 2, появляющиеся в зависимости от интенсивности работы крана и/или с приближением срока нормативной эксплуатации, между зубьев полотна и на сварных швах боковых стенок коробчатого сечения рейки, работающей на сжатие между роликами кремальеры и зубьями приводной шестерни.</w:t>
      </w:r>
    </w:p>
    <w:p w:rsidR="00F913DF" w:rsidRPr="008F0775" w:rsidRDefault="00F913DF" w:rsidP="00F913DF">
      <w:pPr>
        <w:jc w:val="center"/>
        <w:rPr>
          <w:rFonts w:eastAsia="Calibri"/>
          <w:lang w:eastAsia="en-US"/>
        </w:rPr>
      </w:pPr>
    </w:p>
    <w:p w:rsidR="00F913DF" w:rsidRPr="008F0775" w:rsidRDefault="00F913DF" w:rsidP="00F913DF">
      <w:pPr>
        <w:spacing w:line="312" w:lineRule="auto"/>
        <w:jc w:val="center"/>
        <w:rPr>
          <w:rFonts w:eastAsia="Calibri"/>
          <w:noProof/>
        </w:rPr>
      </w:pPr>
      <w:r>
        <w:rPr>
          <w:rFonts w:eastAsia="Calibri"/>
          <w:noProof/>
          <w:lang w:val="uk-UA" w:eastAsia="uk-UA"/>
        </w:rPr>
        <w:lastRenderedPageBreak/>
        <w:drawing>
          <wp:inline distT="0" distB="0" distL="0" distR="0">
            <wp:extent cx="1718945" cy="2209800"/>
            <wp:effectExtent l="19050" t="0" r="0" b="0"/>
            <wp:docPr id="2" name="Рисунок 1" descr="IMG_20141207_12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41207_121526.jpg"/>
                    <pic:cNvPicPr>
                      <a:picLocks noChangeAspect="1" noChangeArrowheads="1"/>
                    </pic:cNvPicPr>
                  </pic:nvPicPr>
                  <pic:blipFill>
                    <a:blip r:embed="rId8" cstate="print">
                      <a:grayscl/>
                    </a:blip>
                    <a:srcRect l="28674" r="31609" b="31519"/>
                    <a:stretch>
                      <a:fillRect/>
                    </a:stretch>
                  </pic:blipFill>
                  <pic:spPr bwMode="auto">
                    <a:xfrm>
                      <a:off x="0" y="0"/>
                      <a:ext cx="1718945" cy="2209800"/>
                    </a:xfrm>
                    <a:prstGeom prst="rect">
                      <a:avLst/>
                    </a:prstGeom>
                    <a:noFill/>
                    <a:ln w="9525">
                      <a:noFill/>
                      <a:miter lim="800000"/>
                      <a:headEnd/>
                      <a:tailEnd/>
                    </a:ln>
                  </pic:spPr>
                </pic:pic>
              </a:graphicData>
            </a:graphic>
          </wp:inline>
        </w:drawing>
      </w:r>
      <w:r w:rsidRPr="008F0775">
        <w:rPr>
          <w:rFonts w:eastAsia="Calibri"/>
          <w:noProof/>
        </w:rPr>
        <w:t xml:space="preserve">   </w:t>
      </w:r>
      <w:r>
        <w:rPr>
          <w:rFonts w:eastAsia="Calibri"/>
          <w:noProof/>
          <w:lang w:val="uk-UA" w:eastAsia="uk-UA"/>
        </w:rPr>
        <w:drawing>
          <wp:inline distT="0" distB="0" distL="0" distR="0">
            <wp:extent cx="3149600" cy="2209800"/>
            <wp:effectExtent l="19050" t="0" r="0" b="0"/>
            <wp:docPr id="3" name="Рисунок 0" descr="IMG_20141209_1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_20141209_103021.jpg"/>
                    <pic:cNvPicPr>
                      <a:picLocks noChangeAspect="1" noChangeArrowheads="1"/>
                    </pic:cNvPicPr>
                  </pic:nvPicPr>
                  <pic:blipFill>
                    <a:blip r:embed="rId9" cstate="print">
                      <a:grayscl/>
                    </a:blip>
                    <a:srcRect l="25592" t="18063" r="13008" b="24466"/>
                    <a:stretch>
                      <a:fillRect/>
                    </a:stretch>
                  </pic:blipFill>
                  <pic:spPr bwMode="auto">
                    <a:xfrm>
                      <a:off x="0" y="0"/>
                      <a:ext cx="3149600" cy="2209800"/>
                    </a:xfrm>
                    <a:prstGeom prst="rect">
                      <a:avLst/>
                    </a:prstGeom>
                    <a:noFill/>
                    <a:ln w="9525">
                      <a:noFill/>
                      <a:miter lim="800000"/>
                      <a:headEnd/>
                      <a:tailEnd/>
                    </a:ln>
                  </pic:spPr>
                </pic:pic>
              </a:graphicData>
            </a:graphic>
          </wp:inline>
        </w:drawing>
      </w:r>
    </w:p>
    <w:p w:rsidR="00F913DF" w:rsidRPr="008F0775" w:rsidRDefault="00F913DF" w:rsidP="00F913DF">
      <w:pPr>
        <w:spacing w:line="312" w:lineRule="auto"/>
        <w:jc w:val="center"/>
        <w:rPr>
          <w:rFonts w:eastAsia="Calibri"/>
          <w:noProof/>
        </w:rPr>
      </w:pPr>
      <w:r>
        <w:rPr>
          <w:rFonts w:eastAsia="Calibri"/>
          <w:noProof/>
          <w:lang w:val="uk-UA" w:eastAsia="uk-UA"/>
        </w:rPr>
        <w:drawing>
          <wp:inline distT="0" distB="0" distL="0" distR="0">
            <wp:extent cx="2590800" cy="1845945"/>
            <wp:effectExtent l="19050" t="0" r="0" b="0"/>
            <wp:docPr id="4" name="Рисунок 3" descr="IMG_20141209_10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41209_102927.jpg"/>
                    <pic:cNvPicPr>
                      <a:picLocks noChangeAspect="1" noChangeArrowheads="1"/>
                    </pic:cNvPicPr>
                  </pic:nvPicPr>
                  <pic:blipFill>
                    <a:blip r:embed="rId10" cstate="print">
                      <a:grayscl/>
                    </a:blip>
                    <a:srcRect t="5157" r="3027" b="2692"/>
                    <a:stretch>
                      <a:fillRect/>
                    </a:stretch>
                  </pic:blipFill>
                  <pic:spPr bwMode="auto">
                    <a:xfrm>
                      <a:off x="0" y="0"/>
                      <a:ext cx="2590800" cy="1845945"/>
                    </a:xfrm>
                    <a:prstGeom prst="rect">
                      <a:avLst/>
                    </a:prstGeom>
                    <a:noFill/>
                    <a:ln w="9525">
                      <a:noFill/>
                      <a:miter lim="800000"/>
                      <a:headEnd/>
                      <a:tailEnd/>
                    </a:ln>
                  </pic:spPr>
                </pic:pic>
              </a:graphicData>
            </a:graphic>
          </wp:inline>
        </w:drawing>
      </w:r>
      <w:r w:rsidRPr="008F0775">
        <w:rPr>
          <w:rFonts w:eastAsia="Calibri"/>
          <w:noProof/>
        </w:rPr>
        <w:t xml:space="preserve"> </w:t>
      </w:r>
      <w:r>
        <w:rPr>
          <w:rFonts w:eastAsia="Calibri"/>
          <w:noProof/>
          <w:lang w:val="uk-UA" w:eastAsia="uk-UA"/>
        </w:rPr>
        <w:drawing>
          <wp:inline distT="0" distB="0" distL="0" distR="0">
            <wp:extent cx="2921000" cy="1845945"/>
            <wp:effectExtent l="19050" t="0" r="0" b="0"/>
            <wp:docPr id="5" name="Рисунок 4" descr="IMG_20141209_10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41209_103740.jpg"/>
                    <pic:cNvPicPr>
                      <a:picLocks noChangeAspect="1" noChangeArrowheads="1"/>
                    </pic:cNvPicPr>
                  </pic:nvPicPr>
                  <pic:blipFill>
                    <a:blip r:embed="rId11" cstate="print">
                      <a:grayscl/>
                    </a:blip>
                    <a:srcRect b="16331"/>
                    <a:stretch>
                      <a:fillRect/>
                    </a:stretch>
                  </pic:blipFill>
                  <pic:spPr bwMode="auto">
                    <a:xfrm>
                      <a:off x="0" y="0"/>
                      <a:ext cx="2921000" cy="1845945"/>
                    </a:xfrm>
                    <a:prstGeom prst="rect">
                      <a:avLst/>
                    </a:prstGeom>
                    <a:noFill/>
                    <a:ln w="9525">
                      <a:noFill/>
                      <a:miter lim="800000"/>
                      <a:headEnd/>
                      <a:tailEnd/>
                    </a:ln>
                  </pic:spPr>
                </pic:pic>
              </a:graphicData>
            </a:graphic>
          </wp:inline>
        </w:drawing>
      </w:r>
    </w:p>
    <w:p w:rsidR="00F913DF" w:rsidRPr="008F0775" w:rsidRDefault="00F913DF" w:rsidP="00F913DF">
      <w:pPr>
        <w:jc w:val="center"/>
        <w:rPr>
          <w:rFonts w:eastAsia="Calibri"/>
          <w:lang w:eastAsia="en-US"/>
        </w:rPr>
      </w:pPr>
      <w:r w:rsidRPr="008F0775">
        <w:rPr>
          <w:rFonts w:eastAsia="Calibri"/>
          <w:b/>
          <w:lang w:eastAsia="en-US"/>
        </w:rPr>
        <w:t>Рис. 2</w:t>
      </w:r>
      <w:r w:rsidRPr="008F0775">
        <w:rPr>
          <w:rFonts w:eastAsia="Calibri"/>
          <w:lang w:eastAsia="en-US"/>
        </w:rPr>
        <w:t xml:space="preserve"> – Характерные повреждения рейки механизма изменения вылета</w:t>
      </w:r>
    </w:p>
    <w:p w:rsidR="00F913DF" w:rsidRPr="008F0775" w:rsidRDefault="00F913DF" w:rsidP="00F913DF">
      <w:pPr>
        <w:ind w:firstLine="709"/>
        <w:jc w:val="both"/>
        <w:rPr>
          <w:rFonts w:eastAsia="Calibri"/>
          <w:i/>
          <w:lang w:eastAsia="en-US"/>
        </w:rPr>
      </w:pP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t xml:space="preserve">Следует отметить, что максимальный износ поверхности зубьев зубчатого полотна происходит в головной части рейки, поскольку на малых вылетах рейка «задвигается» в «кремальеру», и вес рейки с тяжелым амортизатором создает дополнительные контактные напряжения в зацеплении зубьев рейки и шестерни привода механизма. </w:t>
      </w: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t>Это приводят не только к значительным финансовым и временным затратам, но и к аварийным ситуациям.</w:t>
      </w: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t>В существующих конструкциях механизма изменения вылета практически невозможно обеспечить нормативное торможение, не говоря уже об управляемом торможении, и соответственно расчетные нагрузки в системе.</w:t>
      </w: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t>При этом не следует забывать, что изменение вылета является рабочим движением и является определяющим фактором производительности работ в порту [4–6].</w:t>
      </w: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t xml:space="preserve">Поэтому, по нашему мнению, использование существующих современных конструкций тормозов в оригинальных схемных решениях позволяет решить проблему </w:t>
      </w:r>
      <w:proofErr w:type="gramStart"/>
      <w:r w:rsidRPr="008F0775">
        <w:rPr>
          <w:rFonts w:eastAsia="Calibri"/>
          <w:lang w:eastAsia="en-US"/>
        </w:rPr>
        <w:t>эффективности работы привода изменения вылета</w:t>
      </w:r>
      <w:proofErr w:type="gramEnd"/>
      <w:r w:rsidRPr="008F0775">
        <w:rPr>
          <w:rFonts w:eastAsia="Calibri"/>
          <w:lang w:eastAsia="en-US"/>
        </w:rPr>
        <w:t xml:space="preserve"> на существующей гамме кранов, эксплуатируемых в украинских портах. </w:t>
      </w:r>
    </w:p>
    <w:p w:rsidR="00F913DF" w:rsidRPr="00E52C5D" w:rsidRDefault="00F913DF" w:rsidP="00F913DF">
      <w:pPr>
        <w:spacing w:line="312" w:lineRule="auto"/>
        <w:ind w:firstLine="709"/>
        <w:jc w:val="both"/>
        <w:rPr>
          <w:rFonts w:eastAsia="Calibri"/>
          <w:spacing w:val="-4"/>
          <w:lang w:eastAsia="en-US"/>
        </w:rPr>
      </w:pPr>
      <w:r w:rsidRPr="00E52C5D">
        <w:rPr>
          <w:rFonts w:eastAsia="Calibri"/>
          <w:spacing w:val="-4"/>
          <w:lang w:eastAsia="en-US"/>
        </w:rPr>
        <w:t>При этом у владельца есть альтернатива, которая, в первую очередь, определяется финансовыми ресурсами. По данным финской компании «</w:t>
      </w:r>
      <w:proofErr w:type="spellStart"/>
      <w:r w:rsidRPr="00E52C5D">
        <w:rPr>
          <w:rFonts w:eastAsia="Calibri"/>
          <w:spacing w:val="-4"/>
          <w:lang w:val="de-DE" w:eastAsia="en-US"/>
        </w:rPr>
        <w:t>Konecranes</w:t>
      </w:r>
      <w:proofErr w:type="spellEnd"/>
      <w:r w:rsidRPr="00E52C5D">
        <w:rPr>
          <w:rFonts w:eastAsia="Calibri"/>
          <w:spacing w:val="-4"/>
          <w:lang w:eastAsia="en-US"/>
        </w:rPr>
        <w:t xml:space="preserve"> </w:t>
      </w:r>
      <w:proofErr w:type="spellStart"/>
      <w:r w:rsidRPr="00E52C5D">
        <w:rPr>
          <w:rFonts w:eastAsia="Calibri"/>
          <w:spacing w:val="-4"/>
          <w:lang w:val="de-DE" w:eastAsia="en-US"/>
        </w:rPr>
        <w:t>Nordic</w:t>
      </w:r>
      <w:proofErr w:type="spellEnd"/>
      <w:r w:rsidRPr="00E52C5D">
        <w:rPr>
          <w:rFonts w:eastAsia="Calibri"/>
          <w:spacing w:val="-4"/>
          <w:lang w:eastAsia="en-US"/>
        </w:rPr>
        <w:t xml:space="preserve"> </w:t>
      </w:r>
      <w:r w:rsidRPr="00E52C5D">
        <w:rPr>
          <w:rFonts w:eastAsia="Calibri"/>
          <w:spacing w:val="-4"/>
          <w:lang w:val="de-DE" w:eastAsia="en-US"/>
        </w:rPr>
        <w:t>Corp</w:t>
      </w:r>
      <w:r w:rsidRPr="00E52C5D">
        <w:rPr>
          <w:rFonts w:eastAsia="Calibri"/>
          <w:spacing w:val="-4"/>
          <w:lang w:eastAsia="en-US"/>
        </w:rPr>
        <w:t>.», затраты на модернизацию крана, в зависимости от объема работ, составляют 20…60 % от стоимости покупки нового крана, причем сроки поставки и монтажа отдельных компо</w:t>
      </w:r>
      <w:r>
        <w:rPr>
          <w:rFonts w:eastAsia="Calibri"/>
          <w:spacing w:val="-4"/>
          <w:lang w:eastAsia="en-US"/>
        </w:rPr>
        <w:t>нентов оборудования при модерни</w:t>
      </w:r>
      <w:r w:rsidRPr="00E52C5D">
        <w:rPr>
          <w:rFonts w:eastAsia="Calibri"/>
          <w:spacing w:val="-4"/>
          <w:lang w:eastAsia="en-US"/>
        </w:rPr>
        <w:t>зации – в среднем в 2 раза короче сроков поставки и монтажа нового крана.</w:t>
      </w:r>
    </w:p>
    <w:p w:rsidR="00F913DF" w:rsidRPr="008F0775" w:rsidRDefault="00F913DF" w:rsidP="00F913DF">
      <w:pPr>
        <w:ind w:firstLine="709"/>
        <w:jc w:val="both"/>
        <w:rPr>
          <w:rFonts w:eastAsia="Calibri"/>
          <w:b/>
          <w:lang w:eastAsia="en-US"/>
        </w:rPr>
      </w:pPr>
    </w:p>
    <w:p w:rsidR="00F913DF" w:rsidRPr="008F0775" w:rsidRDefault="00F913DF" w:rsidP="00F913DF">
      <w:pPr>
        <w:spacing w:line="312" w:lineRule="auto"/>
        <w:ind w:firstLine="709"/>
        <w:jc w:val="both"/>
        <w:rPr>
          <w:rFonts w:eastAsia="Calibri"/>
          <w:b/>
          <w:lang w:eastAsia="en-US"/>
        </w:rPr>
      </w:pPr>
      <w:r w:rsidRPr="008F0775">
        <w:rPr>
          <w:rFonts w:eastAsia="Calibri"/>
          <w:b/>
          <w:lang w:eastAsia="en-US"/>
        </w:rPr>
        <w:t>4. Направления и методы совершенствования механизма изменения вылета</w:t>
      </w:r>
    </w:p>
    <w:p w:rsidR="00F913DF" w:rsidRPr="008F0775" w:rsidRDefault="00F913DF" w:rsidP="00F913DF">
      <w:pPr>
        <w:spacing w:line="312" w:lineRule="auto"/>
        <w:ind w:firstLine="709"/>
        <w:jc w:val="both"/>
        <w:rPr>
          <w:rFonts w:eastAsia="Calibri"/>
          <w:b/>
          <w:lang w:eastAsia="en-US"/>
        </w:rPr>
      </w:pPr>
      <w:r w:rsidRPr="008F0775">
        <w:rPr>
          <w:rFonts w:eastAsia="Calibri"/>
          <w:b/>
          <w:lang w:eastAsia="en-US"/>
        </w:rPr>
        <w:t xml:space="preserve">4.1. Система автоматического регулирования тормозного момента </w:t>
      </w:r>
      <w:r w:rsidRPr="008F0775">
        <w:rPr>
          <w:rFonts w:eastAsia="Calibri"/>
          <w:lang w:eastAsia="en-US"/>
        </w:rPr>
        <w:t>[7]</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Модернизированный привод механизма изменения вылета должен обеспечить:</w:t>
      </w:r>
    </w:p>
    <w:p w:rsidR="00F913DF" w:rsidRPr="008F0775" w:rsidRDefault="00F913DF" w:rsidP="00F913DF">
      <w:pPr>
        <w:numPr>
          <w:ilvl w:val="0"/>
          <w:numId w:val="3"/>
        </w:numPr>
        <w:spacing w:line="312" w:lineRule="auto"/>
        <w:ind w:left="0" w:firstLine="709"/>
        <w:jc w:val="both"/>
        <w:rPr>
          <w:rFonts w:eastAsia="Calibri"/>
          <w:lang w:eastAsia="en-US"/>
        </w:rPr>
      </w:pPr>
      <w:r w:rsidRPr="008F0775">
        <w:rPr>
          <w:rFonts w:eastAsia="Calibri"/>
          <w:lang w:eastAsia="en-US"/>
        </w:rPr>
        <w:lastRenderedPageBreak/>
        <w:t>плавное торможение при режимах работы М6-М8;</w:t>
      </w:r>
    </w:p>
    <w:p w:rsidR="00F913DF" w:rsidRPr="008F0775" w:rsidRDefault="00F913DF" w:rsidP="00F913DF">
      <w:pPr>
        <w:numPr>
          <w:ilvl w:val="0"/>
          <w:numId w:val="3"/>
        </w:numPr>
        <w:spacing w:line="312" w:lineRule="auto"/>
        <w:ind w:left="0" w:firstLine="709"/>
        <w:jc w:val="both"/>
        <w:rPr>
          <w:rFonts w:eastAsia="Calibri"/>
          <w:lang w:eastAsia="en-US"/>
        </w:rPr>
      </w:pPr>
      <w:r w:rsidRPr="008F0775">
        <w:rPr>
          <w:rFonts w:eastAsia="Calibri"/>
          <w:lang w:eastAsia="en-US"/>
        </w:rPr>
        <w:t>гарантированный тепловой режим;</w:t>
      </w:r>
    </w:p>
    <w:p w:rsidR="00F913DF" w:rsidRPr="008F0775" w:rsidRDefault="00F913DF" w:rsidP="00F913DF">
      <w:pPr>
        <w:numPr>
          <w:ilvl w:val="0"/>
          <w:numId w:val="3"/>
        </w:numPr>
        <w:spacing w:line="312" w:lineRule="auto"/>
        <w:ind w:left="0" w:firstLine="709"/>
        <w:jc w:val="both"/>
        <w:rPr>
          <w:rFonts w:eastAsia="Calibri"/>
          <w:lang w:eastAsia="en-US"/>
        </w:rPr>
      </w:pPr>
      <w:r w:rsidRPr="008F0775">
        <w:rPr>
          <w:rFonts w:eastAsia="Calibri"/>
          <w:lang w:eastAsia="en-US"/>
        </w:rPr>
        <w:t>возможность встраивания в существующие схемные решения</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при минимальных затратах;</w:t>
      </w:r>
    </w:p>
    <w:p w:rsidR="00F913DF" w:rsidRPr="008F0775" w:rsidRDefault="00F913DF" w:rsidP="00F913DF">
      <w:pPr>
        <w:numPr>
          <w:ilvl w:val="0"/>
          <w:numId w:val="3"/>
        </w:numPr>
        <w:spacing w:line="312" w:lineRule="auto"/>
        <w:ind w:left="0" w:firstLine="709"/>
        <w:jc w:val="both"/>
        <w:rPr>
          <w:rFonts w:eastAsia="Calibri"/>
          <w:lang w:eastAsia="en-US"/>
        </w:rPr>
      </w:pPr>
      <w:r w:rsidRPr="008F0775">
        <w:rPr>
          <w:rFonts w:eastAsia="Calibri"/>
          <w:lang w:eastAsia="en-US"/>
        </w:rPr>
        <w:t>высокий тормозной момент и скорость скольжения;</w:t>
      </w:r>
    </w:p>
    <w:p w:rsidR="00F913DF" w:rsidRPr="008F0775" w:rsidRDefault="00F913DF" w:rsidP="00F913DF">
      <w:pPr>
        <w:numPr>
          <w:ilvl w:val="0"/>
          <w:numId w:val="3"/>
        </w:numPr>
        <w:spacing w:line="312" w:lineRule="auto"/>
        <w:ind w:left="0" w:firstLine="709"/>
        <w:jc w:val="both"/>
        <w:rPr>
          <w:rFonts w:eastAsia="Calibri"/>
          <w:lang w:eastAsia="en-US"/>
        </w:rPr>
      </w:pPr>
      <w:r w:rsidRPr="008F0775">
        <w:rPr>
          <w:rFonts w:eastAsia="Calibri"/>
          <w:lang w:eastAsia="en-US"/>
        </w:rPr>
        <w:t>постоянство зазора между тормозным шкивом (диском) и обкладками тормоза за счет автоматического компенсатора износа накладок.</w:t>
      </w:r>
    </w:p>
    <w:p w:rsidR="00F913DF" w:rsidRPr="008F0775" w:rsidRDefault="00F913DF" w:rsidP="00F913DF">
      <w:pPr>
        <w:numPr>
          <w:ilvl w:val="0"/>
          <w:numId w:val="3"/>
        </w:numPr>
        <w:spacing w:line="312" w:lineRule="auto"/>
        <w:ind w:left="0" w:firstLine="709"/>
        <w:jc w:val="both"/>
        <w:rPr>
          <w:rFonts w:eastAsia="Calibri"/>
          <w:lang w:eastAsia="en-US"/>
        </w:rPr>
      </w:pPr>
      <w:r w:rsidRPr="008F0775">
        <w:rPr>
          <w:rFonts w:eastAsia="Calibri"/>
          <w:lang w:eastAsia="en-US"/>
        </w:rPr>
        <w:t xml:space="preserve">получение гарантированных рабочих параметров не только на стадии проектирования, но и в процессе длительной эксплуатации. </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Предлагаемая конструкция тормоза (рис. 3) с автоматическим регулированием тормозного момента в зависимости от нагрузки, которая в свою очередь определяется вылетом стрелы портального крана и массы груза на крюке, позволит решить проблему неконтролируемых динамических нагрузок при модернизации крана.</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Данное решение заключается в обеспечении автоматического изменения тормозного момента управляемого колодочного тормоза в зависимости от вылета стрелы подъемного крана и массы груза на крюке за счет изменения степени натяжения замыкающей пружины. Вследствие приложения к тормозным колодкам требуемого, а не избыточного, тормозного момента предотвращаются рывки во время работы механизма изменения вылета портального крана, снижается износ тормозных колодок, снижаются динамические нагрузки, что в свою очередь уменьшает динамические нагрузки в элементах металлоконструкции.</w:t>
      </w:r>
    </w:p>
    <w:p w:rsidR="00F913DF" w:rsidRPr="00E52C5D" w:rsidRDefault="00F913DF" w:rsidP="00F913DF">
      <w:pPr>
        <w:spacing w:line="312" w:lineRule="auto"/>
        <w:ind w:firstLine="709"/>
        <w:jc w:val="both"/>
        <w:rPr>
          <w:rFonts w:eastAsia="Calibri"/>
          <w:spacing w:val="-8"/>
          <w:lang w:eastAsia="en-US"/>
        </w:rPr>
      </w:pPr>
      <w:r w:rsidRPr="00E52C5D">
        <w:rPr>
          <w:rFonts w:eastAsia="Calibri"/>
          <w:spacing w:val="-8"/>
          <w:lang w:eastAsia="en-US"/>
        </w:rPr>
        <w:t xml:space="preserve">Управляемый колодочный тормоз включает: основание 1, тормозные колодки 2, смонтированные на стойках 3, соединенных посредством тяги 4 с рычагом 5, связанным с замыкающей пружиной 6 и </w:t>
      </w:r>
      <w:proofErr w:type="spellStart"/>
      <w:r w:rsidRPr="00E52C5D">
        <w:rPr>
          <w:rFonts w:eastAsia="Calibri"/>
          <w:spacing w:val="-8"/>
          <w:lang w:eastAsia="en-US"/>
        </w:rPr>
        <w:t>гидротолкателем</w:t>
      </w:r>
      <w:proofErr w:type="spellEnd"/>
      <w:r w:rsidRPr="00E52C5D">
        <w:rPr>
          <w:rFonts w:eastAsia="Calibri"/>
          <w:spacing w:val="-8"/>
          <w:lang w:eastAsia="en-US"/>
        </w:rPr>
        <w:t xml:space="preserve"> 7, а также систему регулирования тормозного момента. </w:t>
      </w:r>
    </w:p>
    <w:p w:rsidR="00F913DF" w:rsidRPr="008F0775" w:rsidRDefault="00F913DF" w:rsidP="00F913DF">
      <w:pPr>
        <w:spacing w:line="288" w:lineRule="auto"/>
        <w:ind w:firstLine="709"/>
        <w:jc w:val="both"/>
        <w:rPr>
          <w:rFonts w:eastAsia="Calibri"/>
          <w:lang w:eastAsia="en-US"/>
        </w:rPr>
      </w:pPr>
      <w:r w:rsidRPr="008F0775">
        <w:rPr>
          <w:rFonts w:eastAsia="Calibri"/>
          <w:lang w:eastAsia="en-US"/>
        </w:rPr>
        <w:t xml:space="preserve">Система регулирования тормозного момента содержит регулирующий гидроцилиндр 8, соединенный с замыкающей пружиной 6, и сообщенный с ним трубопроводом 9 задающий гидроцилиндр 10. Также система регулирования тормозного момента содержит дополнительный регулирующий гидроцилиндр 11 и сообщенный с ним трубопроводом 12 дополнительный задающий гидроцилиндр 13. Задающий гидроцилиндр 10 соединен с кремальерой 14 механизма изменения вылета стрелы, а дополнительный задающий гидроцилиндр 13 соединен с отклоняющим роликом 15, являющимся элементом канатной системы подъема крюка. </w:t>
      </w:r>
    </w:p>
    <w:tbl>
      <w:tblPr>
        <w:tblpPr w:leftFromText="180" w:rightFromText="180" w:vertAnchor="text" w:tblpY="1"/>
        <w:tblOverlap w:val="never"/>
        <w:tblW w:w="0" w:type="auto"/>
        <w:tblLook w:val="01E0"/>
      </w:tblPr>
      <w:tblGrid>
        <w:gridCol w:w="4593"/>
      </w:tblGrid>
      <w:tr w:rsidR="00F913DF" w:rsidRPr="008F0775" w:rsidTr="00C042B6">
        <w:tc>
          <w:tcPr>
            <w:tcW w:w="0" w:type="auto"/>
            <w:shd w:val="clear" w:color="auto" w:fill="auto"/>
          </w:tcPr>
          <w:p w:rsidR="00F913DF" w:rsidRPr="008D2E60" w:rsidRDefault="00F913DF" w:rsidP="00C042B6">
            <w:pPr>
              <w:widowControl w:val="0"/>
              <w:autoSpaceDE w:val="0"/>
              <w:autoSpaceDN w:val="0"/>
              <w:adjustRightInd w:val="0"/>
              <w:jc w:val="center"/>
              <w:rPr>
                <w:lang w:eastAsia="en-US"/>
              </w:rPr>
            </w:pPr>
            <w:r>
              <w:rPr>
                <w:noProof/>
                <w:lang w:val="uk-UA" w:eastAsia="uk-UA"/>
              </w:rPr>
              <w:drawing>
                <wp:inline distT="0" distB="0" distL="0" distR="0">
                  <wp:extent cx="2667000" cy="2235200"/>
                  <wp:effectExtent l="19050" t="0" r="0" b="0"/>
                  <wp:docPr id="6" name="Рисунок 6" descr="торм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рмоз"/>
                          <pic:cNvPicPr>
                            <a:picLocks noChangeAspect="1" noChangeArrowheads="1"/>
                          </pic:cNvPicPr>
                        </pic:nvPicPr>
                        <pic:blipFill>
                          <a:blip r:embed="rId12" cstate="print"/>
                          <a:srcRect/>
                          <a:stretch>
                            <a:fillRect/>
                          </a:stretch>
                        </pic:blipFill>
                        <pic:spPr bwMode="auto">
                          <a:xfrm>
                            <a:off x="0" y="0"/>
                            <a:ext cx="2667000" cy="2235200"/>
                          </a:xfrm>
                          <a:prstGeom prst="rect">
                            <a:avLst/>
                          </a:prstGeom>
                          <a:noFill/>
                          <a:ln w="9525">
                            <a:noFill/>
                            <a:miter lim="800000"/>
                            <a:headEnd/>
                            <a:tailEnd/>
                          </a:ln>
                        </pic:spPr>
                      </pic:pic>
                    </a:graphicData>
                  </a:graphic>
                </wp:inline>
              </w:drawing>
            </w:r>
          </w:p>
        </w:tc>
      </w:tr>
      <w:tr w:rsidR="00F913DF" w:rsidRPr="008F0775" w:rsidTr="00C042B6">
        <w:tc>
          <w:tcPr>
            <w:tcW w:w="0" w:type="auto"/>
            <w:shd w:val="clear" w:color="auto" w:fill="auto"/>
          </w:tcPr>
          <w:p w:rsidR="00F913DF" w:rsidRPr="008D2E60" w:rsidRDefault="00F913DF" w:rsidP="00C042B6">
            <w:pPr>
              <w:widowControl w:val="0"/>
              <w:autoSpaceDE w:val="0"/>
              <w:autoSpaceDN w:val="0"/>
              <w:adjustRightInd w:val="0"/>
              <w:spacing w:after="60" w:line="312" w:lineRule="auto"/>
              <w:jc w:val="center"/>
              <w:rPr>
                <w:lang w:eastAsia="en-US"/>
              </w:rPr>
            </w:pPr>
            <w:r w:rsidRPr="008F0775">
              <w:rPr>
                <w:b/>
                <w:lang w:eastAsia="en-US"/>
              </w:rPr>
              <w:t>Рис. 3</w:t>
            </w:r>
            <w:r w:rsidRPr="008D2E60">
              <w:rPr>
                <w:lang w:eastAsia="en-US"/>
              </w:rPr>
              <w:t xml:space="preserve"> – Управляемый колодочный тормоз</w:t>
            </w:r>
          </w:p>
        </w:tc>
      </w:tr>
    </w:tbl>
    <w:p w:rsidR="00F913DF" w:rsidRPr="008F0775" w:rsidRDefault="00F913DF" w:rsidP="00F913DF">
      <w:pPr>
        <w:spacing w:line="312" w:lineRule="auto"/>
        <w:ind w:firstLine="709"/>
        <w:jc w:val="both"/>
        <w:rPr>
          <w:rFonts w:eastAsia="Calibri"/>
          <w:b/>
          <w:lang w:eastAsia="en-US"/>
        </w:rPr>
      </w:pPr>
      <w:r w:rsidRPr="008F0775">
        <w:rPr>
          <w:rFonts w:eastAsia="Calibri"/>
          <w:b/>
          <w:lang w:eastAsia="en-US"/>
        </w:rPr>
        <w:t>4.2. Моделирование нагрузок в элементах стреловой системы в процессе изменения вылета стрелы</w:t>
      </w:r>
    </w:p>
    <w:p w:rsidR="00F913DF" w:rsidRPr="00E52C5D" w:rsidRDefault="00F913DF" w:rsidP="00F913DF">
      <w:pPr>
        <w:spacing w:line="312" w:lineRule="auto"/>
        <w:ind w:firstLine="709"/>
        <w:jc w:val="both"/>
        <w:rPr>
          <w:rFonts w:eastAsia="Calibri"/>
          <w:spacing w:val="-10"/>
          <w:lang w:eastAsia="en-US"/>
        </w:rPr>
      </w:pPr>
      <w:r w:rsidRPr="00E52C5D">
        <w:rPr>
          <w:rFonts w:eastAsia="Calibri"/>
          <w:spacing w:val="-10"/>
          <w:lang w:eastAsia="en-US"/>
        </w:rPr>
        <w:t>Классические аналитические методы расчета шарнирно – сочлененных укосин с оценкой преимуществ и недостатков приведены в работе [8].</w:t>
      </w:r>
    </w:p>
    <w:p w:rsidR="00F913DF" w:rsidRPr="00E52C5D" w:rsidRDefault="00F913DF" w:rsidP="00F913DF">
      <w:pPr>
        <w:spacing w:line="312" w:lineRule="auto"/>
        <w:ind w:firstLine="709"/>
        <w:jc w:val="both"/>
        <w:rPr>
          <w:rFonts w:eastAsia="Calibri"/>
          <w:spacing w:val="-2"/>
          <w:lang w:eastAsia="en-US"/>
        </w:rPr>
      </w:pPr>
      <w:r w:rsidRPr="00E52C5D">
        <w:rPr>
          <w:rFonts w:eastAsia="Calibri"/>
          <w:spacing w:val="-2"/>
          <w:lang w:eastAsia="en-US"/>
        </w:rPr>
        <w:t xml:space="preserve">Методы полного синтеза укосины, представленные в данной работе и нашедшие свое практическое применение у разработчиков, являются графическими методами подбора, весьма трудоемки и неточны. </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lastRenderedPageBreak/>
        <w:t xml:space="preserve">Например, аналитический метод Дукельского А. И. позволяет определить лишь длину стрелы и хобота, а длина </w:t>
      </w:r>
      <w:proofErr w:type="spellStart"/>
      <w:r w:rsidRPr="008F0775">
        <w:rPr>
          <w:rFonts w:eastAsia="Calibri"/>
          <w:lang w:eastAsia="en-US"/>
        </w:rPr>
        <w:t>контрхобота</w:t>
      </w:r>
      <w:proofErr w:type="spellEnd"/>
      <w:r w:rsidRPr="008F0775">
        <w:rPr>
          <w:rFonts w:eastAsia="Calibri"/>
          <w:lang w:eastAsia="en-US"/>
        </w:rPr>
        <w:t xml:space="preserve"> и оттяжки определяются графическим путем.</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Иванов Ф. И. и Иващенко Н. Н. лишь теоретически указывают на путь возмож</w:t>
      </w:r>
      <w:r w:rsidRPr="008F0775">
        <w:rPr>
          <w:rFonts w:eastAsia="Calibri"/>
          <w:bCs/>
          <w:lang w:eastAsia="en-US"/>
        </w:rPr>
        <w:t>ного</w:t>
      </w:r>
      <w:r w:rsidRPr="008F0775">
        <w:rPr>
          <w:rFonts w:eastAsia="Calibri"/>
          <w:b/>
          <w:bCs/>
          <w:lang w:eastAsia="en-US"/>
        </w:rPr>
        <w:t xml:space="preserve"> </w:t>
      </w:r>
      <w:r w:rsidRPr="008F0775">
        <w:rPr>
          <w:rFonts w:eastAsia="Calibri"/>
          <w:lang w:eastAsia="en-US"/>
        </w:rPr>
        <w:t xml:space="preserve">решения поставленной задачи. </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Кроме того, большинство методов разработано только для частного слу</w:t>
      </w:r>
      <w:r w:rsidRPr="008F0775">
        <w:rPr>
          <w:rFonts w:eastAsia="Calibri"/>
          <w:bCs/>
          <w:lang w:eastAsia="en-US"/>
        </w:rPr>
        <w:t xml:space="preserve">чая </w:t>
      </w:r>
      <w:r w:rsidRPr="008F0775">
        <w:rPr>
          <w:rFonts w:eastAsia="Calibri"/>
          <w:lang w:eastAsia="en-US"/>
        </w:rPr>
        <w:t xml:space="preserve">параллельности грузового каната оси оттяжки, а общий </w:t>
      </w:r>
      <w:r w:rsidRPr="008F0775">
        <w:rPr>
          <w:rFonts w:eastAsia="Calibri"/>
          <w:bCs/>
          <w:lang w:eastAsia="en-US"/>
        </w:rPr>
        <w:t>случай</w:t>
      </w:r>
      <w:r w:rsidRPr="008F0775">
        <w:rPr>
          <w:rFonts w:eastAsia="Calibri"/>
          <w:b/>
          <w:bCs/>
          <w:lang w:eastAsia="en-US"/>
        </w:rPr>
        <w:t xml:space="preserve"> </w:t>
      </w:r>
      <w:r w:rsidRPr="008F0775">
        <w:rPr>
          <w:rFonts w:eastAsia="Calibri"/>
          <w:lang w:eastAsia="en-US"/>
        </w:rPr>
        <w:t xml:space="preserve">их </w:t>
      </w:r>
      <w:proofErr w:type="spellStart"/>
      <w:r w:rsidRPr="008F0775">
        <w:rPr>
          <w:rFonts w:eastAsia="Calibri"/>
          <w:lang w:eastAsia="en-US"/>
        </w:rPr>
        <w:t>непараллельности</w:t>
      </w:r>
      <w:proofErr w:type="spellEnd"/>
      <w:r w:rsidRPr="008F0775">
        <w:rPr>
          <w:rFonts w:eastAsia="Calibri"/>
          <w:lang w:eastAsia="en-US"/>
        </w:rPr>
        <w:t xml:space="preserve"> не рассматривается. Следует отметить, что, несмотря на сложность, решение задачи для общего случая с использованием полиномов Чебышева, предложенное Иващенко Н. Н., сегодня достаточно перспективно.</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Общий и главный недостаток рассмотренных методов заключаются в том, что они не обеспечивают оптимальные эксплуатационно-экономические показатели укосины.</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Построение математической модели для исследования и определения параметров  стреловых системах с последующим использованием проектных параметров и возможностей современных систем управления требует совершенной методики определе</w:t>
      </w:r>
      <w:r w:rsidRPr="008F0775">
        <w:rPr>
          <w:rFonts w:eastAsia="Calibri"/>
          <w:lang w:eastAsia="en-US"/>
        </w:rPr>
        <w:softHyphen/>
        <w:t>ния размеров шарнирно-сочлененной укосины с жесткой оттяжкой, решающей задачу для обоих конструктивно возможных случаев и обеспечивающую выполнение эксплуатационных, экономических и конструктивных требований.</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 xml:space="preserve">Предлагаемая конечно-элементная модель позволяет демонстрировать работу системы в реальных условиях за счет приложения фактических нагрузок. Использование достаточно простого и доступного </w:t>
      </w:r>
      <w:proofErr w:type="spellStart"/>
      <w:r w:rsidRPr="008F0775">
        <w:rPr>
          <w:rFonts w:eastAsia="Calibri"/>
          <w:lang w:eastAsia="en-US"/>
        </w:rPr>
        <w:t>скриптового</w:t>
      </w:r>
      <w:proofErr w:type="spellEnd"/>
      <w:r w:rsidRPr="008F0775">
        <w:rPr>
          <w:rFonts w:eastAsia="Calibri"/>
          <w:lang w:eastAsia="en-US"/>
        </w:rPr>
        <w:t xml:space="preserve"> языка </w:t>
      </w:r>
      <w:proofErr w:type="spellStart"/>
      <w:r w:rsidRPr="008F0775">
        <w:rPr>
          <w:rFonts w:eastAsia="Calibri"/>
          <w:lang w:val="en-US" w:eastAsia="en-US"/>
        </w:rPr>
        <w:t>Lua</w:t>
      </w:r>
      <w:proofErr w:type="spellEnd"/>
      <w:r w:rsidRPr="008F0775">
        <w:rPr>
          <w:rFonts w:eastAsia="Calibri"/>
          <w:lang w:eastAsia="en-US"/>
        </w:rPr>
        <w:t xml:space="preserve"> позволяет, варьируя проектными параметрами, получать мгновенный результат в виде измененной модели и нагрузок.</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Рассмотрим компьютерную модель портального крана КПП 16/20/32, рис. 4.</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 xml:space="preserve">Предлагаемая модель позволяет определять усилия в элементах металлоконструкции портального крана при варьировании геометрическими параметрами. </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Преимуществом данной модели является возможность исследования всех силовых факторов в различных эксплуатационных условиях и расчетных случаях, с минимизацией временных и финансовых затрат с последующей оптимизацией элементов крана путем изменения геометрических его параметров.</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 xml:space="preserve">Исследуем влияние длины рейки на усилия, возникающие в ней в процессе изменения вылета стрелы (максимальные растягивающие усилия возникают при максимальном вылете). </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Расчетным путем было установлено, что необходимая мощность двигателя  механизма изменения вылета для данного крана составляет 45 кВт, ПВ 60 %. Общие значения усилий в рейке при вылете стрелы 20/28/36 м, полученные расчетным путем и моделированием, приведены в таблицах 1 и 2.</w:t>
      </w:r>
    </w:p>
    <w:p w:rsidR="00F913DF" w:rsidRPr="008F0775" w:rsidRDefault="00F913DF" w:rsidP="00F913DF">
      <w:pPr>
        <w:ind w:firstLine="709"/>
        <w:jc w:val="both"/>
        <w:rPr>
          <w:rFonts w:eastAsia="Calibri"/>
          <w:b/>
          <w:lang w:eastAsia="en-US"/>
        </w:rPr>
      </w:pPr>
    </w:p>
    <w:p w:rsidR="00F913DF" w:rsidRPr="008F0775" w:rsidRDefault="00F913DF" w:rsidP="00F913DF">
      <w:pPr>
        <w:spacing w:line="312" w:lineRule="auto"/>
        <w:jc w:val="center"/>
        <w:rPr>
          <w:rFonts w:eastAsia="Calibri"/>
          <w:lang w:eastAsia="en-US"/>
        </w:rPr>
      </w:pPr>
      <w:r w:rsidRPr="008F0775">
        <w:rPr>
          <w:rFonts w:eastAsia="Calibri"/>
          <w:b/>
          <w:lang w:eastAsia="en-US"/>
        </w:rPr>
        <w:t>Таблица 1</w:t>
      </w:r>
      <w:r w:rsidRPr="008F0775">
        <w:rPr>
          <w:rFonts w:eastAsia="Calibri"/>
          <w:lang w:eastAsia="en-US"/>
        </w:rPr>
        <w:t xml:space="preserve"> – Общие усилия в рейке на вылетах 20/28/36 м (</w:t>
      </w:r>
      <w:proofErr w:type="gramStart"/>
      <w:r w:rsidRPr="008F0775">
        <w:rPr>
          <w:rFonts w:eastAsia="Calibri"/>
          <w:lang w:eastAsia="en-US"/>
        </w:rPr>
        <w:t>расчетное</w:t>
      </w:r>
      <w:proofErr w:type="gramEnd"/>
      <w:r w:rsidRPr="008F0775">
        <w:rPr>
          <w:rFonts w:eastAsia="Calibri"/>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6"/>
        <w:gridCol w:w="1106"/>
        <w:gridCol w:w="1106"/>
      </w:tblGrid>
      <w:tr w:rsidR="00F913DF" w:rsidRPr="008F0775" w:rsidTr="00C042B6">
        <w:trPr>
          <w:jc w:val="center"/>
        </w:trPr>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position w:val="-12"/>
                <w:lang w:eastAsia="en-US"/>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pt;height:18pt">
                  <v:imagedata r:id="rId13" o:title=""/>
                </v:shape>
              </w:object>
            </w:r>
            <w:r w:rsidRPr="008F0775">
              <w:rPr>
                <w:rFonts w:eastAsia="Calibri"/>
                <w:lang w:eastAsia="en-US"/>
              </w:rPr>
              <w:t>, кН</w:t>
            </w:r>
          </w:p>
        </w:tc>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position w:val="-12"/>
                <w:lang w:eastAsia="en-US"/>
              </w:rPr>
              <w:object w:dxaOrig="480" w:dyaOrig="360">
                <v:shape id="_x0000_i1032" type="#_x0000_t75" style="width:24pt;height:18pt">
                  <v:imagedata r:id="rId14" o:title=""/>
                </v:shape>
              </w:object>
            </w:r>
            <w:r w:rsidRPr="008F0775">
              <w:rPr>
                <w:rFonts w:eastAsia="Calibri"/>
                <w:lang w:eastAsia="en-US"/>
              </w:rPr>
              <w:t>, кН</w:t>
            </w:r>
          </w:p>
        </w:tc>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position w:val="-12"/>
                <w:lang w:eastAsia="en-US"/>
              </w:rPr>
              <w:object w:dxaOrig="480" w:dyaOrig="360">
                <v:shape id="_x0000_i1033" type="#_x0000_t75" style="width:24pt;height:18pt">
                  <v:imagedata r:id="rId15" o:title=""/>
                </v:shape>
              </w:object>
            </w:r>
            <w:r w:rsidRPr="008F0775">
              <w:rPr>
                <w:rFonts w:eastAsia="Calibri"/>
                <w:lang w:eastAsia="en-US"/>
              </w:rPr>
              <w:t>, кН</w:t>
            </w:r>
          </w:p>
        </w:tc>
      </w:tr>
      <w:tr w:rsidR="00F913DF" w:rsidRPr="008F0775" w:rsidTr="00C042B6">
        <w:trPr>
          <w:jc w:val="center"/>
        </w:trPr>
        <w:tc>
          <w:tcPr>
            <w:tcW w:w="0" w:type="auto"/>
            <w:shd w:val="clear" w:color="auto" w:fill="auto"/>
            <w:vAlign w:val="bottom"/>
          </w:tcPr>
          <w:p w:rsidR="00F913DF" w:rsidRPr="008F0775" w:rsidRDefault="00F913DF" w:rsidP="00C042B6">
            <w:pPr>
              <w:jc w:val="center"/>
              <w:rPr>
                <w:rFonts w:eastAsia="Calibri"/>
                <w:lang w:eastAsia="en-US"/>
              </w:rPr>
            </w:pPr>
            <w:r w:rsidRPr="008F0775">
              <w:rPr>
                <w:rFonts w:eastAsia="Calibri"/>
                <w:lang w:eastAsia="en-US"/>
              </w:rPr>
              <w:t>231,6</w:t>
            </w:r>
          </w:p>
        </w:tc>
        <w:tc>
          <w:tcPr>
            <w:tcW w:w="0" w:type="auto"/>
            <w:shd w:val="clear" w:color="auto" w:fill="auto"/>
            <w:vAlign w:val="bottom"/>
          </w:tcPr>
          <w:p w:rsidR="00F913DF" w:rsidRPr="008F0775" w:rsidRDefault="00F913DF" w:rsidP="00C042B6">
            <w:pPr>
              <w:jc w:val="center"/>
              <w:rPr>
                <w:rFonts w:eastAsia="Calibri"/>
                <w:lang w:eastAsia="en-US"/>
              </w:rPr>
            </w:pPr>
            <w:r w:rsidRPr="008F0775">
              <w:rPr>
                <w:rFonts w:eastAsia="Calibri"/>
                <w:lang w:eastAsia="en-US"/>
              </w:rPr>
              <w:t>25,83</w:t>
            </w:r>
          </w:p>
        </w:tc>
        <w:tc>
          <w:tcPr>
            <w:tcW w:w="0" w:type="auto"/>
            <w:shd w:val="clear" w:color="auto" w:fill="auto"/>
            <w:vAlign w:val="bottom"/>
          </w:tcPr>
          <w:p w:rsidR="00F913DF" w:rsidRPr="008F0775" w:rsidRDefault="00F913DF" w:rsidP="00C042B6">
            <w:pPr>
              <w:jc w:val="center"/>
              <w:rPr>
                <w:rFonts w:eastAsia="Calibri"/>
                <w:lang w:eastAsia="en-US"/>
              </w:rPr>
            </w:pPr>
            <w:r w:rsidRPr="008F0775">
              <w:rPr>
                <w:rFonts w:eastAsia="Calibri"/>
                <w:lang w:eastAsia="en-US"/>
              </w:rPr>
              <w:t>15,2</w:t>
            </w:r>
          </w:p>
        </w:tc>
      </w:tr>
    </w:tbl>
    <w:p w:rsidR="00F913DF" w:rsidRPr="008F0775" w:rsidRDefault="00F913DF" w:rsidP="00F913DF">
      <w:pPr>
        <w:ind w:firstLine="709"/>
        <w:jc w:val="both"/>
        <w:rPr>
          <w:rFonts w:eastAsia="Calibri"/>
          <w:i/>
          <w:lang w:eastAsia="en-US"/>
        </w:rPr>
      </w:pPr>
    </w:p>
    <w:p w:rsidR="00F913DF" w:rsidRPr="008F0775" w:rsidRDefault="00F913DF" w:rsidP="00F913DF">
      <w:pPr>
        <w:spacing w:line="312" w:lineRule="auto"/>
        <w:jc w:val="center"/>
        <w:rPr>
          <w:rFonts w:eastAsia="Calibri"/>
          <w:lang w:val="uk-UA" w:eastAsia="en-US"/>
        </w:rPr>
      </w:pPr>
      <w:r w:rsidRPr="008F0775">
        <w:rPr>
          <w:rFonts w:eastAsia="Calibri"/>
          <w:b/>
          <w:lang w:eastAsia="en-US"/>
        </w:rPr>
        <w:t>Таблица 2</w:t>
      </w:r>
      <w:r w:rsidRPr="008F0775">
        <w:rPr>
          <w:rFonts w:eastAsia="Calibri"/>
          <w:lang w:val="uk-UA" w:eastAsia="en-US"/>
        </w:rPr>
        <w:t xml:space="preserve"> – </w:t>
      </w:r>
      <w:r w:rsidRPr="008F0775">
        <w:rPr>
          <w:rFonts w:eastAsia="Calibri"/>
          <w:lang w:eastAsia="en-US"/>
        </w:rPr>
        <w:t>Общие усилия в рейке на вылетах 20/28/36 м (моделирование)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6"/>
        <w:gridCol w:w="1106"/>
        <w:gridCol w:w="1106"/>
      </w:tblGrid>
      <w:tr w:rsidR="00F913DF" w:rsidRPr="008F0775" w:rsidTr="00C042B6">
        <w:trPr>
          <w:jc w:val="center"/>
        </w:trPr>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position w:val="-12"/>
                <w:lang w:eastAsia="en-US"/>
              </w:rPr>
              <w:object w:dxaOrig="440" w:dyaOrig="360">
                <v:shape id="_x0000_i1034" type="#_x0000_t75" style="width:22pt;height:18pt">
                  <v:imagedata r:id="rId13" o:title=""/>
                </v:shape>
              </w:object>
            </w:r>
            <w:r w:rsidRPr="008F0775">
              <w:rPr>
                <w:rFonts w:eastAsia="Calibri"/>
                <w:lang w:eastAsia="en-US"/>
              </w:rPr>
              <w:t>, кН</w:t>
            </w:r>
          </w:p>
        </w:tc>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position w:val="-12"/>
                <w:lang w:eastAsia="en-US"/>
              </w:rPr>
              <w:object w:dxaOrig="480" w:dyaOrig="360">
                <v:shape id="_x0000_i1035" type="#_x0000_t75" style="width:24pt;height:18pt">
                  <v:imagedata r:id="rId16" o:title=""/>
                </v:shape>
              </w:object>
            </w:r>
            <w:r w:rsidRPr="008F0775">
              <w:rPr>
                <w:rFonts w:eastAsia="Calibri"/>
                <w:lang w:eastAsia="en-US"/>
              </w:rPr>
              <w:t>, кН</w:t>
            </w:r>
          </w:p>
        </w:tc>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position w:val="-12"/>
                <w:lang w:eastAsia="en-US"/>
              </w:rPr>
              <w:object w:dxaOrig="480" w:dyaOrig="360">
                <v:shape id="_x0000_i1036" type="#_x0000_t75" style="width:24pt;height:18pt">
                  <v:imagedata r:id="rId17" o:title=""/>
                </v:shape>
              </w:object>
            </w:r>
            <w:r w:rsidRPr="008F0775">
              <w:rPr>
                <w:rFonts w:eastAsia="Calibri"/>
                <w:lang w:eastAsia="en-US"/>
              </w:rPr>
              <w:t>, кН</w:t>
            </w:r>
          </w:p>
        </w:tc>
      </w:tr>
      <w:tr w:rsidR="00F913DF" w:rsidRPr="008F0775" w:rsidTr="00C042B6">
        <w:trPr>
          <w:jc w:val="center"/>
        </w:trPr>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lang w:eastAsia="en-US"/>
              </w:rPr>
              <w:t>175</w:t>
            </w:r>
            <w:r w:rsidRPr="008F0775">
              <w:rPr>
                <w:rFonts w:eastAsia="Calibri"/>
                <w:lang w:val="uk-UA" w:eastAsia="en-US"/>
              </w:rPr>
              <w:t>,</w:t>
            </w:r>
            <w:r w:rsidRPr="008F0775">
              <w:rPr>
                <w:rFonts w:eastAsia="Calibri"/>
                <w:lang w:eastAsia="en-US"/>
              </w:rPr>
              <w:t>7</w:t>
            </w:r>
          </w:p>
        </w:tc>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lang w:eastAsia="en-US"/>
              </w:rPr>
              <w:t>18</w:t>
            </w:r>
            <w:r w:rsidRPr="008F0775">
              <w:rPr>
                <w:rFonts w:eastAsia="Calibri"/>
                <w:lang w:val="uk-UA" w:eastAsia="en-US"/>
              </w:rPr>
              <w:t>,</w:t>
            </w:r>
            <w:r w:rsidRPr="008F0775">
              <w:rPr>
                <w:rFonts w:eastAsia="Calibri"/>
                <w:lang w:eastAsia="en-US"/>
              </w:rPr>
              <w:t>5</w:t>
            </w:r>
          </w:p>
        </w:tc>
        <w:tc>
          <w:tcPr>
            <w:tcW w:w="0" w:type="auto"/>
            <w:shd w:val="clear" w:color="auto" w:fill="auto"/>
            <w:vAlign w:val="center"/>
          </w:tcPr>
          <w:p w:rsidR="00F913DF" w:rsidRPr="008F0775" w:rsidRDefault="00F913DF" w:rsidP="00C042B6">
            <w:pPr>
              <w:jc w:val="center"/>
              <w:rPr>
                <w:rFonts w:eastAsia="Calibri"/>
                <w:lang w:eastAsia="en-US"/>
              </w:rPr>
            </w:pPr>
            <w:r w:rsidRPr="008F0775">
              <w:rPr>
                <w:rFonts w:eastAsia="Calibri"/>
                <w:lang w:eastAsia="en-US"/>
              </w:rPr>
              <w:t>3</w:t>
            </w:r>
            <w:r w:rsidRPr="008F0775">
              <w:rPr>
                <w:rFonts w:eastAsia="Calibri"/>
                <w:lang w:val="uk-UA" w:eastAsia="en-US"/>
              </w:rPr>
              <w:t>,</w:t>
            </w:r>
            <w:r w:rsidRPr="008F0775">
              <w:rPr>
                <w:rFonts w:eastAsia="Calibri"/>
                <w:lang w:eastAsia="en-US"/>
              </w:rPr>
              <w:t>2</w:t>
            </w:r>
          </w:p>
        </w:tc>
      </w:tr>
    </w:tbl>
    <w:p w:rsidR="00F913DF" w:rsidRPr="008F0775" w:rsidRDefault="00F913DF" w:rsidP="00F913DF">
      <w:pPr>
        <w:ind w:firstLine="709"/>
        <w:jc w:val="both"/>
        <w:rPr>
          <w:rFonts w:eastAsia="Calibri"/>
          <w:lang w:eastAsia="en-US"/>
        </w:rPr>
      </w:pP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lastRenderedPageBreak/>
        <w:t xml:space="preserve">Учитывая, что при моделировании не учитывались усилия в канатных оттяжках, давление ветра и трение в шарнирах, полученные данные заслуживают внимания. Если допустить [9–12], что указанные факторы можно компенсировать  коэффициентом </w:t>
      </w:r>
      <w:r w:rsidRPr="008F0775">
        <w:rPr>
          <w:rFonts w:eastAsia="Calibri"/>
          <w:position w:val="-10"/>
          <w:lang w:eastAsia="en-US"/>
        </w:rPr>
        <w:object w:dxaOrig="680" w:dyaOrig="320">
          <v:shape id="_x0000_i1037" type="#_x0000_t75" style="width:34pt;height:16pt">
            <v:imagedata r:id="rId18" o:title=""/>
          </v:shape>
        </w:object>
      </w:r>
      <w:r w:rsidRPr="008F0775">
        <w:rPr>
          <w:rFonts w:eastAsia="Calibri"/>
          <w:lang w:eastAsia="en-US"/>
        </w:rPr>
        <w:t>, получим следующее значение максимального усилия в рейке</w:t>
      </w:r>
      <w:proofErr w:type="gramStart"/>
      <w:r w:rsidRPr="008F0775">
        <w:rPr>
          <w:rFonts w:eastAsia="Calibri"/>
          <w:lang w:eastAsia="en-US"/>
        </w:rPr>
        <w:t xml:space="preserve">: </w:t>
      </w:r>
      <w:proofErr w:type="gramEnd"/>
    </w:p>
    <w:p w:rsidR="00F913DF" w:rsidRPr="008F0775" w:rsidRDefault="00F913DF" w:rsidP="00F913DF">
      <w:pPr>
        <w:spacing w:line="312" w:lineRule="auto"/>
        <w:jc w:val="center"/>
        <w:rPr>
          <w:rFonts w:eastAsia="Calibri"/>
          <w:lang w:eastAsia="en-US"/>
        </w:rPr>
      </w:pPr>
      <w:r w:rsidRPr="008F0775">
        <w:rPr>
          <w:rFonts w:eastAsia="Calibri"/>
          <w:position w:val="-12"/>
          <w:lang w:eastAsia="en-US"/>
        </w:rPr>
        <w:object w:dxaOrig="1400" w:dyaOrig="360">
          <v:shape id="_x0000_i1038" type="#_x0000_t75" style="width:70pt;height:18pt">
            <v:imagedata r:id="rId19" o:title=""/>
          </v:shape>
        </w:object>
      </w:r>
      <w:r w:rsidRPr="008F0775">
        <w:rPr>
          <w:rFonts w:eastAsia="Calibri"/>
          <w:lang w:eastAsia="en-US"/>
        </w:rPr>
        <w:t>,</w:t>
      </w:r>
    </w:p>
    <w:p w:rsidR="00F913DF" w:rsidRPr="008F0775" w:rsidRDefault="00F913DF" w:rsidP="00F913DF">
      <w:pPr>
        <w:spacing w:line="312" w:lineRule="auto"/>
        <w:jc w:val="both"/>
        <w:rPr>
          <w:rFonts w:eastAsia="Calibri"/>
          <w:lang w:eastAsia="en-US"/>
        </w:rPr>
      </w:pPr>
      <w:r w:rsidRPr="008F0775">
        <w:rPr>
          <w:rFonts w:eastAsia="Calibri"/>
          <w:lang w:eastAsia="en-US"/>
        </w:rPr>
        <w:t>где</w:t>
      </w:r>
      <w:r w:rsidRPr="008F0775">
        <w:rPr>
          <w:rFonts w:eastAsia="Calibri"/>
          <w:lang w:eastAsia="en-US"/>
        </w:rPr>
        <w:tab/>
      </w:r>
      <w:r w:rsidRPr="008F0775">
        <w:rPr>
          <w:rFonts w:eastAsia="Calibri"/>
          <w:lang w:eastAsia="en-US"/>
        </w:rPr>
        <w:fldChar w:fldCharType="begin"/>
      </w:r>
      <w:r w:rsidRPr="008F0775">
        <w:rPr>
          <w:rFonts w:eastAsia="Calibri"/>
          <w:lang w:eastAsia="en-US"/>
        </w:rPr>
        <w:instrText xml:space="preserve"> QUOTE </w:instrTex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об 1</m:t>
            </m:r>
          </m:sub>
        </m:sSub>
        <m:r>
          <w:rPr>
            <w:rFonts w:ascii="Cambria Math" w:hAnsi="Cambria Math"/>
            <w:sz w:val="28"/>
            <w:szCs w:val="28"/>
          </w:rPr>
          <m:t xml:space="preserve">- </m:t>
        </m:r>
      </m:oMath>
      <w:r w:rsidRPr="008F0775">
        <w:rPr>
          <w:rFonts w:eastAsia="Calibri"/>
          <w:lang w:eastAsia="en-US"/>
        </w:rPr>
        <w:instrText xml:space="preserve"> </w:instrText>
      </w:r>
      <w:r w:rsidRPr="008F0775">
        <w:rPr>
          <w:rFonts w:eastAsia="Calibri"/>
          <w:lang w:eastAsia="en-US"/>
        </w:rPr>
        <w:fldChar w:fldCharType="separate"/>
      </w:r>
      <w:r w:rsidRPr="008F0775">
        <w:rPr>
          <w:rFonts w:eastAsia="Calibri"/>
          <w:position w:val="-12"/>
          <w:lang w:eastAsia="en-US"/>
        </w:rPr>
        <w:object w:dxaOrig="440" w:dyaOrig="360">
          <v:shape id="_x0000_i1040" type="#_x0000_t75" style="width:22pt;height:18pt">
            <v:imagedata r:id="rId13" o:title=""/>
          </v:shape>
        </w:object>
      </w:r>
      <w:r w:rsidRPr="008F0775">
        <w:rPr>
          <w:rFonts w:eastAsia="Calibri"/>
          <w:lang w:eastAsia="en-US"/>
        </w:rPr>
        <w:fldChar w:fldCharType="end"/>
      </w:r>
      <w:r w:rsidRPr="008F0775">
        <w:rPr>
          <w:rFonts w:eastAsia="Calibri"/>
          <w:lang w:eastAsia="en-US"/>
        </w:rPr>
        <w:t xml:space="preserve"> – общие усилия в рейке по результатам моделирования, кН;</w:t>
      </w:r>
    </w:p>
    <w:p w:rsidR="00F913DF" w:rsidRPr="008F0775" w:rsidRDefault="00F913DF" w:rsidP="00F913DF">
      <w:pPr>
        <w:spacing w:line="312" w:lineRule="auto"/>
        <w:ind w:firstLine="709"/>
        <w:jc w:val="both"/>
        <w:rPr>
          <w:rFonts w:eastAsia="Calibri"/>
          <w:lang w:eastAsia="en-US"/>
        </w:rPr>
      </w:pPr>
      <w:r w:rsidRPr="008F0775">
        <w:rPr>
          <w:rFonts w:eastAsia="Calibri"/>
          <w:position w:val="-6"/>
          <w:lang w:eastAsia="en-US"/>
        </w:rPr>
        <w:object w:dxaOrig="200" w:dyaOrig="279">
          <v:shape id="_x0000_i1041" type="#_x0000_t75" style="width:10pt;height:14pt">
            <v:imagedata r:id="rId20" o:title=""/>
          </v:shape>
        </w:object>
      </w:r>
      <w:r w:rsidRPr="008F0775">
        <w:rPr>
          <w:rFonts w:eastAsia="Calibri"/>
          <w:lang w:eastAsia="en-US"/>
        </w:rPr>
        <w:t xml:space="preserve"> – коэффициент, воздействия сил оттяжки в канатах, давления ветра и трения в шарнирах;</w:t>
      </w:r>
    </w:p>
    <w:p w:rsidR="00F913DF" w:rsidRPr="008F0775" w:rsidRDefault="00F913DF" w:rsidP="00F913DF">
      <w:pPr>
        <w:spacing w:line="312" w:lineRule="auto"/>
        <w:jc w:val="center"/>
        <w:rPr>
          <w:rFonts w:eastAsia="Calibri"/>
          <w:lang w:eastAsia="en-US"/>
        </w:rPr>
      </w:pPr>
      <w:r w:rsidRPr="008F0775">
        <w:rPr>
          <w:rFonts w:eastAsia="Calibri"/>
          <w:position w:val="-12"/>
          <w:lang w:eastAsia="en-US"/>
        </w:rPr>
        <w:object w:dxaOrig="2659" w:dyaOrig="360">
          <v:shape id="_x0000_i1042" type="#_x0000_t75" style="width:132.65pt;height:18pt">
            <v:imagedata r:id="rId21" o:title=""/>
          </v:shape>
        </w:object>
      </w:r>
      <w:r w:rsidRPr="008F0775">
        <w:rPr>
          <w:rFonts w:eastAsia="Calibri"/>
          <w:lang w:eastAsia="en-US"/>
        </w:rPr>
        <w:t xml:space="preserve"> кН.</w:t>
      </w:r>
    </w:p>
    <w:p w:rsidR="00F913DF" w:rsidRPr="008F0775" w:rsidRDefault="00F913DF" w:rsidP="00F913DF">
      <w:pPr>
        <w:spacing w:line="312" w:lineRule="auto"/>
        <w:ind w:firstLine="709"/>
        <w:jc w:val="both"/>
        <w:rPr>
          <w:rFonts w:eastAsia="Calibri"/>
          <w:lang w:val="uk-UA" w:eastAsia="en-US"/>
        </w:rPr>
      </w:pPr>
      <w:r w:rsidRPr="008F0775">
        <w:rPr>
          <w:rFonts w:eastAsia="Calibri"/>
          <w:lang w:eastAsia="en-US"/>
        </w:rPr>
        <w:t xml:space="preserve">Статическая мощность электродвигателя механизма изменения вылета стрелы, исходя из максимального усилия рейки, полученного при моделировании: </w:t>
      </w:r>
    </w:p>
    <w:p w:rsidR="00F913DF" w:rsidRPr="008F0775" w:rsidRDefault="00F913DF" w:rsidP="00F913DF">
      <w:pPr>
        <w:spacing w:line="312" w:lineRule="auto"/>
        <w:jc w:val="center"/>
        <w:rPr>
          <w:rFonts w:eastAsia="Calibri"/>
          <w:lang w:val="uk-UA" w:eastAsia="en-US"/>
        </w:rPr>
      </w:pPr>
      <w:r w:rsidRPr="008F0775">
        <w:rPr>
          <w:rFonts w:eastAsia="Calibri"/>
          <w:position w:val="-30"/>
          <w:lang w:val="uk-UA" w:eastAsia="en-US"/>
        </w:rPr>
        <w:object w:dxaOrig="1780" w:dyaOrig="700">
          <v:shape id="_x0000_i1043" type="#_x0000_t75" style="width:89.35pt;height:35.35pt">
            <v:imagedata r:id="rId22" o:title=""/>
          </v:shape>
        </w:object>
      </w:r>
      <w:r w:rsidRPr="008F0775">
        <w:rPr>
          <w:rFonts w:eastAsia="Calibri"/>
          <w:lang w:val="uk-UA" w:eastAsia="en-US"/>
        </w:rPr>
        <w:t>,</w:t>
      </w:r>
    </w:p>
    <w:p w:rsidR="00F913DF" w:rsidRPr="008F0775" w:rsidRDefault="00F913DF" w:rsidP="00F913DF">
      <w:pPr>
        <w:spacing w:line="312" w:lineRule="auto"/>
        <w:jc w:val="both"/>
        <w:rPr>
          <w:rFonts w:eastAsia="Calibri"/>
          <w:lang w:eastAsia="en-US"/>
        </w:rPr>
      </w:pPr>
      <w:r w:rsidRPr="008F0775">
        <w:rPr>
          <w:rFonts w:eastAsia="Calibri"/>
          <w:lang w:eastAsia="en-US"/>
        </w:rPr>
        <w:t>где</w:t>
      </w:r>
      <w:r w:rsidRPr="008F0775">
        <w:rPr>
          <w:rFonts w:eastAsia="Calibri"/>
          <w:lang w:eastAsia="en-US"/>
        </w:rPr>
        <w:tab/>
      </w:r>
      <w:r w:rsidRPr="008F0775">
        <w:rPr>
          <w:rFonts w:eastAsia="Calibri"/>
          <w:position w:val="-14"/>
          <w:lang w:val="uk-UA" w:eastAsia="en-US"/>
        </w:rPr>
        <w:object w:dxaOrig="780" w:dyaOrig="380">
          <v:shape id="_x0000_i1044" type="#_x0000_t75" style="width:39.35pt;height:19.35pt">
            <v:imagedata r:id="rId23" o:title=""/>
          </v:shape>
        </w:object>
      </w:r>
      <w:r w:rsidRPr="008F0775">
        <w:rPr>
          <w:rFonts w:eastAsia="Calibri"/>
          <w:lang w:eastAsia="en-US"/>
        </w:rPr>
        <w:fldChar w:fldCharType="begin"/>
      </w:r>
      <w:r w:rsidRPr="008F0775">
        <w:rPr>
          <w:rFonts w:eastAsia="Calibri"/>
          <w:lang w:eastAsia="en-US"/>
        </w:rPr>
        <w:instrText xml:space="preserve"> QUOTE </w:instrTex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общ.max</m:t>
            </m:r>
          </m:sub>
        </m:sSub>
      </m:oMath>
      <w:r w:rsidRPr="008F0775">
        <w:rPr>
          <w:rFonts w:eastAsia="Calibri"/>
          <w:lang w:eastAsia="en-US"/>
        </w:rPr>
        <w:instrText xml:space="preserve"> </w:instrText>
      </w:r>
      <w:r w:rsidRPr="008F0775">
        <w:rPr>
          <w:rFonts w:eastAsia="Calibri"/>
          <w:lang w:eastAsia="en-US"/>
        </w:rPr>
        <w:fldChar w:fldCharType="separate"/>
      </w:r>
      <w:r w:rsidRPr="008F0775">
        <w:rPr>
          <w:rFonts w:eastAsia="Calibri"/>
          <w:lang w:eastAsia="en-US"/>
        </w:rPr>
        <w:fldChar w:fldCharType="end"/>
      </w:r>
      <w:r w:rsidRPr="008F0775">
        <w:rPr>
          <w:rFonts w:eastAsia="Calibri"/>
          <w:lang w:eastAsia="en-US"/>
        </w:rPr>
        <w:t xml:space="preserve"> – общее максимальное усилие в рейке, кН;</w:t>
      </w:r>
    </w:p>
    <w:p w:rsidR="00F913DF" w:rsidRPr="008F0775" w:rsidRDefault="00F913DF" w:rsidP="00F913DF">
      <w:pPr>
        <w:spacing w:line="312" w:lineRule="auto"/>
        <w:ind w:firstLine="709"/>
        <w:jc w:val="both"/>
        <w:rPr>
          <w:rFonts w:eastAsia="Calibri"/>
          <w:lang w:eastAsia="en-US"/>
        </w:rPr>
      </w:pPr>
      <w:r w:rsidRPr="008F0775">
        <w:rPr>
          <w:rFonts w:eastAsia="Calibri"/>
          <w:position w:val="-12"/>
          <w:lang w:eastAsia="en-US"/>
        </w:rPr>
        <w:object w:dxaOrig="279" w:dyaOrig="360">
          <v:shape id="_x0000_i1046" type="#_x0000_t75" style="width:14pt;height:18pt">
            <v:imagedata r:id="rId24" o:title=""/>
          </v:shape>
        </w:object>
      </w:r>
      <w:r w:rsidRPr="008F0775">
        <w:rPr>
          <w:rFonts w:eastAsia="Calibri"/>
          <w:lang w:eastAsia="en-US"/>
        </w:rPr>
        <w:fldChar w:fldCharType="begin"/>
      </w:r>
      <w:r w:rsidRPr="008F0775">
        <w:rPr>
          <w:rFonts w:eastAsia="Calibri"/>
          <w:lang w:eastAsia="en-US"/>
        </w:rPr>
        <w:instrText xml:space="preserve"> QUOTE </w:instrTex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0</m:t>
            </m:r>
          </m:sub>
        </m:sSub>
      </m:oMath>
      <w:r w:rsidRPr="008F0775">
        <w:rPr>
          <w:rFonts w:eastAsia="Calibri"/>
          <w:lang w:eastAsia="en-US"/>
        </w:rPr>
        <w:instrText xml:space="preserve"> </w:instrText>
      </w:r>
      <w:r w:rsidRPr="008F0775">
        <w:rPr>
          <w:rFonts w:eastAsia="Calibri"/>
          <w:lang w:eastAsia="en-US"/>
        </w:rPr>
        <w:fldChar w:fldCharType="separate"/>
      </w:r>
      <w:r w:rsidRPr="008F0775">
        <w:rPr>
          <w:rFonts w:eastAsia="Calibri"/>
          <w:lang w:eastAsia="en-US"/>
        </w:rPr>
        <w:fldChar w:fldCharType="end"/>
      </w:r>
      <w:r w:rsidRPr="008F0775">
        <w:rPr>
          <w:rFonts w:eastAsia="Calibri"/>
          <w:lang w:eastAsia="en-US"/>
        </w:rPr>
        <w:t xml:space="preserve"> – общий КПД механизма изменения вылета стрелы</w:t>
      </w:r>
      <w:proofErr w:type="gramStart"/>
      <w:r w:rsidRPr="008F0775">
        <w:rPr>
          <w:rFonts w:eastAsia="Calibri"/>
          <w:lang w:eastAsia="en-US"/>
        </w:rPr>
        <w:t xml:space="preserve">, </w:t>
      </w:r>
      <w:r w:rsidRPr="008F0775">
        <w:rPr>
          <w:rFonts w:eastAsia="Calibri"/>
          <w:position w:val="-12"/>
          <w:lang w:eastAsia="en-US"/>
        </w:rPr>
        <w:object w:dxaOrig="820" w:dyaOrig="360">
          <v:shape id="_x0000_i1048" type="#_x0000_t75" style="width:41.35pt;height:18pt">
            <v:imagedata r:id="rId25" o:title=""/>
          </v:shape>
        </w:object>
      </w:r>
      <w:r w:rsidRPr="008F0775">
        <w:rPr>
          <w:rFonts w:eastAsia="Calibri"/>
          <w:lang w:eastAsia="en-US"/>
        </w:rPr>
        <w:t>;</w:t>
      </w:r>
      <w:proofErr w:type="gramEnd"/>
    </w:p>
    <w:p w:rsidR="00F913DF" w:rsidRPr="008F0775" w:rsidRDefault="00F913DF" w:rsidP="00F913DF">
      <w:pPr>
        <w:spacing w:line="312" w:lineRule="auto"/>
        <w:ind w:firstLine="709"/>
        <w:jc w:val="both"/>
        <w:rPr>
          <w:rFonts w:eastAsia="Calibri"/>
          <w:lang w:eastAsia="en-US"/>
        </w:rPr>
      </w:pPr>
      <w:r w:rsidRPr="008F0775">
        <w:rPr>
          <w:rFonts w:eastAsia="Calibri"/>
          <w:position w:val="-12"/>
          <w:lang w:eastAsia="en-US"/>
        </w:rPr>
        <w:object w:dxaOrig="240" w:dyaOrig="360">
          <v:shape id="_x0000_i1049" type="#_x0000_t75" style="width:12pt;height:18pt">
            <v:imagedata r:id="rId26" o:title=""/>
          </v:shape>
        </w:object>
      </w:r>
      <w:r w:rsidRPr="008F0775">
        <w:rPr>
          <w:rFonts w:eastAsia="Calibri"/>
          <w:lang w:eastAsia="en-US"/>
        </w:rPr>
        <w:t xml:space="preserve"> – скорость рейки, м/</w:t>
      </w:r>
      <w:proofErr w:type="gramStart"/>
      <w:r w:rsidRPr="008F0775">
        <w:rPr>
          <w:rFonts w:eastAsia="Calibri"/>
          <w:lang w:eastAsia="en-US"/>
        </w:rPr>
        <w:t>с</w:t>
      </w:r>
      <w:proofErr w:type="gramEnd"/>
      <w:r w:rsidRPr="008F0775">
        <w:rPr>
          <w:rFonts w:eastAsia="Calibri"/>
          <w:lang w:eastAsia="en-US"/>
        </w:rPr>
        <w:t>.</w:t>
      </w:r>
    </w:p>
    <w:p w:rsidR="00F913DF" w:rsidRPr="008F0775" w:rsidRDefault="00F913DF" w:rsidP="00F913DF">
      <w:pPr>
        <w:spacing w:line="312" w:lineRule="auto"/>
        <w:jc w:val="center"/>
        <w:rPr>
          <w:rFonts w:eastAsia="Calibri"/>
          <w:lang w:val="uk-UA" w:eastAsia="en-US"/>
        </w:rPr>
      </w:pPr>
      <w:r w:rsidRPr="008F0775">
        <w:rPr>
          <w:rFonts w:eastAsia="Calibri"/>
          <w:position w:val="-28"/>
          <w:lang w:val="uk-UA" w:eastAsia="en-US"/>
        </w:rPr>
        <w:object w:dxaOrig="2500" w:dyaOrig="660">
          <v:shape id="_x0000_i1050" type="#_x0000_t75" style="width:125.35pt;height:33.35pt">
            <v:imagedata r:id="rId27" o:title=""/>
          </v:shape>
        </w:object>
      </w:r>
      <w:r w:rsidRPr="008F0775">
        <w:rPr>
          <w:rFonts w:eastAsia="Calibri"/>
          <w:lang w:val="uk-UA" w:eastAsia="en-US"/>
        </w:rPr>
        <w:t xml:space="preserve"> кВт,</w:t>
      </w:r>
    </w:p>
    <w:p w:rsidR="00F913DF" w:rsidRPr="008F0775" w:rsidRDefault="00F913DF" w:rsidP="00F913DF">
      <w:pPr>
        <w:spacing w:line="312" w:lineRule="auto"/>
        <w:jc w:val="center"/>
        <w:rPr>
          <w:rFonts w:eastAsia="Calibri"/>
          <w:lang w:val="uk-UA" w:eastAsia="en-US"/>
        </w:rPr>
      </w:pPr>
      <w:r w:rsidRPr="008F0775">
        <w:rPr>
          <w:rFonts w:eastAsia="Calibri"/>
          <w:position w:val="-12"/>
          <w:lang w:val="uk-UA" w:eastAsia="en-US"/>
        </w:rPr>
        <w:object w:dxaOrig="1460" w:dyaOrig="360">
          <v:shape id="_x0000_i1051" type="#_x0000_t75" style="width:73.35pt;height:18pt">
            <v:imagedata r:id="rId28" o:title=""/>
          </v:shape>
        </w:object>
      </w:r>
      <w:r w:rsidRPr="008F0775">
        <w:rPr>
          <w:rFonts w:eastAsia="Calibri"/>
          <w:lang w:val="uk-UA" w:eastAsia="en-US"/>
        </w:rPr>
        <w:t>.</w:t>
      </w: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Как видно из полученных результатов, расхождение при определении статической мощности электродвигателя не превышает 10 %, что подтверждает корректность предлагаемой модели с учетом принятых допущений.</w:t>
      </w:r>
    </w:p>
    <w:p w:rsidR="00F913DF" w:rsidRPr="00E52C5D" w:rsidRDefault="00F913DF" w:rsidP="00F913DF">
      <w:pPr>
        <w:spacing w:line="312" w:lineRule="auto"/>
        <w:ind w:firstLine="709"/>
        <w:jc w:val="both"/>
        <w:rPr>
          <w:rFonts w:eastAsia="Calibri"/>
          <w:spacing w:val="-10"/>
          <w:lang w:eastAsia="en-US"/>
        </w:rPr>
      </w:pPr>
      <w:r w:rsidRPr="00E52C5D">
        <w:rPr>
          <w:rFonts w:eastAsia="Calibri"/>
          <w:spacing w:val="-10"/>
          <w:lang w:eastAsia="en-US"/>
        </w:rPr>
        <w:t>Исследование усилий действующих на рейку происходит по схеме, представленной на рис. 5.</w:t>
      </w:r>
    </w:p>
    <w:tbl>
      <w:tblPr>
        <w:tblW w:w="0" w:type="auto"/>
        <w:jc w:val="center"/>
        <w:tblLook w:val="01E0"/>
      </w:tblPr>
      <w:tblGrid>
        <w:gridCol w:w="4926"/>
        <w:gridCol w:w="4294"/>
      </w:tblGrid>
      <w:tr w:rsidR="00F913DF" w:rsidRPr="008F0775" w:rsidTr="00C042B6">
        <w:trPr>
          <w:jc w:val="center"/>
        </w:trPr>
        <w:tc>
          <w:tcPr>
            <w:tcW w:w="0" w:type="auto"/>
            <w:shd w:val="clear" w:color="auto" w:fill="auto"/>
          </w:tcPr>
          <w:p w:rsidR="00F913DF" w:rsidRPr="008D2E60" w:rsidRDefault="00F913DF" w:rsidP="00C042B6">
            <w:pPr>
              <w:widowControl w:val="0"/>
              <w:autoSpaceDE w:val="0"/>
              <w:autoSpaceDN w:val="0"/>
              <w:adjustRightInd w:val="0"/>
              <w:spacing w:line="312" w:lineRule="auto"/>
              <w:jc w:val="center"/>
              <w:rPr>
                <w:lang w:eastAsia="en-US"/>
              </w:rPr>
            </w:pPr>
            <w:r>
              <w:rPr>
                <w:noProof/>
                <w:lang w:val="uk-UA" w:eastAsia="uk-UA"/>
              </w:rPr>
              <w:drawing>
                <wp:inline distT="0" distB="0" distL="0" distR="0">
                  <wp:extent cx="2971800" cy="2387600"/>
                  <wp:effectExtent l="19050" t="0" r="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grayscl/>
                          </a:blip>
                          <a:srcRect/>
                          <a:stretch>
                            <a:fillRect/>
                          </a:stretch>
                        </pic:blipFill>
                        <pic:spPr bwMode="auto">
                          <a:xfrm>
                            <a:off x="0" y="0"/>
                            <a:ext cx="2971800" cy="2387600"/>
                          </a:xfrm>
                          <a:prstGeom prst="rect">
                            <a:avLst/>
                          </a:prstGeom>
                          <a:noFill/>
                          <a:ln w="9525">
                            <a:noFill/>
                            <a:miter lim="800000"/>
                            <a:headEnd/>
                            <a:tailEnd/>
                          </a:ln>
                        </pic:spPr>
                      </pic:pic>
                    </a:graphicData>
                  </a:graphic>
                </wp:inline>
              </w:drawing>
            </w:r>
          </w:p>
        </w:tc>
        <w:tc>
          <w:tcPr>
            <w:tcW w:w="0" w:type="auto"/>
            <w:shd w:val="clear" w:color="auto" w:fill="auto"/>
          </w:tcPr>
          <w:p w:rsidR="00F913DF" w:rsidRPr="008D2E60" w:rsidRDefault="00F913DF" w:rsidP="00C042B6">
            <w:pPr>
              <w:widowControl w:val="0"/>
              <w:autoSpaceDE w:val="0"/>
              <w:autoSpaceDN w:val="0"/>
              <w:adjustRightInd w:val="0"/>
              <w:spacing w:line="312" w:lineRule="auto"/>
              <w:jc w:val="center"/>
              <w:rPr>
                <w:lang w:eastAsia="en-US"/>
              </w:rPr>
            </w:pPr>
            <w:r>
              <w:rPr>
                <w:noProof/>
                <w:lang w:val="uk-UA" w:eastAsia="uk-UA"/>
              </w:rPr>
              <w:drawing>
                <wp:inline distT="0" distB="0" distL="0" distR="0">
                  <wp:extent cx="2446655" cy="2438400"/>
                  <wp:effectExtent l="19050" t="0" r="0" b="0"/>
                  <wp:docPr id="29" name="Рисунок 29" descr="18-03-2015 1-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03-2015 1-50-48"/>
                          <pic:cNvPicPr>
                            <a:picLocks noChangeAspect="1" noChangeArrowheads="1"/>
                          </pic:cNvPicPr>
                        </pic:nvPicPr>
                        <pic:blipFill>
                          <a:blip r:embed="rId30" cstate="print">
                            <a:grayscl/>
                          </a:blip>
                          <a:srcRect/>
                          <a:stretch>
                            <a:fillRect/>
                          </a:stretch>
                        </pic:blipFill>
                        <pic:spPr bwMode="auto">
                          <a:xfrm>
                            <a:off x="0" y="0"/>
                            <a:ext cx="2446655" cy="2438400"/>
                          </a:xfrm>
                          <a:prstGeom prst="rect">
                            <a:avLst/>
                          </a:prstGeom>
                          <a:noFill/>
                          <a:ln w="9525">
                            <a:noFill/>
                            <a:miter lim="800000"/>
                            <a:headEnd/>
                            <a:tailEnd/>
                          </a:ln>
                        </pic:spPr>
                      </pic:pic>
                    </a:graphicData>
                  </a:graphic>
                </wp:inline>
              </w:drawing>
            </w:r>
          </w:p>
        </w:tc>
      </w:tr>
      <w:tr w:rsidR="00F913DF" w:rsidRPr="008F0775" w:rsidTr="00C042B6">
        <w:trPr>
          <w:jc w:val="center"/>
        </w:trPr>
        <w:tc>
          <w:tcPr>
            <w:tcW w:w="0" w:type="auto"/>
            <w:shd w:val="clear" w:color="auto" w:fill="auto"/>
          </w:tcPr>
          <w:p w:rsidR="00F913DF" w:rsidRPr="008D2E60" w:rsidRDefault="00F913DF" w:rsidP="00C042B6">
            <w:pPr>
              <w:widowControl w:val="0"/>
              <w:autoSpaceDE w:val="0"/>
              <w:autoSpaceDN w:val="0"/>
              <w:adjustRightInd w:val="0"/>
              <w:jc w:val="center"/>
              <w:rPr>
                <w:lang w:eastAsia="en-US"/>
              </w:rPr>
            </w:pPr>
            <w:r w:rsidRPr="008F0775">
              <w:rPr>
                <w:b/>
                <w:lang w:eastAsia="en-US"/>
              </w:rPr>
              <w:t>Рис. 4</w:t>
            </w:r>
            <w:r w:rsidRPr="008D2E60">
              <w:rPr>
                <w:lang w:eastAsia="en-US"/>
              </w:rPr>
              <w:t xml:space="preserve"> – Компьютерная модель </w:t>
            </w:r>
            <w:proofErr w:type="gramStart"/>
            <w:r w:rsidRPr="008D2E60">
              <w:rPr>
                <w:lang w:eastAsia="en-US"/>
              </w:rPr>
              <w:t>портального</w:t>
            </w:r>
            <w:proofErr w:type="gramEnd"/>
          </w:p>
          <w:p w:rsidR="00F913DF" w:rsidRPr="008D2E60" w:rsidRDefault="00F913DF" w:rsidP="00C042B6">
            <w:pPr>
              <w:widowControl w:val="0"/>
              <w:autoSpaceDE w:val="0"/>
              <w:autoSpaceDN w:val="0"/>
              <w:adjustRightInd w:val="0"/>
              <w:jc w:val="center"/>
              <w:rPr>
                <w:lang w:eastAsia="en-US"/>
              </w:rPr>
            </w:pPr>
            <w:r w:rsidRPr="008D2E60">
              <w:rPr>
                <w:lang w:eastAsia="en-US"/>
              </w:rPr>
              <w:t>крана КПП 16/20/32 т</w:t>
            </w:r>
          </w:p>
        </w:tc>
        <w:tc>
          <w:tcPr>
            <w:tcW w:w="0" w:type="auto"/>
            <w:shd w:val="clear" w:color="auto" w:fill="auto"/>
          </w:tcPr>
          <w:p w:rsidR="00F913DF" w:rsidRPr="008D2E60" w:rsidRDefault="00F913DF" w:rsidP="00C042B6">
            <w:pPr>
              <w:widowControl w:val="0"/>
              <w:autoSpaceDE w:val="0"/>
              <w:autoSpaceDN w:val="0"/>
              <w:adjustRightInd w:val="0"/>
              <w:spacing w:line="312" w:lineRule="auto"/>
              <w:jc w:val="center"/>
              <w:rPr>
                <w:lang w:eastAsia="en-US"/>
              </w:rPr>
            </w:pPr>
            <w:r w:rsidRPr="008F0775">
              <w:rPr>
                <w:b/>
                <w:lang w:eastAsia="en-US"/>
              </w:rPr>
              <w:t>Рис. 5</w:t>
            </w:r>
            <w:r w:rsidRPr="008D2E60">
              <w:rPr>
                <w:lang w:eastAsia="en-US"/>
              </w:rPr>
              <w:t xml:space="preserve"> – Схема для определения усилий</w:t>
            </w:r>
          </w:p>
          <w:p w:rsidR="00F913DF" w:rsidRPr="008D2E60" w:rsidRDefault="00F913DF" w:rsidP="00C042B6">
            <w:pPr>
              <w:widowControl w:val="0"/>
              <w:autoSpaceDE w:val="0"/>
              <w:autoSpaceDN w:val="0"/>
              <w:adjustRightInd w:val="0"/>
              <w:spacing w:line="312" w:lineRule="auto"/>
              <w:jc w:val="center"/>
              <w:rPr>
                <w:lang w:eastAsia="en-US"/>
              </w:rPr>
            </w:pPr>
            <w:r w:rsidRPr="008D2E60">
              <w:rPr>
                <w:lang w:eastAsia="en-US"/>
              </w:rPr>
              <w:t>в рейке</w:t>
            </w:r>
          </w:p>
        </w:tc>
      </w:tr>
    </w:tbl>
    <w:p w:rsidR="00F913DF" w:rsidRPr="008F0775" w:rsidRDefault="00F913DF" w:rsidP="00F913DF">
      <w:pPr>
        <w:jc w:val="center"/>
        <w:rPr>
          <w:rFonts w:eastAsia="Calibri"/>
          <w:lang w:eastAsia="en-US"/>
        </w:rPr>
      </w:pPr>
    </w:p>
    <w:p w:rsidR="00F913DF" w:rsidRPr="00E52C5D" w:rsidRDefault="00F913DF" w:rsidP="00F913DF">
      <w:pPr>
        <w:spacing w:line="312" w:lineRule="auto"/>
        <w:ind w:firstLine="709"/>
        <w:jc w:val="both"/>
        <w:rPr>
          <w:rFonts w:eastAsia="Calibri"/>
          <w:spacing w:val="-4"/>
          <w:lang w:eastAsia="en-US"/>
        </w:rPr>
      </w:pPr>
      <w:r w:rsidRPr="00E52C5D">
        <w:rPr>
          <w:rFonts w:eastAsia="Calibri"/>
          <w:spacing w:val="-4"/>
          <w:lang w:eastAsia="en-US"/>
        </w:rPr>
        <w:t xml:space="preserve">Усилия в рейке определялись по методике </w:t>
      </w:r>
      <w:proofErr w:type="spellStart"/>
      <w:r w:rsidRPr="00E52C5D">
        <w:rPr>
          <w:rFonts w:eastAsia="Calibri"/>
          <w:spacing w:val="-4"/>
          <w:lang w:eastAsia="en-US"/>
        </w:rPr>
        <w:t>Ланга</w:t>
      </w:r>
      <w:proofErr w:type="spellEnd"/>
      <w:r w:rsidRPr="00E52C5D">
        <w:rPr>
          <w:rFonts w:eastAsia="Calibri"/>
          <w:spacing w:val="-4"/>
          <w:lang w:eastAsia="en-US"/>
        </w:rPr>
        <w:t xml:space="preserve"> и сравнивались с полученными  результатами моделирования. Расхождение результатов не превышает 5 %, что свидетельствует о корректности и работоспособности предложенной модели  портального крана. </w:t>
      </w:r>
    </w:p>
    <w:p w:rsidR="00F913DF" w:rsidRDefault="00F913DF" w:rsidP="00F913DF">
      <w:pPr>
        <w:spacing w:line="312" w:lineRule="auto"/>
        <w:ind w:firstLine="709"/>
        <w:jc w:val="both"/>
        <w:rPr>
          <w:rFonts w:eastAsia="Calibri"/>
          <w:spacing w:val="-6"/>
          <w:lang w:val="uk-UA" w:eastAsia="en-US"/>
        </w:rPr>
      </w:pPr>
      <w:r w:rsidRPr="00E52C5D">
        <w:rPr>
          <w:rFonts w:eastAsia="Calibri"/>
          <w:spacing w:val="-6"/>
          <w:lang w:eastAsia="en-US"/>
        </w:rPr>
        <w:lastRenderedPageBreak/>
        <w:t xml:space="preserve">На основании полученных результатов построены зависимости, рис. 6, наглядно демонстрирующие усилия, возникающие при изменении рабочего хода рейки. Зависимость усилий в рейки от рабочего хода напрямую связана с </w:t>
      </w:r>
      <w:proofErr w:type="spellStart"/>
      <w:r w:rsidRPr="00E52C5D">
        <w:rPr>
          <w:rFonts w:eastAsia="Calibri"/>
          <w:spacing w:val="-6"/>
          <w:lang w:eastAsia="en-US"/>
        </w:rPr>
        <w:t>энергозатратами</w:t>
      </w:r>
      <w:proofErr w:type="spellEnd"/>
      <w:r w:rsidRPr="00E52C5D">
        <w:rPr>
          <w:rFonts w:eastAsia="Calibri"/>
          <w:spacing w:val="-6"/>
          <w:lang w:eastAsia="en-US"/>
        </w:rPr>
        <w:t xml:space="preserve"> привода изменения вылета.</w:t>
      </w:r>
    </w:p>
    <w:p w:rsidR="00F913DF" w:rsidRPr="008F0775" w:rsidRDefault="00F913DF" w:rsidP="00F913DF">
      <w:pPr>
        <w:spacing w:line="312" w:lineRule="auto"/>
        <w:jc w:val="center"/>
        <w:rPr>
          <w:rFonts w:eastAsia="Calibri"/>
          <w:lang w:val="uk-UA" w:eastAsia="en-US"/>
        </w:rPr>
      </w:pPr>
      <w:r>
        <w:rPr>
          <w:rFonts w:eastAsia="Calibri"/>
          <w:noProof/>
          <w:lang w:val="uk-UA" w:eastAsia="uk-UA"/>
        </w:rPr>
        <w:drawing>
          <wp:inline distT="0" distB="0" distL="0" distR="0">
            <wp:extent cx="6240145" cy="2235200"/>
            <wp:effectExtent l="19050" t="0" r="8255" b="0"/>
            <wp:docPr id="30" name="Рисунок 30" descr="Граф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рафики"/>
                    <pic:cNvPicPr>
                      <a:picLocks noChangeAspect="1" noChangeArrowheads="1"/>
                    </pic:cNvPicPr>
                  </pic:nvPicPr>
                  <pic:blipFill>
                    <a:blip r:embed="rId31" cstate="print">
                      <a:grayscl/>
                    </a:blip>
                    <a:srcRect/>
                    <a:stretch>
                      <a:fillRect/>
                    </a:stretch>
                  </pic:blipFill>
                  <pic:spPr bwMode="auto">
                    <a:xfrm>
                      <a:off x="0" y="0"/>
                      <a:ext cx="6240145" cy="2235200"/>
                    </a:xfrm>
                    <a:prstGeom prst="rect">
                      <a:avLst/>
                    </a:prstGeom>
                    <a:noFill/>
                    <a:ln w="9525">
                      <a:noFill/>
                      <a:miter lim="800000"/>
                      <a:headEnd/>
                      <a:tailEnd/>
                    </a:ln>
                  </pic:spPr>
                </pic:pic>
              </a:graphicData>
            </a:graphic>
          </wp:inline>
        </w:drawing>
      </w:r>
    </w:p>
    <w:p w:rsidR="00F913DF" w:rsidRPr="008F0775" w:rsidRDefault="00F913DF" w:rsidP="00F913DF">
      <w:pPr>
        <w:jc w:val="center"/>
        <w:rPr>
          <w:rFonts w:eastAsia="Calibri"/>
          <w:lang w:eastAsia="en-US"/>
        </w:rPr>
      </w:pPr>
      <w:r w:rsidRPr="008F0775">
        <w:rPr>
          <w:rFonts w:eastAsia="Calibri"/>
          <w:b/>
          <w:lang w:eastAsia="en-US"/>
        </w:rPr>
        <w:t>Рис. 6</w:t>
      </w:r>
      <w:r w:rsidRPr="008F0775">
        <w:rPr>
          <w:rFonts w:eastAsia="Calibri"/>
          <w:lang w:eastAsia="en-US"/>
        </w:rPr>
        <w:t xml:space="preserve"> – Зависимость усилий в рейке от рабочего хода рейки и изменения вылета стрелы</w:t>
      </w:r>
    </w:p>
    <w:p w:rsidR="00F913DF" w:rsidRPr="008F0775" w:rsidRDefault="00F913DF" w:rsidP="00F913DF">
      <w:pPr>
        <w:ind w:firstLine="709"/>
        <w:jc w:val="both"/>
        <w:rPr>
          <w:rFonts w:eastAsia="Calibri"/>
          <w:lang w:eastAsia="en-US"/>
        </w:rPr>
      </w:pPr>
    </w:p>
    <w:p w:rsidR="00F913DF" w:rsidRPr="008F0775" w:rsidRDefault="00F913DF" w:rsidP="00F913DF">
      <w:pPr>
        <w:spacing w:line="312" w:lineRule="auto"/>
        <w:ind w:firstLine="709"/>
        <w:jc w:val="both"/>
        <w:rPr>
          <w:rFonts w:eastAsia="Calibri"/>
          <w:lang w:eastAsia="en-US"/>
        </w:rPr>
      </w:pPr>
      <w:r w:rsidRPr="008F0775">
        <w:rPr>
          <w:rFonts w:eastAsia="Calibri"/>
          <w:lang w:eastAsia="en-US"/>
        </w:rPr>
        <w:t>При эксплуатации крана «Сокол-Украина» в Феодосийском морском торговом порту установлено, что наиболее интенсивный режим работы на вылете:</w:t>
      </w:r>
    </w:p>
    <w:p w:rsidR="00F913DF" w:rsidRPr="000F7FC4" w:rsidRDefault="00F913DF" w:rsidP="00F913DF">
      <w:pPr>
        <w:numPr>
          <w:ilvl w:val="0"/>
          <w:numId w:val="4"/>
        </w:numPr>
        <w:spacing w:line="312" w:lineRule="auto"/>
        <w:ind w:left="0" w:firstLine="709"/>
        <w:jc w:val="both"/>
        <w:rPr>
          <w:rFonts w:eastAsia="Calibri"/>
          <w:spacing w:val="-4"/>
          <w:lang w:eastAsia="en-US"/>
        </w:rPr>
      </w:pPr>
      <w:r w:rsidRPr="000F7FC4">
        <w:rPr>
          <w:rFonts w:eastAsia="Calibri"/>
          <w:spacing w:val="-4"/>
          <w:lang w:eastAsia="en-US"/>
        </w:rPr>
        <w:t>в грейферном режиме при выгрузке полувагонов на открытую площадку- 12–25 м.</w:t>
      </w:r>
    </w:p>
    <w:p w:rsidR="00F913DF" w:rsidRPr="008F0775" w:rsidRDefault="00F913DF" w:rsidP="00F913DF">
      <w:pPr>
        <w:numPr>
          <w:ilvl w:val="0"/>
          <w:numId w:val="4"/>
        </w:numPr>
        <w:spacing w:line="312" w:lineRule="auto"/>
        <w:ind w:left="0" w:firstLine="709"/>
        <w:jc w:val="both"/>
        <w:rPr>
          <w:rFonts w:eastAsia="Calibri"/>
          <w:lang w:eastAsia="en-US"/>
        </w:rPr>
      </w:pPr>
      <w:r w:rsidRPr="008F0775">
        <w:rPr>
          <w:rFonts w:eastAsia="Calibri"/>
          <w:lang w:eastAsia="en-US"/>
        </w:rPr>
        <w:t>при погрузке судна грейфером со складской площадки – 15–30…35 м.</w:t>
      </w:r>
    </w:p>
    <w:p w:rsidR="00F913DF" w:rsidRPr="008F0775" w:rsidRDefault="00F913DF" w:rsidP="00F913DF">
      <w:pPr>
        <w:spacing w:line="312" w:lineRule="auto"/>
        <w:ind w:firstLine="709"/>
        <w:jc w:val="both"/>
        <w:rPr>
          <w:rFonts w:eastAsia="Calibri"/>
          <w:lang w:eastAsia="en-US"/>
        </w:rPr>
      </w:pPr>
      <w:proofErr w:type="gramStart"/>
      <w:r w:rsidRPr="008F0775">
        <w:rPr>
          <w:rFonts w:eastAsia="Calibri"/>
          <w:lang w:eastAsia="en-US"/>
        </w:rPr>
        <w:t>Анализ полученных результаты показывает, что максимальные усилия в рейке возникают в «нерабочих зонах», что позволяет оптимизировать режим работы привода механизма вылета, обеспечив максимальное использование установленной мощности.</w:t>
      </w:r>
      <w:proofErr w:type="gramEnd"/>
    </w:p>
    <w:p w:rsidR="00F913DF" w:rsidRDefault="00F913DF" w:rsidP="00F913DF">
      <w:pPr>
        <w:spacing w:line="312" w:lineRule="auto"/>
        <w:ind w:firstLine="709"/>
        <w:jc w:val="both"/>
        <w:rPr>
          <w:rFonts w:eastAsia="Calibri"/>
          <w:b/>
          <w:lang w:val="uk-UA" w:eastAsia="en-US"/>
        </w:rPr>
      </w:pPr>
    </w:p>
    <w:p w:rsidR="00F913DF" w:rsidRPr="008F0775" w:rsidRDefault="00F913DF" w:rsidP="00F913DF">
      <w:pPr>
        <w:spacing w:line="281" w:lineRule="auto"/>
        <w:ind w:firstLine="709"/>
        <w:jc w:val="both"/>
        <w:rPr>
          <w:rFonts w:eastAsia="Calibri"/>
          <w:b/>
          <w:lang w:eastAsia="en-US"/>
        </w:rPr>
      </w:pPr>
      <w:r w:rsidRPr="008F0775">
        <w:rPr>
          <w:rFonts w:eastAsia="Calibri"/>
          <w:b/>
          <w:lang w:eastAsia="en-US"/>
        </w:rPr>
        <w:t>Выводы</w:t>
      </w:r>
    </w:p>
    <w:p w:rsidR="00F913DF" w:rsidRPr="008F0775" w:rsidRDefault="00F913DF" w:rsidP="00F913DF">
      <w:pPr>
        <w:spacing w:line="281" w:lineRule="auto"/>
        <w:ind w:firstLine="709"/>
        <w:jc w:val="both"/>
        <w:rPr>
          <w:rFonts w:eastAsia="Calibri"/>
          <w:lang w:eastAsia="en-US"/>
        </w:rPr>
      </w:pPr>
      <w:r w:rsidRPr="008F0775">
        <w:rPr>
          <w:rFonts w:eastAsia="Calibri"/>
          <w:lang w:eastAsia="en-US"/>
        </w:rPr>
        <w:t>1. Существующие конструкции механизмов изменения вылета портальных кранов  не соответствуют современным требованиям в части высокопроизводительной  и безопасной</w:t>
      </w:r>
      <w:r>
        <w:rPr>
          <w:rFonts w:eastAsia="Calibri"/>
          <w:lang w:eastAsia="en-US"/>
        </w:rPr>
        <w:t xml:space="preserve"> организации </w:t>
      </w:r>
      <w:r w:rsidRPr="008F0775">
        <w:rPr>
          <w:rFonts w:eastAsia="Calibri"/>
          <w:lang w:eastAsia="en-US"/>
        </w:rPr>
        <w:t>погрузочно-разгрузочных работ.</w:t>
      </w:r>
    </w:p>
    <w:p w:rsidR="00F913DF" w:rsidRPr="000F7FC4" w:rsidRDefault="00F913DF" w:rsidP="00F913DF">
      <w:pPr>
        <w:spacing w:line="281" w:lineRule="auto"/>
        <w:ind w:firstLine="709"/>
        <w:jc w:val="both"/>
        <w:rPr>
          <w:rFonts w:eastAsia="Calibri"/>
          <w:spacing w:val="-4"/>
          <w:lang w:eastAsia="en-US"/>
        </w:rPr>
      </w:pPr>
      <w:r w:rsidRPr="000F7FC4">
        <w:rPr>
          <w:rFonts w:eastAsia="Calibri"/>
          <w:spacing w:val="-4"/>
          <w:lang w:eastAsia="en-US"/>
        </w:rPr>
        <w:t>2. Предлагаемое конструктивное решение с использованием тормоза с автоматическим регулированием тормозного момента в зависимости от нагрузки позволит решить проблему неконтролируемых динамических нагрузок при модернизации крана. Данное решение позволяет использовать, в том числе, и современные тормозные системы с дисковыми тормозами.</w:t>
      </w:r>
    </w:p>
    <w:p w:rsidR="00F913DF" w:rsidRPr="000F7FC4" w:rsidRDefault="00F913DF" w:rsidP="00F913DF">
      <w:pPr>
        <w:spacing w:line="281" w:lineRule="auto"/>
        <w:ind w:firstLine="709"/>
        <w:jc w:val="both"/>
        <w:rPr>
          <w:rFonts w:eastAsia="Calibri"/>
          <w:spacing w:val="-6"/>
          <w:lang w:eastAsia="en-US"/>
        </w:rPr>
      </w:pPr>
      <w:r w:rsidRPr="000F7FC4">
        <w:rPr>
          <w:rFonts w:eastAsia="Calibri"/>
          <w:spacing w:val="-6"/>
          <w:lang w:eastAsia="en-US"/>
        </w:rPr>
        <w:t>3. Результаты, полученные при моделировании, могут быть использованы при проектировании новых кранов, при  исследовании энергоемкости процесса при изменении вылета стрелы с возможностью варьирования геометрических параметров рейки: геометрических характеристик сечения, свойств материала, положения относительно колонны и стрелы.</w:t>
      </w:r>
    </w:p>
    <w:p w:rsidR="00F913DF" w:rsidRPr="008F0775" w:rsidRDefault="00F913DF" w:rsidP="00F913DF">
      <w:pPr>
        <w:widowControl w:val="0"/>
        <w:shd w:val="clear" w:color="auto" w:fill="FFFFFF"/>
        <w:ind w:firstLine="709"/>
        <w:jc w:val="both"/>
        <w:rPr>
          <w:b/>
          <w:lang/>
        </w:rPr>
      </w:pPr>
    </w:p>
    <w:p w:rsidR="00F913DF" w:rsidRPr="008F0775" w:rsidRDefault="00F913DF" w:rsidP="00F913DF">
      <w:pPr>
        <w:widowControl w:val="0"/>
        <w:shd w:val="clear" w:color="auto" w:fill="FFFFFF"/>
        <w:spacing w:line="202" w:lineRule="auto"/>
        <w:ind w:firstLine="709"/>
        <w:jc w:val="both"/>
        <w:rPr>
          <w:b/>
          <w:sz w:val="20"/>
          <w:szCs w:val="20"/>
          <w:lang/>
        </w:rPr>
      </w:pPr>
      <w:r w:rsidRPr="008F0775">
        <w:rPr>
          <w:b/>
          <w:sz w:val="20"/>
          <w:szCs w:val="20"/>
          <w:lang/>
        </w:rPr>
        <w:t>Список использованных источников:</w:t>
      </w:r>
    </w:p>
    <w:p w:rsidR="00F913DF" w:rsidRPr="008F0775" w:rsidRDefault="00F913DF" w:rsidP="00F913DF">
      <w:pPr>
        <w:tabs>
          <w:tab w:val="num" w:pos="1083"/>
          <w:tab w:val="left" w:pos="1140"/>
          <w:tab w:val="num" w:pos="1824"/>
        </w:tabs>
        <w:spacing w:line="202" w:lineRule="auto"/>
        <w:ind w:firstLine="709"/>
        <w:jc w:val="both"/>
        <w:rPr>
          <w:sz w:val="20"/>
          <w:szCs w:val="20"/>
        </w:rPr>
      </w:pPr>
      <w:r w:rsidRPr="008F0775">
        <w:rPr>
          <w:sz w:val="20"/>
          <w:szCs w:val="20"/>
        </w:rPr>
        <w:t>1. Зиновьев А. Ю. Современные системы автоматизации и приводов фирмы «</w:t>
      </w:r>
      <w:r w:rsidRPr="008F0775">
        <w:rPr>
          <w:sz w:val="20"/>
          <w:szCs w:val="20"/>
          <w:lang w:val="en-US"/>
        </w:rPr>
        <w:t>Siemens</w:t>
      </w:r>
      <w:r w:rsidRPr="008F0775">
        <w:rPr>
          <w:sz w:val="20"/>
          <w:szCs w:val="20"/>
        </w:rPr>
        <w:t>» для кранового оборудования / А. Ю. Зиновьев // Подъемно-транспортное оборудование. – 2001. – № 2-3.</w:t>
      </w:r>
    </w:p>
    <w:p w:rsidR="00F913DF" w:rsidRPr="008F0775" w:rsidRDefault="00F913DF" w:rsidP="00F913DF">
      <w:pPr>
        <w:spacing w:line="202" w:lineRule="auto"/>
        <w:ind w:firstLine="709"/>
        <w:jc w:val="both"/>
        <w:rPr>
          <w:rFonts w:eastAsia="Calibri"/>
          <w:sz w:val="20"/>
          <w:szCs w:val="20"/>
          <w:lang/>
        </w:rPr>
      </w:pPr>
      <w:r w:rsidRPr="008F0775">
        <w:rPr>
          <w:rFonts w:eastAsia="Calibri"/>
          <w:sz w:val="20"/>
          <w:szCs w:val="20"/>
          <w:lang/>
        </w:rPr>
        <w:t>2. Черняховский И. Модернизация портовых кранов – шаг за шагом / И. Черняховский // Подъемно-транспортное оборудование. – 2001. – № 8. – С. 10.</w:t>
      </w:r>
    </w:p>
    <w:p w:rsidR="00F913DF" w:rsidRPr="00E52C5D" w:rsidRDefault="00F913DF" w:rsidP="00F913DF">
      <w:pPr>
        <w:tabs>
          <w:tab w:val="left" w:pos="1134"/>
          <w:tab w:val="left" w:pos="1418"/>
        </w:tabs>
        <w:spacing w:line="202" w:lineRule="auto"/>
        <w:ind w:firstLine="709"/>
        <w:jc w:val="both"/>
        <w:rPr>
          <w:rFonts w:eastAsia="Calibri"/>
          <w:spacing w:val="-8"/>
          <w:sz w:val="20"/>
          <w:szCs w:val="20"/>
          <w:shd w:val="clear" w:color="auto" w:fill="FFFFFF"/>
          <w:lang w:eastAsia="en-US"/>
        </w:rPr>
      </w:pPr>
      <w:r w:rsidRPr="00E52C5D">
        <w:rPr>
          <w:rFonts w:eastAsia="Calibri"/>
          <w:spacing w:val="-8"/>
          <w:sz w:val="20"/>
          <w:szCs w:val="20"/>
          <w:shd w:val="clear" w:color="auto" w:fill="FFFFFF"/>
          <w:lang w:eastAsia="en-US"/>
        </w:rPr>
        <w:t>3. Орлов А. Н. Портальные краны / А. Н. Орлов. – Новочеркасск</w:t>
      </w:r>
      <w:proofErr w:type="gramStart"/>
      <w:r w:rsidRPr="00E52C5D">
        <w:rPr>
          <w:rFonts w:eastAsia="Calibri"/>
          <w:spacing w:val="-8"/>
          <w:sz w:val="20"/>
          <w:szCs w:val="20"/>
          <w:shd w:val="clear" w:color="auto" w:fill="FFFFFF"/>
          <w:lang w:val="uk-UA" w:eastAsia="en-US"/>
        </w:rPr>
        <w:t xml:space="preserve"> </w:t>
      </w:r>
      <w:r w:rsidRPr="00E52C5D">
        <w:rPr>
          <w:rFonts w:eastAsia="Calibri"/>
          <w:spacing w:val="-8"/>
          <w:sz w:val="20"/>
          <w:szCs w:val="20"/>
          <w:shd w:val="clear" w:color="auto" w:fill="FFFFFF"/>
          <w:lang w:eastAsia="en-US"/>
        </w:rPr>
        <w:t>:</w:t>
      </w:r>
      <w:proofErr w:type="gramEnd"/>
      <w:r w:rsidRPr="00E52C5D">
        <w:rPr>
          <w:rFonts w:eastAsia="Calibri"/>
          <w:spacing w:val="-8"/>
          <w:sz w:val="20"/>
          <w:szCs w:val="20"/>
          <w:shd w:val="clear" w:color="auto" w:fill="FFFFFF"/>
          <w:lang w:eastAsia="en-US"/>
        </w:rPr>
        <w:t xml:space="preserve"> ЮРГТУ, 2001. – 318 с. - ISBN: 5-88998-093-9.</w:t>
      </w:r>
    </w:p>
    <w:p w:rsidR="00F913DF" w:rsidRPr="008F0775" w:rsidRDefault="00F913DF" w:rsidP="00F913DF">
      <w:pPr>
        <w:tabs>
          <w:tab w:val="left" w:pos="1134"/>
          <w:tab w:val="left" w:pos="1418"/>
        </w:tabs>
        <w:spacing w:line="202" w:lineRule="auto"/>
        <w:ind w:firstLine="709"/>
        <w:jc w:val="both"/>
        <w:rPr>
          <w:rFonts w:eastAsia="Calibri"/>
          <w:sz w:val="20"/>
          <w:szCs w:val="20"/>
          <w:shd w:val="clear" w:color="auto" w:fill="FFFFFF"/>
          <w:lang w:val="uk-UA" w:eastAsia="en-US"/>
        </w:rPr>
      </w:pPr>
      <w:r w:rsidRPr="008F0775">
        <w:rPr>
          <w:rFonts w:eastAsia="Calibri"/>
          <w:sz w:val="20"/>
          <w:szCs w:val="20"/>
          <w:lang w:eastAsia="en-US"/>
        </w:rPr>
        <w:t xml:space="preserve">4. </w:t>
      </w:r>
      <w:proofErr w:type="spellStart"/>
      <w:r w:rsidRPr="008F0775">
        <w:rPr>
          <w:rFonts w:eastAsia="Calibri"/>
          <w:sz w:val="20"/>
          <w:szCs w:val="20"/>
          <w:lang w:eastAsia="en-US"/>
        </w:rPr>
        <w:t>Ланг</w:t>
      </w:r>
      <w:proofErr w:type="spellEnd"/>
      <w:r w:rsidRPr="008F0775">
        <w:rPr>
          <w:rFonts w:eastAsia="Calibri"/>
          <w:sz w:val="20"/>
          <w:szCs w:val="20"/>
          <w:lang w:eastAsia="en-US"/>
        </w:rPr>
        <w:t xml:space="preserve"> А. Г. Портальные краны. Расчёт и конструирование / А. Г. </w:t>
      </w:r>
      <w:proofErr w:type="spellStart"/>
      <w:r w:rsidRPr="008F0775">
        <w:rPr>
          <w:rFonts w:eastAsia="Calibri"/>
          <w:sz w:val="20"/>
          <w:szCs w:val="20"/>
          <w:lang w:eastAsia="en-US"/>
        </w:rPr>
        <w:t>Ланг</w:t>
      </w:r>
      <w:proofErr w:type="spellEnd"/>
      <w:r w:rsidRPr="008F0775">
        <w:rPr>
          <w:rFonts w:eastAsia="Calibri"/>
          <w:sz w:val="20"/>
          <w:szCs w:val="20"/>
          <w:lang w:eastAsia="en-US"/>
        </w:rPr>
        <w:t>, И. С. </w:t>
      </w:r>
      <w:proofErr w:type="spellStart"/>
      <w:r w:rsidRPr="008F0775">
        <w:rPr>
          <w:rFonts w:eastAsia="Calibri"/>
          <w:sz w:val="20"/>
          <w:szCs w:val="20"/>
          <w:lang w:eastAsia="en-US"/>
        </w:rPr>
        <w:t>Мазовер</w:t>
      </w:r>
      <w:proofErr w:type="spellEnd"/>
      <w:r w:rsidRPr="008F0775">
        <w:rPr>
          <w:rFonts w:eastAsia="Calibri"/>
          <w:sz w:val="20"/>
          <w:szCs w:val="20"/>
          <w:lang w:eastAsia="en-US"/>
        </w:rPr>
        <w:t xml:space="preserve">, В. С. </w:t>
      </w:r>
      <w:proofErr w:type="spellStart"/>
      <w:r w:rsidRPr="008F0775">
        <w:rPr>
          <w:rFonts w:eastAsia="Calibri"/>
          <w:sz w:val="20"/>
          <w:szCs w:val="20"/>
          <w:lang w:eastAsia="en-US"/>
        </w:rPr>
        <w:t>Майзель</w:t>
      </w:r>
      <w:proofErr w:type="spellEnd"/>
      <w:r w:rsidRPr="008F0775">
        <w:rPr>
          <w:rFonts w:eastAsia="Calibri"/>
          <w:sz w:val="20"/>
          <w:szCs w:val="20"/>
          <w:lang w:eastAsia="en-US"/>
        </w:rPr>
        <w:t xml:space="preserve">. – 2-е изд., </w:t>
      </w:r>
      <w:proofErr w:type="spellStart"/>
      <w:r w:rsidRPr="008F0775">
        <w:rPr>
          <w:rFonts w:eastAsia="Calibri"/>
          <w:sz w:val="20"/>
          <w:szCs w:val="20"/>
          <w:lang w:eastAsia="en-US"/>
        </w:rPr>
        <w:t>перераб</w:t>
      </w:r>
      <w:proofErr w:type="spellEnd"/>
      <w:r w:rsidRPr="008F0775">
        <w:rPr>
          <w:rFonts w:eastAsia="Calibri"/>
          <w:sz w:val="20"/>
          <w:szCs w:val="20"/>
          <w:lang w:eastAsia="en-US"/>
        </w:rPr>
        <w:t>. и доп. – М.</w:t>
      </w:r>
      <w:proofErr w:type="gramStart"/>
      <w:r w:rsidRPr="008F0775">
        <w:rPr>
          <w:rFonts w:eastAsia="Calibri"/>
          <w:sz w:val="20"/>
          <w:szCs w:val="20"/>
          <w:lang w:eastAsia="en-US"/>
        </w:rPr>
        <w:t xml:space="preserve"> ;</w:t>
      </w:r>
      <w:proofErr w:type="gramEnd"/>
      <w:r w:rsidRPr="008F0775">
        <w:rPr>
          <w:rFonts w:eastAsia="Calibri"/>
          <w:sz w:val="20"/>
          <w:szCs w:val="20"/>
          <w:lang w:eastAsia="en-US"/>
        </w:rPr>
        <w:t xml:space="preserve"> Л. : </w:t>
      </w:r>
      <w:proofErr w:type="spellStart"/>
      <w:r w:rsidRPr="008F0775">
        <w:rPr>
          <w:rFonts w:eastAsia="Calibri"/>
          <w:sz w:val="20"/>
          <w:szCs w:val="20"/>
          <w:lang w:eastAsia="en-US"/>
        </w:rPr>
        <w:t>Машгиз</w:t>
      </w:r>
      <w:proofErr w:type="spellEnd"/>
      <w:r w:rsidRPr="008F0775">
        <w:rPr>
          <w:rFonts w:eastAsia="Calibri"/>
          <w:sz w:val="20"/>
          <w:szCs w:val="20"/>
          <w:lang w:eastAsia="en-US"/>
        </w:rPr>
        <w:t xml:space="preserve">, 1962. – 284 </w:t>
      </w:r>
      <w:proofErr w:type="spellStart"/>
      <w:r w:rsidRPr="008F0775">
        <w:rPr>
          <w:rFonts w:eastAsia="Calibri"/>
          <w:sz w:val="20"/>
          <w:szCs w:val="20"/>
          <w:lang w:eastAsia="en-US"/>
        </w:rPr>
        <w:t>c</w:t>
      </w:r>
      <w:proofErr w:type="spellEnd"/>
      <w:r w:rsidRPr="008F0775">
        <w:rPr>
          <w:rFonts w:eastAsia="Calibri"/>
          <w:sz w:val="20"/>
          <w:szCs w:val="20"/>
          <w:lang w:eastAsia="en-US"/>
        </w:rPr>
        <w:t>.</w:t>
      </w:r>
      <w:r w:rsidRPr="008F0775">
        <w:rPr>
          <w:rFonts w:eastAsia="MS Mincho"/>
          <w:sz w:val="20"/>
          <w:szCs w:val="20"/>
          <w:lang w:val="uk-UA" w:eastAsia="en-US"/>
        </w:rPr>
        <w:t xml:space="preserve"> </w:t>
      </w:r>
    </w:p>
    <w:p w:rsidR="00F913DF" w:rsidRPr="008F0775" w:rsidRDefault="00F913DF" w:rsidP="00F913DF">
      <w:pPr>
        <w:tabs>
          <w:tab w:val="num" w:pos="1083"/>
          <w:tab w:val="left" w:pos="1140"/>
          <w:tab w:val="num" w:pos="1824"/>
        </w:tabs>
        <w:spacing w:line="202" w:lineRule="auto"/>
        <w:ind w:firstLine="709"/>
        <w:jc w:val="both"/>
        <w:rPr>
          <w:rFonts w:eastAsia="MS Mincho"/>
          <w:sz w:val="20"/>
          <w:szCs w:val="20"/>
          <w:lang w:val="de-DE"/>
        </w:rPr>
      </w:pPr>
      <w:r w:rsidRPr="008F0775">
        <w:rPr>
          <w:rFonts w:eastAsia="MS Mincho"/>
          <w:sz w:val="20"/>
          <w:szCs w:val="20"/>
          <w:lang w:val="de-DE"/>
        </w:rPr>
        <w:t>5</w:t>
      </w:r>
      <w:r w:rsidRPr="008F0775">
        <w:rPr>
          <w:rFonts w:eastAsia="MS Mincho"/>
          <w:sz w:val="20"/>
          <w:szCs w:val="20"/>
          <w:lang w:val="en-US"/>
        </w:rPr>
        <w:t>.</w:t>
      </w:r>
      <w:r w:rsidRPr="008F0775">
        <w:rPr>
          <w:rFonts w:eastAsia="MS Mincho"/>
          <w:sz w:val="20"/>
          <w:szCs w:val="20"/>
          <w:lang w:val="de-DE"/>
        </w:rPr>
        <w:t xml:space="preserve"> Koop</w:t>
      </w:r>
      <w:r w:rsidRPr="008F0775">
        <w:rPr>
          <w:rFonts w:eastAsia="MS Mincho"/>
          <w:sz w:val="20"/>
          <w:szCs w:val="20"/>
          <w:lang w:val="uk-UA"/>
        </w:rPr>
        <w:t xml:space="preserve"> </w:t>
      </w:r>
      <w:proofErr w:type="spellStart"/>
      <w:r w:rsidRPr="008F0775">
        <w:rPr>
          <w:rFonts w:eastAsia="MS Mincho"/>
          <w:sz w:val="20"/>
          <w:szCs w:val="20"/>
          <w:lang w:val="de-DE"/>
        </w:rPr>
        <w:t>Ju</w:t>
      </w:r>
      <w:proofErr w:type="spellEnd"/>
      <w:r w:rsidRPr="008F0775">
        <w:rPr>
          <w:rFonts w:eastAsia="MS Mincho"/>
          <w:sz w:val="20"/>
          <w:szCs w:val="20"/>
          <w:lang w:val="uk-UA"/>
        </w:rPr>
        <w:t>.</w:t>
      </w:r>
      <w:r w:rsidRPr="008F0775">
        <w:rPr>
          <w:rFonts w:eastAsia="MS Mincho"/>
          <w:sz w:val="20"/>
          <w:szCs w:val="20"/>
          <w:lang w:val="de-DE"/>
        </w:rPr>
        <w:t xml:space="preserve"> Sicherheit bei kranen</w:t>
      </w:r>
      <w:r w:rsidRPr="008F0775">
        <w:rPr>
          <w:rFonts w:eastAsia="MS Mincho"/>
          <w:sz w:val="20"/>
          <w:szCs w:val="20"/>
          <w:lang w:val="uk-UA"/>
        </w:rPr>
        <w:t xml:space="preserve"> / </w:t>
      </w:r>
      <w:r w:rsidRPr="008F0775">
        <w:rPr>
          <w:rFonts w:eastAsia="MS Mincho"/>
          <w:sz w:val="20"/>
          <w:szCs w:val="20"/>
          <w:lang w:val="de-DE"/>
        </w:rPr>
        <w:t>Juergen Koop. – Heidelberg</w:t>
      </w:r>
      <w:r w:rsidRPr="008F0775">
        <w:rPr>
          <w:rFonts w:eastAsia="MS Mincho"/>
          <w:sz w:val="20"/>
          <w:szCs w:val="20"/>
          <w:lang w:val="en-US"/>
        </w:rPr>
        <w:t xml:space="preserve"> ;</w:t>
      </w:r>
      <w:r w:rsidRPr="008F0775">
        <w:rPr>
          <w:rFonts w:eastAsia="MS Mincho"/>
          <w:sz w:val="20"/>
          <w:szCs w:val="20"/>
          <w:lang w:val="de-DE"/>
        </w:rPr>
        <w:t xml:space="preserve"> Dordrecht</w:t>
      </w:r>
      <w:r w:rsidRPr="008F0775">
        <w:rPr>
          <w:rFonts w:eastAsia="MS Mincho"/>
          <w:sz w:val="20"/>
          <w:szCs w:val="20"/>
          <w:lang w:val="en-US"/>
        </w:rPr>
        <w:t xml:space="preserve"> ;</w:t>
      </w:r>
      <w:r w:rsidRPr="008F0775">
        <w:rPr>
          <w:rFonts w:eastAsia="MS Mincho"/>
          <w:sz w:val="20"/>
          <w:szCs w:val="20"/>
          <w:lang w:val="de-DE"/>
        </w:rPr>
        <w:t xml:space="preserve"> London</w:t>
      </w:r>
      <w:r w:rsidRPr="008F0775">
        <w:rPr>
          <w:rFonts w:eastAsia="MS Mincho"/>
          <w:sz w:val="20"/>
          <w:szCs w:val="20"/>
          <w:lang w:val="en-US"/>
        </w:rPr>
        <w:t xml:space="preserve"> ;</w:t>
      </w:r>
      <w:r w:rsidRPr="008F0775">
        <w:rPr>
          <w:rFonts w:eastAsia="MS Mincho"/>
          <w:sz w:val="20"/>
          <w:szCs w:val="20"/>
          <w:lang w:val="de-DE"/>
        </w:rPr>
        <w:t xml:space="preserve"> New York</w:t>
      </w:r>
      <w:r w:rsidRPr="008F0775">
        <w:rPr>
          <w:rFonts w:eastAsia="MS Mincho"/>
          <w:sz w:val="20"/>
          <w:szCs w:val="20"/>
          <w:lang w:val="uk-UA"/>
        </w:rPr>
        <w:t xml:space="preserve"> :</w:t>
      </w:r>
      <w:r w:rsidRPr="008F0775">
        <w:rPr>
          <w:rFonts w:eastAsia="MS Mincho"/>
          <w:sz w:val="20"/>
          <w:szCs w:val="20"/>
          <w:lang w:val="de-DE"/>
        </w:rPr>
        <w:t xml:space="preserve"> Springer</w:t>
      </w:r>
      <w:r w:rsidRPr="008F0775">
        <w:rPr>
          <w:rFonts w:eastAsia="MS Mincho"/>
          <w:sz w:val="20"/>
          <w:szCs w:val="20"/>
          <w:lang w:val="uk-UA"/>
        </w:rPr>
        <w:t xml:space="preserve">, </w:t>
      </w:r>
      <w:r w:rsidRPr="008F0775">
        <w:rPr>
          <w:rFonts w:eastAsia="MS Mincho"/>
          <w:sz w:val="20"/>
          <w:szCs w:val="20"/>
          <w:lang w:val="de-DE"/>
        </w:rPr>
        <w:t>2011. – 330 s. – ISBN 978-3-642-12793-9.</w:t>
      </w:r>
    </w:p>
    <w:p w:rsidR="00F913DF" w:rsidRPr="00E52C5D" w:rsidRDefault="00F913DF" w:rsidP="00F913DF">
      <w:pPr>
        <w:tabs>
          <w:tab w:val="num" w:pos="1083"/>
          <w:tab w:val="left" w:pos="1140"/>
          <w:tab w:val="num" w:pos="1824"/>
        </w:tabs>
        <w:spacing w:line="202" w:lineRule="auto"/>
        <w:ind w:firstLine="709"/>
        <w:jc w:val="both"/>
        <w:rPr>
          <w:rFonts w:eastAsia="MS Mincho"/>
          <w:bCs/>
          <w:spacing w:val="-8"/>
          <w:sz w:val="20"/>
          <w:szCs w:val="20"/>
          <w:lang w:val="uk-UA"/>
        </w:rPr>
      </w:pPr>
      <w:r w:rsidRPr="00E52C5D">
        <w:rPr>
          <w:rFonts w:eastAsia="MS Mincho"/>
          <w:spacing w:val="-8"/>
          <w:sz w:val="20"/>
          <w:szCs w:val="20"/>
        </w:rPr>
        <w:t xml:space="preserve">6. </w:t>
      </w:r>
      <w:proofErr w:type="spellStart"/>
      <w:r w:rsidRPr="00E52C5D">
        <w:rPr>
          <w:rFonts w:eastAsia="MS Mincho"/>
          <w:bCs/>
          <w:spacing w:val="-8"/>
          <w:sz w:val="20"/>
          <w:szCs w:val="20"/>
          <w:lang w:val="uk-UA"/>
        </w:rPr>
        <w:t>Рещенко</w:t>
      </w:r>
      <w:proofErr w:type="spellEnd"/>
      <w:r w:rsidRPr="00E52C5D">
        <w:rPr>
          <w:rFonts w:eastAsia="MS Mincho"/>
          <w:bCs/>
          <w:spacing w:val="-8"/>
          <w:sz w:val="20"/>
          <w:szCs w:val="20"/>
        </w:rPr>
        <w:t xml:space="preserve"> </w:t>
      </w:r>
      <w:r w:rsidRPr="00E52C5D">
        <w:rPr>
          <w:rFonts w:eastAsia="MS Mincho"/>
          <w:bCs/>
          <w:spacing w:val="-8"/>
          <w:sz w:val="20"/>
          <w:szCs w:val="20"/>
          <w:lang w:val="uk-UA"/>
        </w:rPr>
        <w:t>І. Деградація розрахункових</w:t>
      </w:r>
      <w:r w:rsidRPr="00E52C5D">
        <w:rPr>
          <w:rFonts w:eastAsia="MS Mincho"/>
          <w:bCs/>
          <w:spacing w:val="-8"/>
          <w:sz w:val="20"/>
          <w:szCs w:val="20"/>
        </w:rPr>
        <w:t xml:space="preserve"> </w:t>
      </w:r>
      <w:r w:rsidRPr="00E52C5D">
        <w:rPr>
          <w:rFonts w:eastAsia="MS Mincho"/>
          <w:bCs/>
          <w:spacing w:val="-8"/>
          <w:sz w:val="20"/>
          <w:szCs w:val="20"/>
          <w:lang w:val="uk-UA"/>
        </w:rPr>
        <w:t>металоконструкцій</w:t>
      </w:r>
      <w:r w:rsidRPr="00E52C5D">
        <w:rPr>
          <w:rFonts w:eastAsia="MS Mincho"/>
          <w:bCs/>
          <w:spacing w:val="-8"/>
          <w:sz w:val="20"/>
          <w:szCs w:val="20"/>
        </w:rPr>
        <w:t xml:space="preserve"> </w:t>
      </w:r>
      <w:r w:rsidRPr="00E52C5D">
        <w:rPr>
          <w:rFonts w:eastAsia="MS Mincho"/>
          <w:bCs/>
          <w:spacing w:val="-8"/>
          <w:sz w:val="20"/>
          <w:szCs w:val="20"/>
          <w:lang w:val="uk-UA"/>
        </w:rPr>
        <w:t>портальних кранів в умовах</w:t>
      </w:r>
      <w:r w:rsidRPr="00E52C5D">
        <w:rPr>
          <w:rFonts w:eastAsia="MS Mincho"/>
          <w:bCs/>
          <w:spacing w:val="-8"/>
          <w:sz w:val="20"/>
          <w:szCs w:val="20"/>
        </w:rPr>
        <w:t xml:space="preserve"> </w:t>
      </w:r>
      <w:r w:rsidRPr="00E52C5D">
        <w:rPr>
          <w:rFonts w:eastAsia="MS Mincho"/>
          <w:bCs/>
          <w:spacing w:val="-8"/>
          <w:sz w:val="20"/>
          <w:szCs w:val="20"/>
          <w:lang w:val="uk-UA"/>
        </w:rPr>
        <w:t>тривалої наднормативної</w:t>
      </w:r>
      <w:r w:rsidRPr="00E52C5D">
        <w:rPr>
          <w:rFonts w:eastAsia="MS Mincho"/>
          <w:bCs/>
          <w:spacing w:val="-8"/>
          <w:sz w:val="20"/>
          <w:szCs w:val="20"/>
        </w:rPr>
        <w:t xml:space="preserve"> </w:t>
      </w:r>
      <w:r w:rsidRPr="00E52C5D">
        <w:rPr>
          <w:rFonts w:eastAsia="MS Mincho"/>
          <w:bCs/>
          <w:spacing w:val="-8"/>
          <w:sz w:val="20"/>
          <w:szCs w:val="20"/>
          <w:lang w:val="uk-UA"/>
        </w:rPr>
        <w:t xml:space="preserve">експлуатації / І. </w:t>
      </w:r>
      <w:proofErr w:type="spellStart"/>
      <w:r w:rsidRPr="00E52C5D">
        <w:rPr>
          <w:rFonts w:eastAsia="MS Mincho"/>
          <w:bCs/>
          <w:spacing w:val="-8"/>
          <w:sz w:val="20"/>
          <w:szCs w:val="20"/>
          <w:lang w:val="uk-UA"/>
        </w:rPr>
        <w:t>Рещенко</w:t>
      </w:r>
      <w:proofErr w:type="spellEnd"/>
      <w:r w:rsidRPr="00E52C5D">
        <w:rPr>
          <w:rFonts w:eastAsia="MS Mincho"/>
          <w:bCs/>
          <w:spacing w:val="-8"/>
          <w:sz w:val="20"/>
          <w:szCs w:val="20"/>
        </w:rPr>
        <w:t xml:space="preserve">, </w:t>
      </w:r>
      <w:r w:rsidRPr="00E52C5D">
        <w:rPr>
          <w:rFonts w:eastAsia="MS Mincho"/>
          <w:bCs/>
          <w:spacing w:val="-8"/>
          <w:sz w:val="20"/>
          <w:szCs w:val="20"/>
          <w:lang w:val="uk-UA"/>
        </w:rPr>
        <w:t xml:space="preserve">Ю. </w:t>
      </w:r>
      <w:proofErr w:type="spellStart"/>
      <w:r w:rsidRPr="00E52C5D">
        <w:rPr>
          <w:rFonts w:eastAsia="MS Mincho"/>
          <w:bCs/>
          <w:spacing w:val="-8"/>
          <w:sz w:val="20"/>
          <w:szCs w:val="20"/>
          <w:lang w:val="uk-UA"/>
        </w:rPr>
        <w:t>Фуртатов</w:t>
      </w:r>
      <w:proofErr w:type="spellEnd"/>
      <w:r w:rsidRPr="00E52C5D">
        <w:rPr>
          <w:rFonts w:eastAsia="MS Mincho"/>
          <w:bCs/>
          <w:spacing w:val="-8"/>
          <w:sz w:val="20"/>
          <w:szCs w:val="20"/>
        </w:rPr>
        <w:t xml:space="preserve"> /</w:t>
      </w:r>
      <w:r w:rsidRPr="00E52C5D">
        <w:rPr>
          <w:rFonts w:eastAsia="MS Mincho"/>
          <w:bCs/>
          <w:spacing w:val="-8"/>
          <w:sz w:val="20"/>
          <w:szCs w:val="20"/>
          <w:lang w:val="uk-UA"/>
        </w:rPr>
        <w:t>/ Машинознавство</w:t>
      </w:r>
      <w:r w:rsidRPr="00E52C5D">
        <w:rPr>
          <w:rFonts w:eastAsia="MS Mincho"/>
          <w:bCs/>
          <w:spacing w:val="-8"/>
          <w:sz w:val="20"/>
          <w:szCs w:val="20"/>
        </w:rPr>
        <w:t>.</w:t>
      </w:r>
      <w:r w:rsidRPr="00E52C5D">
        <w:rPr>
          <w:rFonts w:eastAsia="MS Mincho"/>
          <w:bCs/>
          <w:spacing w:val="-8"/>
          <w:sz w:val="20"/>
          <w:szCs w:val="20"/>
          <w:lang w:val="en-US"/>
        </w:rPr>
        <w:t> </w:t>
      </w:r>
      <w:r w:rsidRPr="00E52C5D">
        <w:rPr>
          <w:rFonts w:eastAsia="MS Mincho"/>
          <w:bCs/>
          <w:spacing w:val="-8"/>
          <w:sz w:val="20"/>
          <w:szCs w:val="20"/>
          <w:lang w:val="uk-UA"/>
        </w:rPr>
        <w:t xml:space="preserve">– </w:t>
      </w:r>
      <w:r w:rsidRPr="00E52C5D">
        <w:rPr>
          <w:rFonts w:eastAsia="MS Mincho"/>
          <w:bCs/>
          <w:spacing w:val="-8"/>
          <w:sz w:val="20"/>
          <w:szCs w:val="20"/>
        </w:rPr>
        <w:t>2011.</w:t>
      </w:r>
      <w:r w:rsidRPr="00E52C5D">
        <w:rPr>
          <w:rFonts w:eastAsia="MS Mincho"/>
          <w:bCs/>
          <w:spacing w:val="-8"/>
          <w:sz w:val="20"/>
          <w:szCs w:val="20"/>
          <w:lang w:val="uk-UA"/>
        </w:rPr>
        <w:t xml:space="preserve"> – </w:t>
      </w:r>
      <w:r w:rsidRPr="00E52C5D">
        <w:rPr>
          <w:rFonts w:eastAsia="MS Mincho"/>
          <w:bCs/>
          <w:spacing w:val="-8"/>
          <w:sz w:val="20"/>
          <w:szCs w:val="20"/>
        </w:rPr>
        <w:t>№</w:t>
      </w:r>
      <w:r w:rsidRPr="00E52C5D">
        <w:rPr>
          <w:rFonts w:eastAsia="MS Mincho"/>
          <w:bCs/>
          <w:spacing w:val="-8"/>
          <w:sz w:val="20"/>
          <w:szCs w:val="20"/>
          <w:lang w:val="uk-UA"/>
        </w:rPr>
        <w:t xml:space="preserve"> </w:t>
      </w:r>
      <w:r w:rsidRPr="00E52C5D">
        <w:rPr>
          <w:rFonts w:eastAsia="MS Mincho"/>
          <w:bCs/>
          <w:spacing w:val="-8"/>
          <w:sz w:val="20"/>
          <w:szCs w:val="20"/>
        </w:rPr>
        <w:t>9-10.</w:t>
      </w:r>
      <w:r w:rsidRPr="00E52C5D">
        <w:rPr>
          <w:rFonts w:eastAsia="MS Mincho"/>
          <w:bCs/>
          <w:spacing w:val="-8"/>
          <w:sz w:val="20"/>
          <w:szCs w:val="20"/>
          <w:lang w:val="uk-UA"/>
        </w:rPr>
        <w:t xml:space="preserve"> – </w:t>
      </w:r>
      <w:r w:rsidRPr="00E52C5D">
        <w:rPr>
          <w:rFonts w:eastAsia="MS Mincho"/>
          <w:bCs/>
          <w:spacing w:val="-8"/>
          <w:sz w:val="20"/>
          <w:szCs w:val="20"/>
        </w:rPr>
        <w:t>С</w:t>
      </w:r>
      <w:r w:rsidRPr="00E52C5D">
        <w:rPr>
          <w:rFonts w:eastAsia="MS Mincho"/>
          <w:bCs/>
          <w:spacing w:val="-8"/>
          <w:sz w:val="20"/>
          <w:szCs w:val="20"/>
          <w:lang w:val="uk-UA"/>
        </w:rPr>
        <w:t>.</w:t>
      </w:r>
      <w:r w:rsidRPr="00E52C5D">
        <w:rPr>
          <w:rFonts w:eastAsia="MS Mincho"/>
          <w:bCs/>
          <w:spacing w:val="-8"/>
          <w:sz w:val="20"/>
          <w:szCs w:val="20"/>
        </w:rPr>
        <w:t xml:space="preserve"> 171</w:t>
      </w:r>
      <w:r w:rsidRPr="00E52C5D">
        <w:rPr>
          <w:rFonts w:eastAsia="MS Mincho"/>
          <w:bCs/>
          <w:spacing w:val="-8"/>
          <w:sz w:val="20"/>
          <w:szCs w:val="20"/>
          <w:lang w:val="uk-UA"/>
        </w:rPr>
        <w:t>–</w:t>
      </w:r>
      <w:r w:rsidRPr="00E52C5D">
        <w:rPr>
          <w:rFonts w:eastAsia="MS Mincho"/>
          <w:bCs/>
          <w:spacing w:val="-8"/>
          <w:sz w:val="20"/>
          <w:szCs w:val="20"/>
        </w:rPr>
        <w:t>172.</w:t>
      </w:r>
      <w:r w:rsidRPr="00E52C5D">
        <w:rPr>
          <w:rFonts w:eastAsia="MS Mincho"/>
          <w:bCs/>
          <w:spacing w:val="-8"/>
          <w:sz w:val="20"/>
          <w:szCs w:val="20"/>
          <w:lang w:val="uk-UA"/>
        </w:rPr>
        <w:t xml:space="preserve"> – </w:t>
      </w:r>
      <w:r w:rsidRPr="00E52C5D">
        <w:rPr>
          <w:rFonts w:eastAsia="MS Mincho"/>
          <w:bCs/>
          <w:spacing w:val="-8"/>
          <w:sz w:val="20"/>
          <w:szCs w:val="20"/>
        </w:rPr>
        <w:t>ISSN 1729-4959</w:t>
      </w:r>
      <w:r>
        <w:rPr>
          <w:rFonts w:eastAsia="MS Mincho"/>
          <w:bCs/>
          <w:spacing w:val="-8"/>
          <w:sz w:val="20"/>
          <w:szCs w:val="20"/>
          <w:lang w:val="uk-UA"/>
        </w:rPr>
        <w:t>.</w:t>
      </w:r>
    </w:p>
    <w:p w:rsidR="00F913DF" w:rsidRPr="008F0775" w:rsidRDefault="00F913DF" w:rsidP="00F913DF">
      <w:pPr>
        <w:tabs>
          <w:tab w:val="num" w:pos="1083"/>
          <w:tab w:val="left" w:pos="1140"/>
          <w:tab w:val="num" w:pos="1824"/>
        </w:tabs>
        <w:spacing w:line="202" w:lineRule="auto"/>
        <w:ind w:firstLine="709"/>
        <w:jc w:val="both"/>
        <w:rPr>
          <w:rFonts w:eastAsia="MS Mincho"/>
          <w:sz w:val="20"/>
          <w:szCs w:val="20"/>
          <w:lang w:val="uk-UA"/>
        </w:rPr>
      </w:pPr>
      <w:r w:rsidRPr="008F0775">
        <w:rPr>
          <w:rFonts w:eastAsia="MS Mincho"/>
          <w:sz w:val="20"/>
          <w:szCs w:val="20"/>
        </w:rPr>
        <w:t>7. Пат. 68752</w:t>
      </w:r>
      <w:proofErr w:type="gramStart"/>
      <w:r w:rsidRPr="008F0775">
        <w:rPr>
          <w:rFonts w:eastAsia="MS Mincho"/>
          <w:sz w:val="20"/>
          <w:szCs w:val="20"/>
        </w:rPr>
        <w:t xml:space="preserve"> А</w:t>
      </w:r>
      <w:proofErr w:type="gramEnd"/>
      <w:r w:rsidRPr="008F0775">
        <w:rPr>
          <w:rFonts w:eastAsia="MS Mincho"/>
          <w:sz w:val="20"/>
          <w:szCs w:val="20"/>
        </w:rPr>
        <w:t xml:space="preserve"> (</w:t>
      </w:r>
      <w:r w:rsidRPr="008F0775">
        <w:rPr>
          <w:rFonts w:eastAsia="MS Mincho"/>
          <w:sz w:val="20"/>
          <w:szCs w:val="20"/>
          <w:lang w:val="uk-UA"/>
        </w:rPr>
        <w:t>Україна).</w:t>
      </w:r>
      <w:r w:rsidRPr="008F0775">
        <w:rPr>
          <w:rFonts w:eastAsia="MS Mincho"/>
          <w:sz w:val="20"/>
          <w:szCs w:val="20"/>
        </w:rPr>
        <w:t xml:space="preserve"> МПК</w:t>
      </w:r>
      <w:r w:rsidRPr="008F0775">
        <w:rPr>
          <w:rFonts w:eastAsia="MS Mincho"/>
          <w:sz w:val="20"/>
          <w:szCs w:val="20"/>
          <w:vertAlign w:val="superscript"/>
          <w:lang w:val="uk-UA"/>
        </w:rPr>
        <w:t>8</w:t>
      </w:r>
      <w:r w:rsidRPr="008F0775">
        <w:rPr>
          <w:rFonts w:eastAsia="MS Mincho"/>
          <w:sz w:val="20"/>
          <w:szCs w:val="20"/>
        </w:rPr>
        <w:t xml:space="preserve"> B</w:t>
      </w:r>
      <w:r w:rsidRPr="008F0775">
        <w:rPr>
          <w:rFonts w:eastAsia="MS Mincho"/>
          <w:sz w:val="20"/>
          <w:szCs w:val="20"/>
          <w:lang w:val="uk-UA"/>
        </w:rPr>
        <w:t xml:space="preserve"> </w:t>
      </w:r>
      <w:r w:rsidRPr="008F0775">
        <w:rPr>
          <w:rFonts w:eastAsia="MS Mincho"/>
          <w:sz w:val="20"/>
          <w:szCs w:val="20"/>
        </w:rPr>
        <w:t>66</w:t>
      </w:r>
      <w:r w:rsidRPr="008F0775">
        <w:rPr>
          <w:rFonts w:eastAsia="MS Mincho"/>
          <w:sz w:val="20"/>
          <w:szCs w:val="20"/>
          <w:lang w:val="uk-UA"/>
        </w:rPr>
        <w:t xml:space="preserve"> </w:t>
      </w:r>
      <w:r w:rsidRPr="008F0775">
        <w:rPr>
          <w:rFonts w:eastAsia="MS Mincho"/>
          <w:sz w:val="20"/>
          <w:szCs w:val="20"/>
        </w:rPr>
        <w:t>D 5/00, F</w:t>
      </w:r>
      <w:r w:rsidRPr="008F0775">
        <w:rPr>
          <w:rFonts w:eastAsia="MS Mincho"/>
          <w:sz w:val="20"/>
          <w:szCs w:val="20"/>
          <w:lang w:val="uk-UA"/>
        </w:rPr>
        <w:t xml:space="preserve"> </w:t>
      </w:r>
      <w:r w:rsidRPr="008F0775">
        <w:rPr>
          <w:rFonts w:eastAsia="MS Mincho"/>
          <w:sz w:val="20"/>
          <w:szCs w:val="20"/>
        </w:rPr>
        <w:t>16</w:t>
      </w:r>
      <w:r w:rsidRPr="008F0775">
        <w:rPr>
          <w:rFonts w:eastAsia="MS Mincho"/>
          <w:sz w:val="20"/>
          <w:szCs w:val="20"/>
          <w:lang w:val="uk-UA"/>
        </w:rPr>
        <w:t xml:space="preserve"> </w:t>
      </w:r>
      <w:r w:rsidRPr="008F0775">
        <w:rPr>
          <w:rFonts w:eastAsia="MS Mincho"/>
          <w:sz w:val="20"/>
          <w:szCs w:val="20"/>
        </w:rPr>
        <w:t>D 49/00</w:t>
      </w:r>
      <w:r w:rsidRPr="008F0775">
        <w:rPr>
          <w:rFonts w:eastAsia="MS Mincho"/>
          <w:sz w:val="20"/>
          <w:szCs w:val="20"/>
          <w:lang w:val="uk-UA"/>
        </w:rPr>
        <w:t>.</w:t>
      </w:r>
      <w:r w:rsidRPr="008F0775">
        <w:rPr>
          <w:rFonts w:eastAsia="MS Mincho"/>
          <w:sz w:val="20"/>
          <w:szCs w:val="20"/>
        </w:rPr>
        <w:t xml:space="preserve"> </w:t>
      </w:r>
      <w:proofErr w:type="spellStart"/>
      <w:r w:rsidRPr="008F0775">
        <w:rPr>
          <w:rFonts w:eastAsia="MS Mincho"/>
          <w:sz w:val="20"/>
          <w:szCs w:val="20"/>
        </w:rPr>
        <w:t>Кероване</w:t>
      </w:r>
      <w:proofErr w:type="spellEnd"/>
      <w:r w:rsidRPr="008F0775">
        <w:rPr>
          <w:rFonts w:eastAsia="MS Mincho"/>
          <w:sz w:val="20"/>
          <w:szCs w:val="20"/>
        </w:rPr>
        <w:t xml:space="preserve"> </w:t>
      </w:r>
      <w:proofErr w:type="spellStart"/>
      <w:r w:rsidRPr="008F0775">
        <w:rPr>
          <w:rFonts w:eastAsia="MS Mincho"/>
          <w:sz w:val="20"/>
          <w:szCs w:val="20"/>
        </w:rPr>
        <w:t>колодкове</w:t>
      </w:r>
      <w:proofErr w:type="spellEnd"/>
      <w:r w:rsidRPr="008F0775">
        <w:rPr>
          <w:rFonts w:eastAsia="MS Mincho"/>
          <w:sz w:val="20"/>
          <w:szCs w:val="20"/>
        </w:rPr>
        <w:t xml:space="preserve"> </w:t>
      </w:r>
      <w:proofErr w:type="spellStart"/>
      <w:r w:rsidRPr="008F0775">
        <w:rPr>
          <w:rFonts w:eastAsia="MS Mincho"/>
          <w:sz w:val="20"/>
          <w:szCs w:val="20"/>
        </w:rPr>
        <w:t>гальмо</w:t>
      </w:r>
      <w:proofErr w:type="spellEnd"/>
      <w:r w:rsidRPr="008F0775">
        <w:rPr>
          <w:rFonts w:eastAsia="MS Mincho"/>
          <w:sz w:val="20"/>
          <w:szCs w:val="20"/>
        </w:rPr>
        <w:t xml:space="preserve"> </w:t>
      </w:r>
      <w:proofErr w:type="spellStart"/>
      <w:proofErr w:type="gramStart"/>
      <w:r w:rsidRPr="008F0775">
        <w:rPr>
          <w:rFonts w:eastAsia="MS Mincho"/>
          <w:sz w:val="20"/>
          <w:szCs w:val="20"/>
        </w:rPr>
        <w:t>п</w:t>
      </w:r>
      <w:proofErr w:type="gramEnd"/>
      <w:r w:rsidRPr="008F0775">
        <w:rPr>
          <w:rFonts w:eastAsia="MS Mincho"/>
          <w:sz w:val="20"/>
          <w:szCs w:val="20"/>
        </w:rPr>
        <w:t>ідіймального</w:t>
      </w:r>
      <w:proofErr w:type="spellEnd"/>
      <w:r w:rsidRPr="008F0775">
        <w:rPr>
          <w:rFonts w:eastAsia="MS Mincho"/>
          <w:sz w:val="20"/>
          <w:szCs w:val="20"/>
        </w:rPr>
        <w:t xml:space="preserve"> крана </w:t>
      </w:r>
      <w:r w:rsidRPr="008F0775">
        <w:rPr>
          <w:rFonts w:eastAsia="MS Mincho"/>
          <w:sz w:val="20"/>
          <w:szCs w:val="20"/>
          <w:lang w:val="uk-UA"/>
        </w:rPr>
        <w:t xml:space="preserve">/ В. О. </w:t>
      </w:r>
      <w:r w:rsidRPr="008F0775">
        <w:rPr>
          <w:rFonts w:eastAsia="MS Mincho"/>
          <w:sz w:val="20"/>
          <w:szCs w:val="20"/>
        </w:rPr>
        <w:t xml:space="preserve">Коваленко (UA); </w:t>
      </w:r>
      <w:r w:rsidRPr="008F0775">
        <w:rPr>
          <w:rFonts w:eastAsia="MS Mincho"/>
          <w:sz w:val="20"/>
          <w:szCs w:val="20"/>
          <w:lang w:val="uk-UA"/>
        </w:rPr>
        <w:t xml:space="preserve">В. А. </w:t>
      </w:r>
      <w:proofErr w:type="spellStart"/>
      <w:r w:rsidRPr="008F0775">
        <w:rPr>
          <w:rFonts w:eastAsia="MS Mincho"/>
          <w:sz w:val="20"/>
          <w:szCs w:val="20"/>
        </w:rPr>
        <w:t>Дуднік</w:t>
      </w:r>
      <w:proofErr w:type="spellEnd"/>
      <w:r w:rsidRPr="008F0775">
        <w:rPr>
          <w:rFonts w:eastAsia="MS Mincho"/>
          <w:sz w:val="20"/>
          <w:szCs w:val="20"/>
        </w:rPr>
        <w:t xml:space="preserve"> (UA); </w:t>
      </w:r>
      <w:r w:rsidRPr="008F0775">
        <w:rPr>
          <w:rFonts w:eastAsia="MS Mincho"/>
          <w:sz w:val="20"/>
          <w:szCs w:val="20"/>
          <w:lang w:val="uk-UA"/>
        </w:rPr>
        <w:t xml:space="preserve">О. В. </w:t>
      </w:r>
      <w:r w:rsidRPr="008F0775">
        <w:rPr>
          <w:rFonts w:eastAsia="MS Mincho"/>
          <w:sz w:val="20"/>
          <w:szCs w:val="20"/>
        </w:rPr>
        <w:t xml:space="preserve">Коваленко (UA); Томас </w:t>
      </w:r>
      <w:proofErr w:type="spellStart"/>
      <w:r w:rsidRPr="008F0775">
        <w:rPr>
          <w:rFonts w:eastAsia="MS Mincho"/>
          <w:sz w:val="20"/>
          <w:szCs w:val="20"/>
        </w:rPr>
        <w:t>Нойманн</w:t>
      </w:r>
      <w:proofErr w:type="spellEnd"/>
      <w:r w:rsidRPr="008F0775">
        <w:rPr>
          <w:rFonts w:eastAsia="MS Mincho"/>
          <w:sz w:val="20"/>
          <w:szCs w:val="20"/>
          <w:lang w:val="uk-UA"/>
        </w:rPr>
        <w:t xml:space="preserve"> (DE) ;</w:t>
      </w:r>
      <w:r w:rsidRPr="008F0775">
        <w:rPr>
          <w:sz w:val="20"/>
          <w:szCs w:val="20"/>
        </w:rPr>
        <w:t xml:space="preserve"> </w:t>
      </w:r>
      <w:proofErr w:type="spellStart"/>
      <w:r w:rsidRPr="008F0775">
        <w:rPr>
          <w:rFonts w:eastAsia="MS Mincho"/>
          <w:sz w:val="20"/>
          <w:szCs w:val="20"/>
        </w:rPr>
        <w:t>Товариство</w:t>
      </w:r>
      <w:proofErr w:type="spellEnd"/>
      <w:r w:rsidRPr="008F0775">
        <w:rPr>
          <w:rFonts w:eastAsia="MS Mincho"/>
          <w:sz w:val="20"/>
          <w:szCs w:val="20"/>
        </w:rPr>
        <w:t xml:space="preserve"> </w:t>
      </w:r>
      <w:proofErr w:type="spellStart"/>
      <w:r w:rsidRPr="008F0775">
        <w:rPr>
          <w:rFonts w:eastAsia="MS Mincho"/>
          <w:sz w:val="20"/>
          <w:szCs w:val="20"/>
        </w:rPr>
        <w:t>з</w:t>
      </w:r>
      <w:proofErr w:type="spellEnd"/>
      <w:r w:rsidRPr="008F0775">
        <w:rPr>
          <w:rFonts w:eastAsia="MS Mincho"/>
          <w:sz w:val="20"/>
          <w:szCs w:val="20"/>
        </w:rPr>
        <w:t xml:space="preserve"> </w:t>
      </w:r>
      <w:proofErr w:type="spellStart"/>
      <w:r w:rsidRPr="008F0775">
        <w:rPr>
          <w:rFonts w:eastAsia="MS Mincho"/>
          <w:sz w:val="20"/>
          <w:szCs w:val="20"/>
        </w:rPr>
        <w:lastRenderedPageBreak/>
        <w:t>обмеженою</w:t>
      </w:r>
      <w:proofErr w:type="spellEnd"/>
      <w:r w:rsidRPr="008F0775">
        <w:rPr>
          <w:rFonts w:eastAsia="MS Mincho"/>
          <w:sz w:val="20"/>
          <w:szCs w:val="20"/>
        </w:rPr>
        <w:t xml:space="preserve"> </w:t>
      </w:r>
      <w:proofErr w:type="spellStart"/>
      <w:r w:rsidRPr="008F0775">
        <w:rPr>
          <w:rFonts w:eastAsia="MS Mincho"/>
          <w:sz w:val="20"/>
          <w:szCs w:val="20"/>
        </w:rPr>
        <w:t>відповідальністю</w:t>
      </w:r>
      <w:proofErr w:type="spellEnd"/>
      <w:r w:rsidRPr="008F0775">
        <w:rPr>
          <w:rFonts w:eastAsia="MS Mincho"/>
          <w:sz w:val="20"/>
          <w:szCs w:val="20"/>
        </w:rPr>
        <w:t xml:space="preserve"> </w:t>
      </w:r>
      <w:r w:rsidRPr="008F0775">
        <w:rPr>
          <w:rFonts w:eastAsia="MS Mincho"/>
          <w:sz w:val="20"/>
          <w:szCs w:val="20"/>
          <w:lang w:val="uk-UA"/>
        </w:rPr>
        <w:t>І</w:t>
      </w:r>
      <w:proofErr w:type="spellStart"/>
      <w:r w:rsidRPr="008F0775">
        <w:rPr>
          <w:rFonts w:eastAsia="MS Mincho"/>
          <w:sz w:val="20"/>
          <w:szCs w:val="20"/>
        </w:rPr>
        <w:t>нститут</w:t>
      </w:r>
      <w:proofErr w:type="spellEnd"/>
      <w:r w:rsidRPr="008F0775">
        <w:rPr>
          <w:rFonts w:eastAsia="MS Mincho"/>
          <w:sz w:val="20"/>
          <w:szCs w:val="20"/>
        </w:rPr>
        <w:t xml:space="preserve"> </w:t>
      </w:r>
      <w:proofErr w:type="spellStart"/>
      <w:r w:rsidRPr="008F0775">
        <w:rPr>
          <w:rFonts w:eastAsia="MS Mincho"/>
          <w:sz w:val="20"/>
          <w:szCs w:val="20"/>
        </w:rPr>
        <w:t>перспективних</w:t>
      </w:r>
      <w:proofErr w:type="spellEnd"/>
      <w:r w:rsidRPr="008F0775">
        <w:rPr>
          <w:rFonts w:eastAsia="MS Mincho"/>
          <w:sz w:val="20"/>
          <w:szCs w:val="20"/>
        </w:rPr>
        <w:t xml:space="preserve"> </w:t>
      </w:r>
      <w:proofErr w:type="spellStart"/>
      <w:r w:rsidRPr="008F0775">
        <w:rPr>
          <w:rFonts w:eastAsia="MS Mincho"/>
          <w:sz w:val="20"/>
          <w:szCs w:val="20"/>
        </w:rPr>
        <w:t>досліджень</w:t>
      </w:r>
      <w:proofErr w:type="spellEnd"/>
      <w:r w:rsidRPr="008F0775">
        <w:rPr>
          <w:rFonts w:eastAsia="MS Mincho"/>
          <w:sz w:val="20"/>
          <w:szCs w:val="20"/>
        </w:rPr>
        <w:t xml:space="preserve"> та </w:t>
      </w:r>
      <w:proofErr w:type="spellStart"/>
      <w:r w:rsidRPr="008F0775">
        <w:rPr>
          <w:rFonts w:eastAsia="MS Mincho"/>
          <w:sz w:val="20"/>
          <w:szCs w:val="20"/>
        </w:rPr>
        <w:t>технологій</w:t>
      </w:r>
      <w:proofErr w:type="spellEnd"/>
      <w:r w:rsidRPr="008F0775">
        <w:rPr>
          <w:rFonts w:eastAsia="MS Mincho"/>
          <w:sz w:val="20"/>
          <w:szCs w:val="20"/>
        </w:rPr>
        <w:t xml:space="preserve"> </w:t>
      </w:r>
      <w:r w:rsidRPr="008F0775">
        <w:rPr>
          <w:rFonts w:eastAsia="MS Mincho"/>
          <w:sz w:val="20"/>
          <w:szCs w:val="20"/>
          <w:lang w:val="uk-UA"/>
        </w:rPr>
        <w:t>«І</w:t>
      </w:r>
      <w:proofErr w:type="spellStart"/>
      <w:r w:rsidRPr="008F0775">
        <w:rPr>
          <w:rFonts w:eastAsia="MS Mincho"/>
          <w:sz w:val="20"/>
          <w:szCs w:val="20"/>
        </w:rPr>
        <w:t>нсарт</w:t>
      </w:r>
      <w:proofErr w:type="spellEnd"/>
      <w:r w:rsidRPr="008F0775">
        <w:rPr>
          <w:rFonts w:eastAsia="MS Mincho"/>
          <w:sz w:val="20"/>
          <w:szCs w:val="20"/>
          <w:lang w:val="uk-UA"/>
        </w:rPr>
        <w:t xml:space="preserve">». – № </w:t>
      </w:r>
      <w:r w:rsidRPr="008F0775">
        <w:rPr>
          <w:rFonts w:eastAsia="MS Mincho"/>
          <w:sz w:val="20"/>
          <w:szCs w:val="20"/>
        </w:rPr>
        <w:t>2003109436</w:t>
      </w:r>
      <w:r w:rsidRPr="008F0775">
        <w:rPr>
          <w:rFonts w:eastAsia="MS Mincho"/>
          <w:sz w:val="20"/>
          <w:szCs w:val="20"/>
          <w:lang w:val="uk-UA"/>
        </w:rPr>
        <w:t xml:space="preserve"> ; </w:t>
      </w:r>
      <w:proofErr w:type="spellStart"/>
      <w:r w:rsidRPr="008F0775">
        <w:rPr>
          <w:rFonts w:eastAsia="MS Mincho"/>
          <w:sz w:val="20"/>
          <w:szCs w:val="20"/>
          <w:lang w:val="uk-UA"/>
        </w:rPr>
        <w:t>заявл</w:t>
      </w:r>
      <w:proofErr w:type="spellEnd"/>
      <w:r w:rsidRPr="008F0775">
        <w:rPr>
          <w:rFonts w:eastAsia="MS Mincho"/>
          <w:sz w:val="20"/>
          <w:szCs w:val="20"/>
          <w:lang w:val="uk-UA"/>
        </w:rPr>
        <w:t>.</w:t>
      </w:r>
      <w:r w:rsidRPr="008F0775">
        <w:rPr>
          <w:rFonts w:eastAsia="MS Mincho"/>
          <w:sz w:val="20"/>
          <w:szCs w:val="20"/>
        </w:rPr>
        <w:t xml:space="preserve"> 20.10.2003</w:t>
      </w:r>
      <w:r w:rsidRPr="008F0775">
        <w:rPr>
          <w:rFonts w:eastAsia="MS Mincho"/>
          <w:sz w:val="20"/>
          <w:szCs w:val="20"/>
          <w:lang w:val="uk-UA"/>
        </w:rPr>
        <w:t xml:space="preserve"> ; </w:t>
      </w:r>
      <w:proofErr w:type="spellStart"/>
      <w:r w:rsidRPr="008F0775">
        <w:rPr>
          <w:rFonts w:eastAsia="MS Mincho"/>
          <w:sz w:val="20"/>
          <w:szCs w:val="20"/>
          <w:lang w:val="uk-UA"/>
        </w:rPr>
        <w:t>опубл</w:t>
      </w:r>
      <w:proofErr w:type="spellEnd"/>
      <w:r w:rsidRPr="008F0775">
        <w:rPr>
          <w:rFonts w:eastAsia="MS Mincho"/>
          <w:sz w:val="20"/>
          <w:szCs w:val="20"/>
          <w:lang w:val="uk-UA"/>
        </w:rPr>
        <w:t>.</w:t>
      </w:r>
      <w:r w:rsidRPr="008F0775">
        <w:rPr>
          <w:sz w:val="20"/>
          <w:szCs w:val="20"/>
        </w:rPr>
        <w:t xml:space="preserve"> </w:t>
      </w:r>
      <w:r w:rsidRPr="008F0775">
        <w:rPr>
          <w:rFonts w:eastAsia="MS Mincho"/>
          <w:sz w:val="20"/>
          <w:szCs w:val="20"/>
        </w:rPr>
        <w:t>1</w:t>
      </w:r>
      <w:r w:rsidRPr="008F0775">
        <w:rPr>
          <w:rFonts w:eastAsia="MS Mincho"/>
          <w:sz w:val="20"/>
          <w:szCs w:val="20"/>
          <w:lang w:val="uk-UA"/>
        </w:rPr>
        <w:t>6</w:t>
      </w:r>
      <w:r w:rsidRPr="008F0775">
        <w:rPr>
          <w:rFonts w:eastAsia="MS Mincho"/>
          <w:sz w:val="20"/>
          <w:szCs w:val="20"/>
        </w:rPr>
        <w:t>.0</w:t>
      </w:r>
      <w:r w:rsidRPr="008F0775">
        <w:rPr>
          <w:rFonts w:eastAsia="MS Mincho"/>
          <w:sz w:val="20"/>
          <w:szCs w:val="20"/>
          <w:lang w:val="uk-UA"/>
        </w:rPr>
        <w:t>8</w:t>
      </w:r>
      <w:r w:rsidRPr="008F0775">
        <w:rPr>
          <w:rFonts w:eastAsia="MS Mincho"/>
          <w:sz w:val="20"/>
          <w:szCs w:val="20"/>
        </w:rPr>
        <w:t>.200</w:t>
      </w:r>
      <w:r w:rsidRPr="008F0775">
        <w:rPr>
          <w:rFonts w:eastAsia="MS Mincho"/>
          <w:sz w:val="20"/>
          <w:szCs w:val="20"/>
          <w:lang w:val="uk-UA"/>
        </w:rPr>
        <w:t>4</w:t>
      </w:r>
      <w:r w:rsidRPr="008F0775">
        <w:rPr>
          <w:rFonts w:eastAsia="MS Mincho"/>
          <w:sz w:val="20"/>
          <w:szCs w:val="20"/>
        </w:rPr>
        <w:t xml:space="preserve">, </w:t>
      </w:r>
      <w:r w:rsidRPr="008F0775">
        <w:rPr>
          <w:rFonts w:eastAsia="MS Mincho"/>
          <w:sz w:val="20"/>
          <w:szCs w:val="20"/>
          <w:lang w:val="uk-UA"/>
        </w:rPr>
        <w:t>Б</w:t>
      </w:r>
      <w:proofErr w:type="spellStart"/>
      <w:r w:rsidRPr="008F0775">
        <w:rPr>
          <w:rFonts w:eastAsia="MS Mincho"/>
          <w:sz w:val="20"/>
          <w:szCs w:val="20"/>
        </w:rPr>
        <w:t>юл</w:t>
      </w:r>
      <w:proofErr w:type="spellEnd"/>
      <w:r w:rsidRPr="008F0775">
        <w:rPr>
          <w:rFonts w:eastAsia="MS Mincho"/>
          <w:sz w:val="20"/>
          <w:szCs w:val="20"/>
        </w:rPr>
        <w:t xml:space="preserve">. № </w:t>
      </w:r>
      <w:r w:rsidRPr="008F0775">
        <w:rPr>
          <w:rFonts w:eastAsia="MS Mincho"/>
          <w:sz w:val="20"/>
          <w:szCs w:val="20"/>
          <w:lang w:val="uk-UA"/>
        </w:rPr>
        <w:t>8. – 6 с.</w:t>
      </w:r>
    </w:p>
    <w:p w:rsidR="00F913DF" w:rsidRPr="00E52C5D" w:rsidRDefault="00F913DF" w:rsidP="00F913DF">
      <w:pPr>
        <w:tabs>
          <w:tab w:val="num" w:pos="1083"/>
          <w:tab w:val="left" w:pos="1140"/>
          <w:tab w:val="num" w:pos="1824"/>
        </w:tabs>
        <w:spacing w:line="202" w:lineRule="auto"/>
        <w:ind w:firstLine="709"/>
        <w:jc w:val="both"/>
        <w:rPr>
          <w:rFonts w:eastAsia="MS Mincho"/>
          <w:spacing w:val="-8"/>
          <w:sz w:val="20"/>
          <w:szCs w:val="20"/>
        </w:rPr>
      </w:pPr>
      <w:r w:rsidRPr="00E52C5D">
        <w:rPr>
          <w:spacing w:val="-8"/>
          <w:sz w:val="20"/>
          <w:szCs w:val="20"/>
        </w:rPr>
        <w:t xml:space="preserve">8. </w:t>
      </w:r>
      <w:hyperlink r:id="rId32" w:history="1">
        <w:r w:rsidRPr="00E52C5D">
          <w:rPr>
            <w:spacing w:val="-8"/>
            <w:sz w:val="20"/>
            <w:szCs w:val="20"/>
          </w:rPr>
          <w:t>Горский Б. Е</w:t>
        </w:r>
      </w:hyperlink>
      <w:r w:rsidRPr="00E52C5D">
        <w:rPr>
          <w:spacing w:val="-8"/>
          <w:sz w:val="20"/>
          <w:szCs w:val="20"/>
        </w:rPr>
        <w:t>. Шарнирно-сочлененные укосины кранов / Б. Е. Горский. – М.</w:t>
      </w:r>
      <w:proofErr w:type="gramStart"/>
      <w:r w:rsidRPr="00E52C5D">
        <w:rPr>
          <w:spacing w:val="-8"/>
          <w:sz w:val="20"/>
          <w:szCs w:val="20"/>
        </w:rPr>
        <w:t xml:space="preserve"> :</w:t>
      </w:r>
      <w:proofErr w:type="gramEnd"/>
      <w:r w:rsidRPr="00E52C5D">
        <w:rPr>
          <w:spacing w:val="-8"/>
          <w:sz w:val="20"/>
          <w:szCs w:val="20"/>
        </w:rPr>
        <w:t xml:space="preserve"> Машиностроение</w:t>
      </w:r>
      <w:r w:rsidRPr="00E52C5D">
        <w:rPr>
          <w:spacing w:val="-8"/>
          <w:sz w:val="20"/>
          <w:szCs w:val="20"/>
          <w:shd w:val="clear" w:color="auto" w:fill="FFFFFF"/>
        </w:rPr>
        <w:t>,</w:t>
      </w:r>
      <w:r w:rsidRPr="00E52C5D">
        <w:rPr>
          <w:spacing w:val="-8"/>
          <w:sz w:val="20"/>
          <w:szCs w:val="20"/>
        </w:rPr>
        <w:t> </w:t>
      </w:r>
      <w:r w:rsidRPr="00E52C5D">
        <w:rPr>
          <w:spacing w:val="-8"/>
          <w:sz w:val="20"/>
          <w:szCs w:val="20"/>
          <w:shd w:val="clear" w:color="auto" w:fill="FFFFFF"/>
        </w:rPr>
        <w:t xml:space="preserve">1965. – 183 </w:t>
      </w:r>
      <w:r w:rsidRPr="00E52C5D">
        <w:rPr>
          <w:spacing w:val="-8"/>
          <w:sz w:val="20"/>
          <w:szCs w:val="20"/>
          <w:shd w:val="clear" w:color="auto" w:fill="FFFFFF"/>
          <w:lang w:val="en-US"/>
        </w:rPr>
        <w:t>c</w:t>
      </w:r>
      <w:r w:rsidRPr="00E52C5D">
        <w:rPr>
          <w:spacing w:val="-8"/>
          <w:sz w:val="20"/>
          <w:szCs w:val="20"/>
          <w:shd w:val="clear" w:color="auto" w:fill="FFFFFF"/>
        </w:rPr>
        <w:t>.</w:t>
      </w:r>
    </w:p>
    <w:p w:rsidR="00F913DF" w:rsidRPr="00E52C5D" w:rsidRDefault="00F913DF" w:rsidP="00F913DF">
      <w:pPr>
        <w:autoSpaceDE w:val="0"/>
        <w:autoSpaceDN w:val="0"/>
        <w:adjustRightInd w:val="0"/>
        <w:spacing w:line="202" w:lineRule="auto"/>
        <w:ind w:firstLine="709"/>
        <w:jc w:val="both"/>
        <w:rPr>
          <w:rFonts w:eastAsia="Calibri"/>
          <w:spacing w:val="-4"/>
          <w:sz w:val="20"/>
          <w:szCs w:val="20"/>
          <w:lang w:eastAsia="en-US"/>
        </w:rPr>
      </w:pPr>
      <w:r w:rsidRPr="00E52C5D">
        <w:rPr>
          <w:rFonts w:eastAsia="Calibri"/>
          <w:spacing w:val="-4"/>
          <w:sz w:val="20"/>
          <w:szCs w:val="20"/>
          <w:lang w:eastAsia="en-US"/>
        </w:rPr>
        <w:t xml:space="preserve">9. </w:t>
      </w:r>
      <w:proofErr w:type="spellStart"/>
      <w:r w:rsidRPr="00E52C5D">
        <w:rPr>
          <w:rFonts w:eastAsia="TimesNewRoman,Italic"/>
          <w:iCs/>
          <w:spacing w:val="-4"/>
          <w:sz w:val="20"/>
          <w:szCs w:val="20"/>
          <w:lang w:eastAsia="en-US"/>
        </w:rPr>
        <w:t>Подобед</w:t>
      </w:r>
      <w:proofErr w:type="spellEnd"/>
      <w:r w:rsidRPr="00E52C5D">
        <w:rPr>
          <w:rFonts w:eastAsia="TimesNewRoman,Italic"/>
          <w:iCs/>
          <w:spacing w:val="-4"/>
          <w:sz w:val="20"/>
          <w:szCs w:val="20"/>
          <w:lang w:eastAsia="en-US"/>
        </w:rPr>
        <w:t xml:space="preserve"> В.</w:t>
      </w:r>
      <w:r w:rsidRPr="00E52C5D">
        <w:rPr>
          <w:rFonts w:eastAsia="TimesNewRoman,Italic"/>
          <w:iCs/>
          <w:spacing w:val="-4"/>
          <w:sz w:val="20"/>
          <w:szCs w:val="20"/>
          <w:lang w:val="uk-UA" w:eastAsia="en-US"/>
        </w:rPr>
        <w:t xml:space="preserve"> </w:t>
      </w:r>
      <w:r w:rsidRPr="00E52C5D">
        <w:rPr>
          <w:rFonts w:eastAsia="TimesNewRoman,Italic"/>
          <w:iCs/>
          <w:spacing w:val="-4"/>
          <w:sz w:val="20"/>
          <w:szCs w:val="20"/>
          <w:lang w:eastAsia="en-US"/>
        </w:rPr>
        <w:t>А.</w:t>
      </w:r>
      <w:r w:rsidRPr="00E52C5D">
        <w:rPr>
          <w:rFonts w:eastAsia="TimesNewRoman,Italic"/>
          <w:i/>
          <w:iCs/>
          <w:spacing w:val="-4"/>
          <w:sz w:val="20"/>
          <w:szCs w:val="20"/>
          <w:lang w:val="uk-UA" w:eastAsia="en-US"/>
        </w:rPr>
        <w:t xml:space="preserve"> </w:t>
      </w:r>
      <w:r w:rsidRPr="00E52C5D">
        <w:rPr>
          <w:rFonts w:eastAsia="TimesNewRoman,Italic"/>
          <w:bCs/>
          <w:spacing w:val="-4"/>
          <w:sz w:val="20"/>
          <w:szCs w:val="20"/>
          <w:lang w:eastAsia="en-US"/>
        </w:rPr>
        <w:t xml:space="preserve">Теоретические исследования основных показателей работы портального крана </w:t>
      </w:r>
      <w:r w:rsidRPr="00E52C5D">
        <w:rPr>
          <w:rFonts w:eastAsia="TimesNewRoman,Italic"/>
          <w:bCs/>
          <w:spacing w:val="-4"/>
          <w:sz w:val="20"/>
          <w:szCs w:val="20"/>
          <w:lang w:val="uk-UA" w:eastAsia="en-US"/>
        </w:rPr>
        <w:t>«</w:t>
      </w:r>
      <w:r w:rsidRPr="00E52C5D">
        <w:rPr>
          <w:rFonts w:eastAsia="TimesNewRoman,Italic"/>
          <w:bCs/>
          <w:spacing w:val="-4"/>
          <w:sz w:val="20"/>
          <w:szCs w:val="20"/>
          <w:lang w:eastAsia="en-US"/>
        </w:rPr>
        <w:t>Альбрехт</w:t>
      </w:r>
      <w:r w:rsidRPr="00E52C5D">
        <w:rPr>
          <w:rFonts w:eastAsia="TimesNewRoman,Italic"/>
          <w:bCs/>
          <w:spacing w:val="-4"/>
          <w:sz w:val="20"/>
          <w:szCs w:val="20"/>
          <w:lang w:val="uk-UA" w:eastAsia="en-US"/>
        </w:rPr>
        <w:t>»</w:t>
      </w:r>
      <w:r w:rsidRPr="00E52C5D">
        <w:rPr>
          <w:rFonts w:eastAsia="TimesNewRoman,Italic"/>
          <w:bCs/>
          <w:spacing w:val="-4"/>
          <w:sz w:val="20"/>
          <w:szCs w:val="20"/>
          <w:lang w:eastAsia="en-US"/>
        </w:rPr>
        <w:t xml:space="preserve"> при динамическом воздействии ветра / В. А. </w:t>
      </w:r>
      <w:proofErr w:type="spellStart"/>
      <w:r w:rsidRPr="00E52C5D">
        <w:rPr>
          <w:rFonts w:eastAsia="TimesNewRoman,Italic"/>
          <w:bCs/>
          <w:iCs/>
          <w:spacing w:val="-4"/>
          <w:sz w:val="20"/>
          <w:szCs w:val="20"/>
          <w:lang w:eastAsia="en-US"/>
        </w:rPr>
        <w:t>Подобед</w:t>
      </w:r>
      <w:proofErr w:type="spellEnd"/>
      <w:r w:rsidRPr="00E52C5D">
        <w:rPr>
          <w:rFonts w:eastAsia="TimesNewRoman,Italic"/>
          <w:bCs/>
          <w:iCs/>
          <w:spacing w:val="-4"/>
          <w:sz w:val="20"/>
          <w:szCs w:val="20"/>
          <w:lang w:eastAsia="en-US"/>
        </w:rPr>
        <w:t xml:space="preserve"> </w:t>
      </w:r>
      <w:r w:rsidRPr="00E52C5D">
        <w:rPr>
          <w:rFonts w:eastAsia="TimesNewRoman,Italic"/>
          <w:bCs/>
          <w:spacing w:val="-4"/>
          <w:sz w:val="20"/>
          <w:szCs w:val="20"/>
          <w:lang w:eastAsia="en-US"/>
        </w:rPr>
        <w:t xml:space="preserve">// </w:t>
      </w:r>
      <w:r w:rsidRPr="00E52C5D">
        <w:rPr>
          <w:rFonts w:eastAsia="TimesNewRoman,Italic"/>
          <w:iCs/>
          <w:spacing w:val="-4"/>
          <w:sz w:val="20"/>
          <w:szCs w:val="20"/>
          <w:lang w:eastAsia="en-US"/>
        </w:rPr>
        <w:t>Вестник МГТУ. – 2006. – Т. 9, № 3. – С. 522–530.</w:t>
      </w:r>
    </w:p>
    <w:p w:rsidR="00F913DF" w:rsidRPr="00E52C5D" w:rsidRDefault="00F913DF" w:rsidP="00F913DF">
      <w:pPr>
        <w:spacing w:line="202" w:lineRule="auto"/>
        <w:ind w:firstLine="709"/>
        <w:jc w:val="both"/>
        <w:rPr>
          <w:rFonts w:eastAsia="Calibri"/>
          <w:spacing w:val="-4"/>
          <w:sz w:val="20"/>
          <w:szCs w:val="20"/>
          <w:lang w:val="uk-UA"/>
        </w:rPr>
      </w:pPr>
      <w:r w:rsidRPr="00E52C5D">
        <w:rPr>
          <w:rFonts w:eastAsia="Calibri"/>
          <w:spacing w:val="-4"/>
          <w:sz w:val="20"/>
          <w:szCs w:val="20"/>
          <w:lang/>
        </w:rPr>
        <w:t>10.</w:t>
      </w:r>
      <w:r w:rsidRPr="00E52C5D">
        <w:rPr>
          <w:rFonts w:eastAsia="Calibri"/>
          <w:spacing w:val="-4"/>
          <w:sz w:val="20"/>
          <w:szCs w:val="20"/>
          <w:lang w:val="uk-UA"/>
        </w:rPr>
        <w:t xml:space="preserve"> </w:t>
      </w:r>
      <w:proofErr w:type="spellStart"/>
      <w:r w:rsidRPr="00E52C5D">
        <w:rPr>
          <w:rFonts w:eastAsia="Calibri"/>
          <w:spacing w:val="-4"/>
          <w:sz w:val="20"/>
          <w:szCs w:val="20"/>
          <w:lang w:val="uk-UA"/>
        </w:rPr>
        <w:t>Ловейкін</w:t>
      </w:r>
      <w:proofErr w:type="spellEnd"/>
      <w:r w:rsidRPr="00E52C5D">
        <w:rPr>
          <w:rFonts w:eastAsia="Calibri"/>
          <w:spacing w:val="-4"/>
          <w:sz w:val="20"/>
          <w:szCs w:val="20"/>
          <w:lang w:val="uk-UA"/>
        </w:rPr>
        <w:t xml:space="preserve"> В. С. Оптимізація режиму зміни вильоту шарнірно-зчленованої стрілової системи крана / В. С. </w:t>
      </w:r>
      <w:proofErr w:type="spellStart"/>
      <w:r w:rsidRPr="00E52C5D">
        <w:rPr>
          <w:rFonts w:eastAsia="Calibri"/>
          <w:spacing w:val="-4"/>
          <w:sz w:val="20"/>
          <w:szCs w:val="20"/>
          <w:lang w:val="uk-UA"/>
        </w:rPr>
        <w:t>Ловейкін</w:t>
      </w:r>
      <w:proofErr w:type="spellEnd"/>
      <w:r w:rsidRPr="00E52C5D">
        <w:rPr>
          <w:rFonts w:eastAsia="Calibri"/>
          <w:spacing w:val="-4"/>
          <w:sz w:val="20"/>
          <w:szCs w:val="20"/>
          <w:lang w:val="uk-UA"/>
        </w:rPr>
        <w:t>, Д. А. Паламарчук // Гірничі, будівельні, дорожні та меліоративні машини. – 2008. – № 72. – С. 21–27.</w:t>
      </w:r>
    </w:p>
    <w:p w:rsidR="00F913DF" w:rsidRPr="00E52C5D" w:rsidRDefault="00F913DF" w:rsidP="00F913DF">
      <w:pPr>
        <w:spacing w:line="202" w:lineRule="auto"/>
        <w:ind w:firstLine="709"/>
        <w:jc w:val="both"/>
        <w:rPr>
          <w:rFonts w:eastAsia="Calibri"/>
          <w:spacing w:val="-8"/>
          <w:sz w:val="20"/>
          <w:szCs w:val="20"/>
          <w:lang w:val="uk-UA"/>
        </w:rPr>
      </w:pPr>
      <w:r w:rsidRPr="00E52C5D">
        <w:rPr>
          <w:rFonts w:eastAsia="Calibri"/>
          <w:spacing w:val="-8"/>
          <w:sz w:val="20"/>
          <w:szCs w:val="20"/>
          <w:lang w:val="uk-UA"/>
        </w:rPr>
        <w:t xml:space="preserve">11. </w:t>
      </w:r>
      <w:proofErr w:type="spellStart"/>
      <w:r w:rsidRPr="00E52C5D">
        <w:rPr>
          <w:rFonts w:eastAsia="Calibri"/>
          <w:spacing w:val="-8"/>
          <w:sz w:val="20"/>
          <w:szCs w:val="20"/>
          <w:lang w:val="uk-UA"/>
        </w:rPr>
        <w:t>Проць</w:t>
      </w:r>
      <w:proofErr w:type="spellEnd"/>
      <w:r w:rsidRPr="00E52C5D">
        <w:rPr>
          <w:rFonts w:eastAsia="Calibri"/>
          <w:spacing w:val="-8"/>
          <w:sz w:val="20"/>
          <w:szCs w:val="20"/>
          <w:lang w:val="uk-UA"/>
        </w:rPr>
        <w:t xml:space="preserve"> В. В. Розробка та дослідження засобів комплексного моделювання навантажень на механічні системи землерийних машин / В. В. </w:t>
      </w:r>
      <w:proofErr w:type="spellStart"/>
      <w:r w:rsidRPr="00E52C5D">
        <w:rPr>
          <w:rFonts w:eastAsia="Calibri"/>
          <w:spacing w:val="-8"/>
          <w:sz w:val="20"/>
          <w:szCs w:val="20"/>
          <w:lang w:val="uk-UA"/>
        </w:rPr>
        <w:t>Проць</w:t>
      </w:r>
      <w:proofErr w:type="spellEnd"/>
      <w:r w:rsidRPr="00E52C5D">
        <w:rPr>
          <w:rFonts w:eastAsia="Calibri"/>
          <w:spacing w:val="-8"/>
          <w:sz w:val="20"/>
          <w:szCs w:val="20"/>
          <w:lang w:val="uk-UA"/>
        </w:rPr>
        <w:t>, В. Г. Крупко, В. О. </w:t>
      </w:r>
      <w:proofErr w:type="spellStart"/>
      <w:r w:rsidRPr="00E52C5D">
        <w:rPr>
          <w:rFonts w:eastAsia="Calibri"/>
          <w:spacing w:val="-8"/>
          <w:sz w:val="20"/>
          <w:szCs w:val="20"/>
          <w:lang w:val="uk-UA"/>
        </w:rPr>
        <w:t>Койнаш</w:t>
      </w:r>
      <w:proofErr w:type="spellEnd"/>
      <w:r w:rsidRPr="00E52C5D">
        <w:rPr>
          <w:rFonts w:eastAsia="Calibri"/>
          <w:spacing w:val="-8"/>
          <w:sz w:val="20"/>
          <w:szCs w:val="20"/>
          <w:lang w:val="uk-UA"/>
        </w:rPr>
        <w:t xml:space="preserve"> // </w:t>
      </w:r>
      <w:proofErr w:type="spellStart"/>
      <w:r w:rsidRPr="00E52C5D">
        <w:rPr>
          <w:rFonts w:eastAsia="Calibri"/>
          <w:spacing w:val="-8"/>
          <w:sz w:val="20"/>
          <w:szCs w:val="20"/>
          <w:lang w:val="en-US"/>
        </w:rPr>
        <w:t>Hebezeuge</w:t>
      </w:r>
      <w:proofErr w:type="spellEnd"/>
      <w:r w:rsidRPr="00E52C5D">
        <w:rPr>
          <w:rFonts w:eastAsia="Calibri"/>
          <w:spacing w:val="-8"/>
          <w:sz w:val="20"/>
          <w:szCs w:val="20"/>
          <w:lang w:val="uk-UA"/>
        </w:rPr>
        <w:t xml:space="preserve"> </w:t>
      </w:r>
      <w:r w:rsidRPr="00E52C5D">
        <w:rPr>
          <w:rFonts w:eastAsia="Calibri"/>
          <w:spacing w:val="-8"/>
          <w:sz w:val="20"/>
          <w:szCs w:val="20"/>
          <w:lang w:val="en-US"/>
        </w:rPr>
        <w:t>und</w:t>
      </w:r>
      <w:r w:rsidRPr="00E52C5D">
        <w:rPr>
          <w:rFonts w:eastAsia="Calibri"/>
          <w:spacing w:val="-8"/>
          <w:sz w:val="20"/>
          <w:szCs w:val="20"/>
          <w:lang w:val="uk-UA"/>
        </w:rPr>
        <w:t xml:space="preserve"> </w:t>
      </w:r>
      <w:proofErr w:type="spellStart"/>
      <w:r w:rsidRPr="00E52C5D">
        <w:rPr>
          <w:rFonts w:eastAsia="Calibri"/>
          <w:spacing w:val="-8"/>
          <w:sz w:val="20"/>
          <w:szCs w:val="20"/>
          <w:lang w:val="en-US"/>
        </w:rPr>
        <w:t>Foerdermittel</w:t>
      </w:r>
      <w:proofErr w:type="spellEnd"/>
      <w:r w:rsidRPr="00E52C5D">
        <w:rPr>
          <w:rFonts w:eastAsia="Calibri"/>
          <w:spacing w:val="-8"/>
          <w:sz w:val="20"/>
          <w:szCs w:val="20"/>
          <w:lang w:val="uk-UA"/>
        </w:rPr>
        <w:t>. – 2014. – №1 (41). – С. 48–58.</w:t>
      </w:r>
    </w:p>
    <w:p w:rsidR="00F913DF" w:rsidRPr="008F0775" w:rsidRDefault="00F913DF" w:rsidP="00F913DF">
      <w:pPr>
        <w:spacing w:line="202" w:lineRule="auto"/>
        <w:ind w:firstLine="709"/>
        <w:jc w:val="both"/>
        <w:rPr>
          <w:rFonts w:eastAsia="TimesNewRomanPSMT"/>
          <w:sz w:val="20"/>
          <w:szCs w:val="20"/>
          <w:lang w:val="uk-UA" w:eastAsia="en-US"/>
        </w:rPr>
      </w:pPr>
      <w:r w:rsidRPr="008F0775">
        <w:rPr>
          <w:rFonts w:eastAsia="Calibri"/>
          <w:sz w:val="20"/>
          <w:szCs w:val="20"/>
          <w:lang w:val="uk-UA" w:eastAsia="en-US"/>
        </w:rPr>
        <w:t xml:space="preserve">12. </w:t>
      </w:r>
      <w:r w:rsidRPr="008F0775">
        <w:rPr>
          <w:rFonts w:eastAsia="Calibri"/>
          <w:bCs/>
          <w:sz w:val="20"/>
          <w:szCs w:val="20"/>
          <w:lang w:val="uk-UA" w:eastAsia="en-US"/>
        </w:rPr>
        <w:t xml:space="preserve">Задорожний Н. А. Оптимізація роботи механізму зміни вильоту стрілової системи портального крану засобами сучасного електроприводу / Н. А. Задорожний // </w:t>
      </w:r>
      <w:r w:rsidRPr="008F0775">
        <w:rPr>
          <w:rFonts w:eastAsia="TimesNewRomanPSMT"/>
          <w:sz w:val="20"/>
          <w:szCs w:val="20"/>
          <w:lang w:val="uk-UA" w:eastAsia="en-US"/>
        </w:rPr>
        <w:t xml:space="preserve">Електромеханічні і енергозберігаючі системи. – 2012. – Вип. 3 (19). – </w:t>
      </w:r>
      <w:r w:rsidRPr="008F0775">
        <w:rPr>
          <w:rFonts w:eastAsia="TimesNewRomanPSMT"/>
          <w:sz w:val="20"/>
          <w:szCs w:val="20"/>
          <w:lang w:val="en-US" w:eastAsia="en-US"/>
        </w:rPr>
        <w:t>C</w:t>
      </w:r>
      <w:r w:rsidRPr="008F0775">
        <w:rPr>
          <w:rFonts w:eastAsia="TimesNewRomanPSMT"/>
          <w:sz w:val="20"/>
          <w:szCs w:val="20"/>
          <w:lang w:val="uk-UA" w:eastAsia="en-US"/>
        </w:rPr>
        <w:t>. 395–399.</w:t>
      </w:r>
    </w:p>
    <w:p w:rsidR="00F913DF" w:rsidRPr="008F0775" w:rsidRDefault="00F913DF" w:rsidP="00F913DF">
      <w:pPr>
        <w:spacing w:line="202" w:lineRule="auto"/>
        <w:ind w:firstLine="709"/>
        <w:jc w:val="both"/>
        <w:rPr>
          <w:rFonts w:eastAsia="Calibri"/>
          <w:sz w:val="20"/>
          <w:szCs w:val="20"/>
          <w:lang w:val="uk-UA" w:eastAsia="en-US"/>
        </w:rPr>
      </w:pPr>
    </w:p>
    <w:p w:rsidR="00F913DF" w:rsidRPr="008F0775" w:rsidRDefault="00F913DF" w:rsidP="00F913DF">
      <w:pPr>
        <w:spacing w:line="202" w:lineRule="auto"/>
        <w:ind w:firstLine="709"/>
        <w:jc w:val="both"/>
        <w:rPr>
          <w:rFonts w:eastAsia="Calibri"/>
          <w:b/>
          <w:sz w:val="20"/>
          <w:szCs w:val="20"/>
          <w:lang w:val="uk-UA" w:eastAsia="en-US"/>
        </w:rPr>
      </w:pPr>
      <w:r w:rsidRPr="008F0775">
        <w:rPr>
          <w:rFonts w:eastAsia="Calibri"/>
          <w:b/>
          <w:sz w:val="20"/>
          <w:szCs w:val="20"/>
          <w:lang w:val="en-US" w:eastAsia="en-US"/>
        </w:rPr>
        <w:t>References</w:t>
      </w:r>
    </w:p>
    <w:p w:rsidR="00F913DF" w:rsidRPr="008F0775" w:rsidRDefault="00F913DF" w:rsidP="00F913DF">
      <w:pPr>
        <w:spacing w:line="202" w:lineRule="auto"/>
        <w:ind w:firstLine="709"/>
        <w:jc w:val="both"/>
        <w:rPr>
          <w:rFonts w:eastAsia="Calibri"/>
          <w:sz w:val="20"/>
          <w:szCs w:val="20"/>
          <w:lang w:val="en-US" w:eastAsia="en-US"/>
        </w:rPr>
      </w:pPr>
      <w:r w:rsidRPr="008F0775">
        <w:rPr>
          <w:rFonts w:eastAsia="Calibri"/>
          <w:sz w:val="20"/>
          <w:szCs w:val="20"/>
          <w:lang w:val="uk-UA" w:eastAsia="en-US"/>
        </w:rPr>
        <w:t xml:space="preserve">1. </w:t>
      </w:r>
      <w:proofErr w:type="spellStart"/>
      <w:proofErr w:type="gramStart"/>
      <w:r w:rsidRPr="008F0775">
        <w:rPr>
          <w:rFonts w:eastAsia="Calibri"/>
          <w:sz w:val="20"/>
          <w:szCs w:val="20"/>
          <w:lang w:val="en-US" w:eastAsia="en-US"/>
        </w:rPr>
        <w:t>Zinovyev</w:t>
      </w:r>
      <w:proofErr w:type="spellEnd"/>
      <w:r w:rsidRPr="008F0775">
        <w:rPr>
          <w:rFonts w:eastAsia="Calibri"/>
          <w:sz w:val="20"/>
          <w:szCs w:val="20"/>
          <w:lang w:val="uk-UA" w:eastAsia="en-US"/>
        </w:rPr>
        <w:t xml:space="preserve">, </w:t>
      </w:r>
      <w:r w:rsidRPr="008F0775">
        <w:rPr>
          <w:rFonts w:eastAsia="Calibri"/>
          <w:sz w:val="20"/>
          <w:szCs w:val="20"/>
          <w:lang w:val="en-US" w:eastAsia="en-US"/>
        </w:rPr>
        <w:t>A</w:t>
      </w:r>
      <w:r w:rsidRPr="008F0775">
        <w:rPr>
          <w:rFonts w:eastAsia="Calibri"/>
          <w:sz w:val="20"/>
          <w:szCs w:val="20"/>
          <w:lang w:val="uk-UA" w:eastAsia="en-US"/>
        </w:rPr>
        <w:t xml:space="preserve"> 2001, ‘</w:t>
      </w:r>
      <w:proofErr w:type="spellStart"/>
      <w:r w:rsidRPr="008F0775">
        <w:rPr>
          <w:rFonts w:eastAsia="Calibri"/>
          <w:sz w:val="20"/>
          <w:szCs w:val="20"/>
          <w:lang w:val="en-US" w:eastAsia="en-US"/>
        </w:rPr>
        <w:t>Sovremennye</w:t>
      </w:r>
      <w:proofErr w:type="spellEnd"/>
      <w:r w:rsidRPr="008F0775">
        <w:rPr>
          <w:rFonts w:eastAsia="Calibri"/>
          <w:sz w:val="20"/>
          <w:szCs w:val="20"/>
          <w:lang w:val="uk-UA" w:eastAsia="en-US"/>
        </w:rPr>
        <w:t xml:space="preserve"> </w:t>
      </w:r>
      <w:proofErr w:type="spellStart"/>
      <w:r w:rsidRPr="008F0775">
        <w:rPr>
          <w:rFonts w:eastAsia="Calibri"/>
          <w:sz w:val="20"/>
          <w:szCs w:val="20"/>
          <w:lang w:val="en-US" w:eastAsia="en-US"/>
        </w:rPr>
        <w:t>sistemy</w:t>
      </w:r>
      <w:proofErr w:type="spellEnd"/>
      <w:r w:rsidRPr="008F0775">
        <w:rPr>
          <w:rFonts w:eastAsia="Calibri"/>
          <w:sz w:val="20"/>
          <w:szCs w:val="20"/>
          <w:lang w:val="uk-UA" w:eastAsia="en-US"/>
        </w:rPr>
        <w:t xml:space="preserve"> </w:t>
      </w:r>
      <w:proofErr w:type="spellStart"/>
      <w:r w:rsidRPr="008F0775">
        <w:rPr>
          <w:rFonts w:eastAsia="Calibri"/>
          <w:sz w:val="20"/>
          <w:szCs w:val="20"/>
          <w:lang w:val="en-US" w:eastAsia="en-US"/>
        </w:rPr>
        <w:t>avtomatizatsii</w:t>
      </w:r>
      <w:proofErr w:type="spellEnd"/>
      <w:r w:rsidRPr="008F0775">
        <w:rPr>
          <w:rFonts w:eastAsia="Calibri"/>
          <w:sz w:val="20"/>
          <w:szCs w:val="20"/>
          <w:lang w:val="uk-UA" w:eastAsia="en-US"/>
        </w:rPr>
        <w:t xml:space="preserve"> </w:t>
      </w:r>
      <w:proofErr w:type="spellStart"/>
      <w:r w:rsidRPr="008F0775">
        <w:rPr>
          <w:rFonts w:eastAsia="Calibri"/>
          <w:sz w:val="20"/>
          <w:szCs w:val="20"/>
          <w:lang w:val="en-US" w:eastAsia="en-US"/>
        </w:rPr>
        <w:t>i</w:t>
      </w:r>
      <w:proofErr w:type="spellEnd"/>
      <w:r w:rsidRPr="008F0775">
        <w:rPr>
          <w:rFonts w:eastAsia="Calibri"/>
          <w:sz w:val="20"/>
          <w:szCs w:val="20"/>
          <w:lang w:val="uk-UA" w:eastAsia="en-US"/>
        </w:rPr>
        <w:t xml:space="preserve"> </w:t>
      </w:r>
      <w:proofErr w:type="spellStart"/>
      <w:r w:rsidRPr="008F0775">
        <w:rPr>
          <w:rFonts w:eastAsia="Calibri"/>
          <w:sz w:val="20"/>
          <w:szCs w:val="20"/>
          <w:lang w:val="en-US" w:eastAsia="en-US"/>
        </w:rPr>
        <w:t>privodov</w:t>
      </w:r>
      <w:proofErr w:type="spellEnd"/>
      <w:r w:rsidRPr="008F0775">
        <w:rPr>
          <w:rFonts w:eastAsia="Calibri"/>
          <w:sz w:val="20"/>
          <w:szCs w:val="20"/>
          <w:lang w:val="uk-UA" w:eastAsia="en-US"/>
        </w:rPr>
        <w:t xml:space="preserve"> </w:t>
      </w:r>
      <w:proofErr w:type="spellStart"/>
      <w:r w:rsidRPr="008F0775">
        <w:rPr>
          <w:rFonts w:eastAsia="Calibri"/>
          <w:sz w:val="20"/>
          <w:szCs w:val="20"/>
          <w:lang w:val="en-US" w:eastAsia="en-US"/>
        </w:rPr>
        <w:t>firmy</w:t>
      </w:r>
      <w:proofErr w:type="spellEnd"/>
      <w:r w:rsidRPr="008F0775">
        <w:rPr>
          <w:rFonts w:eastAsia="Calibri"/>
          <w:sz w:val="20"/>
          <w:szCs w:val="20"/>
          <w:lang w:val="uk-UA" w:eastAsia="en-US"/>
        </w:rPr>
        <w:t xml:space="preserve"> “</w:t>
      </w:r>
      <w:r w:rsidRPr="008F0775">
        <w:rPr>
          <w:rFonts w:eastAsia="Calibri"/>
          <w:sz w:val="20"/>
          <w:szCs w:val="20"/>
          <w:lang w:val="en-US" w:eastAsia="en-US"/>
        </w:rPr>
        <w:t xml:space="preserve">Siemens” </w:t>
      </w:r>
      <w:proofErr w:type="spellStart"/>
      <w:r w:rsidRPr="008F0775">
        <w:rPr>
          <w:rFonts w:eastAsia="Calibri"/>
          <w:sz w:val="20"/>
          <w:szCs w:val="20"/>
          <w:lang w:val="en-US" w:eastAsia="en-US"/>
        </w:rPr>
        <w:t>dlya</w:t>
      </w:r>
      <w:proofErr w:type="spellEnd"/>
      <w:r w:rsidRPr="008F0775">
        <w:rPr>
          <w:rFonts w:eastAsia="Calibri"/>
          <w:sz w:val="20"/>
          <w:szCs w:val="20"/>
          <w:lang w:val="en-US" w:eastAsia="en-US"/>
        </w:rPr>
        <w:t xml:space="preserve"> </w:t>
      </w:r>
      <w:proofErr w:type="spellStart"/>
      <w:r w:rsidRPr="008F0775">
        <w:rPr>
          <w:rFonts w:eastAsia="Calibri"/>
          <w:sz w:val="20"/>
          <w:szCs w:val="20"/>
          <w:lang w:val="en-US" w:eastAsia="en-US"/>
        </w:rPr>
        <w:t>kranovogo</w:t>
      </w:r>
      <w:proofErr w:type="spellEnd"/>
      <w:r w:rsidRPr="008F0775">
        <w:rPr>
          <w:rFonts w:eastAsia="Calibri"/>
          <w:sz w:val="20"/>
          <w:szCs w:val="20"/>
          <w:lang w:val="en-US" w:eastAsia="en-US"/>
        </w:rPr>
        <w:t xml:space="preserve"> </w:t>
      </w:r>
      <w:proofErr w:type="spellStart"/>
      <w:r w:rsidRPr="008F0775">
        <w:rPr>
          <w:rFonts w:eastAsia="Calibri"/>
          <w:sz w:val="20"/>
          <w:szCs w:val="20"/>
          <w:lang w:val="en-US" w:eastAsia="en-US"/>
        </w:rPr>
        <w:t>oborudovaniya</w:t>
      </w:r>
      <w:proofErr w:type="spellEnd"/>
      <w:r w:rsidRPr="008F0775">
        <w:rPr>
          <w:rFonts w:eastAsia="Calibri"/>
          <w:sz w:val="20"/>
          <w:szCs w:val="20"/>
          <w:lang w:val="en-US" w:eastAsia="en-US"/>
        </w:rPr>
        <w:t xml:space="preserve">’, </w:t>
      </w:r>
      <w:proofErr w:type="spellStart"/>
      <w:r w:rsidRPr="008F0775">
        <w:rPr>
          <w:rFonts w:eastAsia="Calibri"/>
          <w:i/>
          <w:sz w:val="20"/>
          <w:szCs w:val="20"/>
          <w:lang w:val="en-US" w:eastAsia="en-US"/>
        </w:rPr>
        <w:t>Podyemno-transportnoye</w:t>
      </w:r>
      <w:proofErr w:type="spellEnd"/>
      <w:r w:rsidRPr="008F0775">
        <w:rPr>
          <w:rFonts w:eastAsia="Calibri"/>
          <w:i/>
          <w:sz w:val="20"/>
          <w:szCs w:val="20"/>
          <w:lang w:val="en-US" w:eastAsia="en-US"/>
        </w:rPr>
        <w:t xml:space="preserve"> </w:t>
      </w:r>
      <w:proofErr w:type="spellStart"/>
      <w:r w:rsidRPr="008F0775">
        <w:rPr>
          <w:rFonts w:eastAsia="Calibri"/>
          <w:i/>
          <w:sz w:val="20"/>
          <w:szCs w:val="20"/>
          <w:lang w:val="en-US" w:eastAsia="en-US"/>
        </w:rPr>
        <w:t>oborudovaniye</w:t>
      </w:r>
      <w:proofErr w:type="spellEnd"/>
      <w:r w:rsidRPr="008F0775">
        <w:rPr>
          <w:rFonts w:eastAsia="Calibri"/>
          <w:sz w:val="20"/>
          <w:szCs w:val="20"/>
          <w:lang w:val="en-US" w:eastAsia="en-US"/>
        </w:rPr>
        <w:t>, no. 2-3.</w:t>
      </w:r>
      <w:proofErr w:type="gramEnd"/>
    </w:p>
    <w:p w:rsidR="00F913DF" w:rsidRPr="008F0775" w:rsidRDefault="00F913DF" w:rsidP="00F913DF">
      <w:pPr>
        <w:spacing w:line="202" w:lineRule="auto"/>
        <w:ind w:firstLine="709"/>
        <w:jc w:val="both"/>
        <w:rPr>
          <w:rFonts w:eastAsia="Calibri"/>
          <w:sz w:val="20"/>
          <w:szCs w:val="20"/>
          <w:lang w:val="en-US" w:eastAsia="en-US"/>
        </w:rPr>
      </w:pPr>
      <w:r w:rsidRPr="008F0775">
        <w:rPr>
          <w:rFonts w:eastAsia="Calibri"/>
          <w:sz w:val="20"/>
          <w:szCs w:val="20"/>
          <w:lang w:val="en-US" w:eastAsia="en-US"/>
        </w:rPr>
        <w:t xml:space="preserve">2. </w:t>
      </w:r>
      <w:proofErr w:type="spellStart"/>
      <w:r w:rsidRPr="008F0775">
        <w:rPr>
          <w:rFonts w:eastAsia="Calibri"/>
          <w:sz w:val="20"/>
          <w:szCs w:val="20"/>
          <w:lang w:val="en-US" w:eastAsia="en-US"/>
        </w:rPr>
        <w:t>Chernyakhovskiy</w:t>
      </w:r>
      <w:proofErr w:type="spellEnd"/>
      <w:r w:rsidRPr="008F0775">
        <w:rPr>
          <w:rFonts w:eastAsia="Calibri"/>
          <w:sz w:val="20"/>
          <w:szCs w:val="20"/>
          <w:lang w:val="en-US" w:eastAsia="en-US"/>
        </w:rPr>
        <w:t>, I 2001, ‘</w:t>
      </w:r>
      <w:proofErr w:type="spellStart"/>
      <w:r w:rsidRPr="008F0775">
        <w:rPr>
          <w:rFonts w:eastAsia="Calibri"/>
          <w:sz w:val="20"/>
          <w:szCs w:val="20"/>
          <w:lang w:val="en-US" w:eastAsia="en-US"/>
        </w:rPr>
        <w:t>Modernizatsiya</w:t>
      </w:r>
      <w:proofErr w:type="spellEnd"/>
      <w:r w:rsidRPr="008F0775">
        <w:rPr>
          <w:rFonts w:eastAsia="Calibri"/>
          <w:sz w:val="20"/>
          <w:szCs w:val="20"/>
          <w:lang w:val="en-US" w:eastAsia="en-US"/>
        </w:rPr>
        <w:t xml:space="preserve"> </w:t>
      </w:r>
      <w:proofErr w:type="spellStart"/>
      <w:r w:rsidRPr="008F0775">
        <w:rPr>
          <w:rFonts w:eastAsia="Calibri"/>
          <w:sz w:val="20"/>
          <w:szCs w:val="20"/>
          <w:lang w:val="en-US" w:eastAsia="en-US"/>
        </w:rPr>
        <w:t>portovykh</w:t>
      </w:r>
      <w:proofErr w:type="spellEnd"/>
      <w:r w:rsidRPr="008F0775">
        <w:rPr>
          <w:rFonts w:eastAsia="Calibri"/>
          <w:sz w:val="20"/>
          <w:szCs w:val="20"/>
          <w:lang w:val="en-US" w:eastAsia="en-US"/>
        </w:rPr>
        <w:t xml:space="preserve"> </w:t>
      </w:r>
      <w:proofErr w:type="spellStart"/>
      <w:r w:rsidRPr="008F0775">
        <w:rPr>
          <w:rFonts w:eastAsia="Calibri"/>
          <w:sz w:val="20"/>
          <w:szCs w:val="20"/>
          <w:lang w:val="en-US" w:eastAsia="en-US"/>
        </w:rPr>
        <w:t>kranov</w:t>
      </w:r>
      <w:proofErr w:type="spellEnd"/>
      <w:r w:rsidRPr="008F0775">
        <w:rPr>
          <w:rFonts w:eastAsia="Calibri"/>
          <w:sz w:val="20"/>
          <w:szCs w:val="20"/>
          <w:lang w:val="en-US" w:eastAsia="en-US"/>
        </w:rPr>
        <w:t xml:space="preserve"> – shag </w:t>
      </w:r>
      <w:proofErr w:type="spellStart"/>
      <w:r w:rsidRPr="008F0775">
        <w:rPr>
          <w:rFonts w:eastAsia="Calibri"/>
          <w:sz w:val="20"/>
          <w:szCs w:val="20"/>
          <w:lang w:val="en-US" w:eastAsia="en-US"/>
        </w:rPr>
        <w:t>za</w:t>
      </w:r>
      <w:proofErr w:type="spellEnd"/>
      <w:r w:rsidRPr="008F0775">
        <w:rPr>
          <w:rFonts w:eastAsia="Calibri"/>
          <w:sz w:val="20"/>
          <w:szCs w:val="20"/>
          <w:lang w:val="en-US" w:eastAsia="en-US"/>
        </w:rPr>
        <w:t xml:space="preserve"> </w:t>
      </w:r>
      <w:proofErr w:type="spellStart"/>
      <w:r w:rsidRPr="008F0775">
        <w:rPr>
          <w:rFonts w:eastAsia="Calibri"/>
          <w:sz w:val="20"/>
          <w:szCs w:val="20"/>
          <w:lang w:val="en-US" w:eastAsia="en-US"/>
        </w:rPr>
        <w:t>shagom</w:t>
      </w:r>
      <w:proofErr w:type="spellEnd"/>
      <w:r w:rsidRPr="008F0775">
        <w:rPr>
          <w:rFonts w:eastAsia="Calibri"/>
          <w:sz w:val="20"/>
          <w:szCs w:val="20"/>
          <w:lang w:val="en-US" w:eastAsia="en-US"/>
        </w:rPr>
        <w:t xml:space="preserve">’, </w:t>
      </w:r>
      <w:proofErr w:type="spellStart"/>
      <w:r w:rsidRPr="008F0775">
        <w:rPr>
          <w:rFonts w:eastAsia="Calibri"/>
          <w:i/>
          <w:sz w:val="20"/>
          <w:szCs w:val="20"/>
          <w:lang w:val="en-US" w:eastAsia="en-US"/>
        </w:rPr>
        <w:t>Podyemno-transportnoye</w:t>
      </w:r>
      <w:proofErr w:type="spellEnd"/>
      <w:r w:rsidRPr="008F0775">
        <w:rPr>
          <w:rFonts w:eastAsia="Calibri"/>
          <w:i/>
          <w:sz w:val="20"/>
          <w:szCs w:val="20"/>
          <w:lang w:val="en-US" w:eastAsia="en-US"/>
        </w:rPr>
        <w:t xml:space="preserve"> </w:t>
      </w:r>
      <w:proofErr w:type="spellStart"/>
      <w:r w:rsidRPr="008F0775">
        <w:rPr>
          <w:rFonts w:eastAsia="Calibri"/>
          <w:i/>
          <w:sz w:val="20"/>
          <w:szCs w:val="20"/>
          <w:lang w:val="en-US" w:eastAsia="en-US"/>
        </w:rPr>
        <w:t>oborudovaniye</w:t>
      </w:r>
      <w:proofErr w:type="spellEnd"/>
      <w:r w:rsidRPr="008F0775">
        <w:rPr>
          <w:rFonts w:eastAsia="Calibri"/>
          <w:sz w:val="20"/>
          <w:szCs w:val="20"/>
          <w:lang w:val="en-US" w:eastAsia="en-US"/>
        </w:rPr>
        <w:t>, no. 8, p. 10.</w:t>
      </w:r>
    </w:p>
    <w:p w:rsidR="00F913DF" w:rsidRPr="008F0775" w:rsidRDefault="00F913DF" w:rsidP="00F913DF">
      <w:pPr>
        <w:spacing w:line="202" w:lineRule="auto"/>
        <w:ind w:firstLine="709"/>
        <w:jc w:val="both"/>
        <w:rPr>
          <w:rFonts w:eastAsia="Calibri"/>
          <w:sz w:val="20"/>
          <w:szCs w:val="20"/>
          <w:lang w:val="en-US" w:eastAsia="en-US"/>
        </w:rPr>
      </w:pPr>
      <w:r w:rsidRPr="008F0775">
        <w:rPr>
          <w:rFonts w:eastAsia="Calibri"/>
          <w:sz w:val="20"/>
          <w:szCs w:val="20"/>
          <w:lang w:val="en-US" w:eastAsia="en-US"/>
        </w:rPr>
        <w:t xml:space="preserve">3. </w:t>
      </w:r>
      <w:proofErr w:type="spellStart"/>
      <w:r w:rsidRPr="008F0775">
        <w:rPr>
          <w:rFonts w:eastAsia="Calibri"/>
          <w:sz w:val="20"/>
          <w:szCs w:val="20"/>
          <w:lang w:val="en-US" w:eastAsia="en-US"/>
        </w:rPr>
        <w:t>Orlov</w:t>
      </w:r>
      <w:proofErr w:type="spellEnd"/>
      <w:r w:rsidRPr="008F0775">
        <w:rPr>
          <w:rFonts w:eastAsia="Calibri"/>
          <w:sz w:val="20"/>
          <w:szCs w:val="20"/>
          <w:lang w:val="en-US" w:eastAsia="en-US"/>
        </w:rPr>
        <w:t xml:space="preserve">, A 2001, </w:t>
      </w:r>
      <w:proofErr w:type="spellStart"/>
      <w:r w:rsidRPr="008F0775">
        <w:rPr>
          <w:rFonts w:eastAsia="Calibri"/>
          <w:i/>
          <w:sz w:val="20"/>
          <w:szCs w:val="20"/>
          <w:lang w:val="en-US" w:eastAsia="en-US"/>
        </w:rPr>
        <w:t>Portalnyye</w:t>
      </w:r>
      <w:proofErr w:type="spellEnd"/>
      <w:r w:rsidRPr="008F0775">
        <w:rPr>
          <w:rFonts w:eastAsia="Calibri"/>
          <w:i/>
          <w:sz w:val="20"/>
          <w:szCs w:val="20"/>
          <w:lang w:val="en-US" w:eastAsia="en-US"/>
        </w:rPr>
        <w:t xml:space="preserve"> </w:t>
      </w:r>
      <w:proofErr w:type="spellStart"/>
      <w:r w:rsidRPr="008F0775">
        <w:rPr>
          <w:rFonts w:eastAsia="Calibri"/>
          <w:i/>
          <w:sz w:val="20"/>
          <w:szCs w:val="20"/>
          <w:lang w:val="en-US" w:eastAsia="en-US"/>
        </w:rPr>
        <w:t>krany</w:t>
      </w:r>
      <w:proofErr w:type="spellEnd"/>
      <w:r w:rsidRPr="008F0775">
        <w:rPr>
          <w:rFonts w:eastAsia="Calibri"/>
          <w:sz w:val="20"/>
          <w:szCs w:val="20"/>
          <w:lang w:val="en-US" w:eastAsia="en-US"/>
        </w:rPr>
        <w:t xml:space="preserve">, </w:t>
      </w:r>
      <w:proofErr w:type="spellStart"/>
      <w:r w:rsidRPr="008F0775">
        <w:rPr>
          <w:rFonts w:eastAsia="Calibri"/>
          <w:sz w:val="20"/>
          <w:szCs w:val="20"/>
          <w:lang w:val="en-US" w:eastAsia="en-US"/>
        </w:rPr>
        <w:t>YuRGTU</w:t>
      </w:r>
      <w:proofErr w:type="spellEnd"/>
      <w:r w:rsidRPr="008F0775">
        <w:rPr>
          <w:rFonts w:eastAsia="Calibri"/>
          <w:sz w:val="20"/>
          <w:szCs w:val="20"/>
          <w:lang w:val="en-US" w:eastAsia="en-US"/>
        </w:rPr>
        <w:t>, Novocherkassk.</w:t>
      </w:r>
    </w:p>
    <w:p w:rsidR="00F913DF" w:rsidRPr="008F0775" w:rsidRDefault="00F913DF" w:rsidP="00F913DF">
      <w:pPr>
        <w:spacing w:line="202" w:lineRule="auto"/>
        <w:ind w:firstLine="709"/>
        <w:jc w:val="both"/>
        <w:rPr>
          <w:rFonts w:eastAsia="Calibri"/>
          <w:sz w:val="20"/>
          <w:szCs w:val="20"/>
          <w:lang w:val="en-US" w:eastAsia="en-US"/>
        </w:rPr>
      </w:pPr>
      <w:r w:rsidRPr="008F0775">
        <w:rPr>
          <w:rFonts w:eastAsia="Calibri"/>
          <w:sz w:val="20"/>
          <w:szCs w:val="20"/>
          <w:lang w:val="en-US" w:eastAsia="en-US"/>
        </w:rPr>
        <w:t xml:space="preserve">4. Lang, A, </w:t>
      </w:r>
      <w:proofErr w:type="spellStart"/>
      <w:r w:rsidRPr="008F0775">
        <w:rPr>
          <w:rFonts w:eastAsia="Calibri"/>
          <w:sz w:val="20"/>
          <w:szCs w:val="20"/>
          <w:lang w:val="en-US" w:eastAsia="en-US"/>
        </w:rPr>
        <w:t>Mazover</w:t>
      </w:r>
      <w:proofErr w:type="spellEnd"/>
      <w:r w:rsidRPr="008F0775">
        <w:rPr>
          <w:rFonts w:eastAsia="Calibri"/>
          <w:sz w:val="20"/>
          <w:szCs w:val="20"/>
          <w:lang w:val="en-US" w:eastAsia="en-US"/>
        </w:rPr>
        <w:t xml:space="preserve">, I &amp; </w:t>
      </w:r>
      <w:proofErr w:type="spellStart"/>
      <w:r w:rsidRPr="008F0775">
        <w:rPr>
          <w:rFonts w:eastAsia="Calibri"/>
          <w:sz w:val="20"/>
          <w:szCs w:val="20"/>
          <w:lang w:val="en-US" w:eastAsia="en-US"/>
        </w:rPr>
        <w:t>Mayzel</w:t>
      </w:r>
      <w:proofErr w:type="spellEnd"/>
      <w:r w:rsidRPr="008F0775">
        <w:rPr>
          <w:rFonts w:eastAsia="Calibri"/>
          <w:sz w:val="20"/>
          <w:szCs w:val="20"/>
          <w:lang w:val="en-US" w:eastAsia="en-US"/>
        </w:rPr>
        <w:t xml:space="preserve">, V 1962, </w:t>
      </w:r>
      <w:proofErr w:type="spellStart"/>
      <w:r w:rsidRPr="008F0775">
        <w:rPr>
          <w:rFonts w:eastAsia="Calibri"/>
          <w:i/>
          <w:sz w:val="20"/>
          <w:szCs w:val="20"/>
          <w:lang w:val="en-US" w:eastAsia="en-US"/>
        </w:rPr>
        <w:t>Portalnye</w:t>
      </w:r>
      <w:proofErr w:type="spellEnd"/>
      <w:r w:rsidRPr="008F0775">
        <w:rPr>
          <w:rFonts w:eastAsia="Calibri"/>
          <w:i/>
          <w:sz w:val="20"/>
          <w:szCs w:val="20"/>
          <w:lang w:val="en-US" w:eastAsia="en-US"/>
        </w:rPr>
        <w:t xml:space="preserve"> </w:t>
      </w:r>
      <w:proofErr w:type="spellStart"/>
      <w:r w:rsidRPr="008F0775">
        <w:rPr>
          <w:rFonts w:eastAsia="Calibri"/>
          <w:i/>
          <w:sz w:val="20"/>
          <w:szCs w:val="20"/>
          <w:lang w:val="en-US" w:eastAsia="en-US"/>
        </w:rPr>
        <w:t>krany</w:t>
      </w:r>
      <w:proofErr w:type="spellEnd"/>
      <w:r w:rsidRPr="008F0775">
        <w:rPr>
          <w:rFonts w:eastAsia="Calibri"/>
          <w:i/>
          <w:sz w:val="20"/>
          <w:szCs w:val="20"/>
          <w:lang w:val="en-US" w:eastAsia="en-US"/>
        </w:rPr>
        <w:t xml:space="preserve">. </w:t>
      </w:r>
      <w:proofErr w:type="spellStart"/>
      <w:proofErr w:type="gramStart"/>
      <w:r w:rsidRPr="008F0775">
        <w:rPr>
          <w:rFonts w:eastAsia="Calibri"/>
          <w:i/>
          <w:sz w:val="20"/>
          <w:szCs w:val="20"/>
          <w:lang w:val="en-US" w:eastAsia="en-US"/>
        </w:rPr>
        <w:t>Raschet</w:t>
      </w:r>
      <w:proofErr w:type="spellEnd"/>
      <w:r w:rsidRPr="008F0775">
        <w:rPr>
          <w:rFonts w:eastAsia="Calibri"/>
          <w:i/>
          <w:sz w:val="20"/>
          <w:szCs w:val="20"/>
          <w:lang w:val="en-US" w:eastAsia="en-US"/>
        </w:rPr>
        <w:t xml:space="preserve"> </w:t>
      </w:r>
      <w:proofErr w:type="spellStart"/>
      <w:r w:rsidRPr="008F0775">
        <w:rPr>
          <w:rFonts w:eastAsia="Calibri"/>
          <w:i/>
          <w:sz w:val="20"/>
          <w:szCs w:val="20"/>
          <w:lang w:val="en-US" w:eastAsia="en-US"/>
        </w:rPr>
        <w:t>i</w:t>
      </w:r>
      <w:proofErr w:type="spellEnd"/>
      <w:r w:rsidRPr="008F0775">
        <w:rPr>
          <w:rFonts w:eastAsia="Calibri"/>
          <w:i/>
          <w:sz w:val="20"/>
          <w:szCs w:val="20"/>
          <w:lang w:val="en-US" w:eastAsia="en-US"/>
        </w:rPr>
        <w:t xml:space="preserve"> </w:t>
      </w:r>
      <w:proofErr w:type="spellStart"/>
      <w:r w:rsidRPr="008F0775">
        <w:rPr>
          <w:rFonts w:eastAsia="Calibri"/>
          <w:i/>
          <w:sz w:val="20"/>
          <w:szCs w:val="20"/>
          <w:lang w:val="en-US" w:eastAsia="en-US"/>
        </w:rPr>
        <w:t>konstruirovaniye</w:t>
      </w:r>
      <w:proofErr w:type="spellEnd"/>
      <w:r w:rsidRPr="008F0775">
        <w:rPr>
          <w:rFonts w:eastAsia="Calibri"/>
          <w:sz w:val="20"/>
          <w:szCs w:val="20"/>
          <w:lang w:val="en-US" w:eastAsia="en-US"/>
        </w:rPr>
        <w:t xml:space="preserve">, 2nd </w:t>
      </w:r>
      <w:proofErr w:type="spellStart"/>
      <w:r w:rsidRPr="008F0775">
        <w:rPr>
          <w:rFonts w:eastAsia="Calibri"/>
          <w:sz w:val="20"/>
          <w:szCs w:val="20"/>
          <w:lang w:val="en-US" w:eastAsia="en-US"/>
        </w:rPr>
        <w:t>edn</w:t>
      </w:r>
      <w:proofErr w:type="spellEnd"/>
      <w:r w:rsidRPr="008F0775">
        <w:rPr>
          <w:rFonts w:eastAsia="Calibri"/>
          <w:sz w:val="20"/>
          <w:szCs w:val="20"/>
          <w:lang w:val="en-US" w:eastAsia="en-US"/>
        </w:rPr>
        <w:t xml:space="preserve">, </w:t>
      </w:r>
      <w:proofErr w:type="spellStart"/>
      <w:r w:rsidRPr="008F0775">
        <w:rPr>
          <w:rFonts w:eastAsia="Calibri"/>
          <w:sz w:val="20"/>
          <w:szCs w:val="20"/>
          <w:lang w:val="en-US" w:eastAsia="en-US"/>
        </w:rPr>
        <w:t>Mashgiz</w:t>
      </w:r>
      <w:proofErr w:type="spellEnd"/>
      <w:r w:rsidRPr="008F0775">
        <w:rPr>
          <w:rFonts w:eastAsia="Calibri"/>
          <w:sz w:val="20"/>
          <w:szCs w:val="20"/>
          <w:lang w:val="en-US" w:eastAsia="en-US"/>
        </w:rPr>
        <w:t xml:space="preserve">, </w:t>
      </w:r>
      <w:proofErr w:type="spellStart"/>
      <w:r w:rsidRPr="008F0775">
        <w:rPr>
          <w:rFonts w:eastAsia="Calibri"/>
          <w:sz w:val="20"/>
          <w:szCs w:val="20"/>
          <w:lang w:val="en-US" w:eastAsia="en-US"/>
        </w:rPr>
        <w:t>Moskva</w:t>
      </w:r>
      <w:proofErr w:type="spellEnd"/>
      <w:r w:rsidRPr="008F0775">
        <w:rPr>
          <w:rFonts w:eastAsia="Calibri"/>
          <w:sz w:val="20"/>
          <w:szCs w:val="20"/>
          <w:lang w:val="en-US" w:eastAsia="en-US"/>
        </w:rPr>
        <w:t>, Leningrad.</w:t>
      </w:r>
      <w:proofErr w:type="gramEnd"/>
    </w:p>
    <w:p w:rsidR="00F913DF" w:rsidRPr="008F0775" w:rsidRDefault="00F913DF" w:rsidP="00F913DF">
      <w:pPr>
        <w:tabs>
          <w:tab w:val="num" w:pos="1083"/>
          <w:tab w:val="left" w:pos="1140"/>
          <w:tab w:val="num" w:pos="1824"/>
        </w:tabs>
        <w:spacing w:line="202" w:lineRule="auto"/>
        <w:ind w:firstLine="709"/>
        <w:jc w:val="both"/>
        <w:rPr>
          <w:rFonts w:eastAsia="MS Mincho"/>
          <w:sz w:val="20"/>
          <w:szCs w:val="20"/>
          <w:lang w:val="de-DE"/>
        </w:rPr>
      </w:pPr>
      <w:r w:rsidRPr="008F0775">
        <w:rPr>
          <w:sz w:val="20"/>
          <w:szCs w:val="20"/>
          <w:lang w:val="en-US"/>
        </w:rPr>
        <w:t xml:space="preserve">5. </w:t>
      </w:r>
      <w:r w:rsidRPr="008F0775">
        <w:rPr>
          <w:rFonts w:eastAsia="MS Mincho"/>
          <w:sz w:val="20"/>
          <w:szCs w:val="20"/>
          <w:lang w:val="de-DE"/>
        </w:rPr>
        <w:t xml:space="preserve">Koop, </w:t>
      </w:r>
      <w:proofErr w:type="spellStart"/>
      <w:r w:rsidRPr="008F0775">
        <w:rPr>
          <w:rFonts w:eastAsia="MS Mincho"/>
          <w:sz w:val="20"/>
          <w:szCs w:val="20"/>
          <w:lang w:val="de-DE"/>
        </w:rPr>
        <w:t>Ju</w:t>
      </w:r>
      <w:proofErr w:type="spellEnd"/>
      <w:r w:rsidRPr="008F0775">
        <w:rPr>
          <w:rFonts w:eastAsia="MS Mincho"/>
          <w:sz w:val="20"/>
          <w:szCs w:val="20"/>
          <w:lang w:val="de-DE"/>
        </w:rPr>
        <w:t xml:space="preserve"> 2011, </w:t>
      </w:r>
      <w:r w:rsidRPr="008F0775">
        <w:rPr>
          <w:rFonts w:eastAsia="MS Mincho"/>
          <w:i/>
          <w:sz w:val="20"/>
          <w:szCs w:val="20"/>
          <w:lang w:val="de-DE"/>
        </w:rPr>
        <w:t>Sicherheit bei kranen</w:t>
      </w:r>
      <w:r w:rsidRPr="008F0775">
        <w:rPr>
          <w:rFonts w:eastAsia="MS Mincho"/>
          <w:sz w:val="20"/>
          <w:szCs w:val="20"/>
          <w:lang w:val="de-DE"/>
        </w:rPr>
        <w:t>, Springer, Heidelberg, Dordrecht, London, New York.</w:t>
      </w:r>
    </w:p>
    <w:p w:rsidR="00F913DF" w:rsidRPr="008F0775" w:rsidRDefault="00F913DF" w:rsidP="00F913DF">
      <w:pPr>
        <w:tabs>
          <w:tab w:val="num" w:pos="1083"/>
          <w:tab w:val="left" w:pos="1140"/>
          <w:tab w:val="num" w:pos="1824"/>
        </w:tabs>
        <w:spacing w:line="202" w:lineRule="auto"/>
        <w:ind w:firstLine="709"/>
        <w:jc w:val="both"/>
        <w:rPr>
          <w:rFonts w:eastAsia="MS Mincho"/>
          <w:sz w:val="20"/>
          <w:szCs w:val="20"/>
          <w:lang w:val="de-DE"/>
        </w:rPr>
      </w:pPr>
      <w:r w:rsidRPr="008F0775">
        <w:rPr>
          <w:rFonts w:eastAsia="MS Mincho"/>
          <w:sz w:val="20"/>
          <w:szCs w:val="20"/>
          <w:lang w:val="de-DE"/>
        </w:rPr>
        <w:t xml:space="preserve">6. </w:t>
      </w:r>
      <w:proofErr w:type="spellStart"/>
      <w:r w:rsidRPr="008F0775">
        <w:rPr>
          <w:rFonts w:eastAsia="MS Mincho"/>
          <w:sz w:val="20"/>
          <w:szCs w:val="20"/>
          <w:lang w:val="de-DE"/>
        </w:rPr>
        <w:t>Reshchenko</w:t>
      </w:r>
      <w:proofErr w:type="spellEnd"/>
      <w:r w:rsidRPr="008F0775">
        <w:rPr>
          <w:rFonts w:eastAsia="MS Mincho"/>
          <w:sz w:val="20"/>
          <w:szCs w:val="20"/>
          <w:lang w:val="de-DE"/>
        </w:rPr>
        <w:t xml:space="preserve">, I &amp; </w:t>
      </w:r>
      <w:proofErr w:type="spellStart"/>
      <w:r w:rsidRPr="008F0775">
        <w:rPr>
          <w:rFonts w:eastAsia="MS Mincho"/>
          <w:sz w:val="20"/>
          <w:szCs w:val="20"/>
          <w:lang w:val="de-DE"/>
        </w:rPr>
        <w:t>Furtatov</w:t>
      </w:r>
      <w:proofErr w:type="spellEnd"/>
      <w:r w:rsidRPr="008F0775">
        <w:rPr>
          <w:rFonts w:eastAsia="MS Mincho"/>
          <w:sz w:val="20"/>
          <w:szCs w:val="20"/>
          <w:lang w:val="de-DE"/>
        </w:rPr>
        <w:t xml:space="preserve">, </w:t>
      </w:r>
      <w:proofErr w:type="spellStart"/>
      <w:r w:rsidRPr="008F0775">
        <w:rPr>
          <w:rFonts w:eastAsia="MS Mincho"/>
          <w:sz w:val="20"/>
          <w:szCs w:val="20"/>
          <w:lang w:val="de-DE"/>
        </w:rPr>
        <w:t>Iu</w:t>
      </w:r>
      <w:proofErr w:type="spellEnd"/>
      <w:r w:rsidRPr="008F0775">
        <w:rPr>
          <w:rFonts w:eastAsia="MS Mincho"/>
          <w:sz w:val="20"/>
          <w:szCs w:val="20"/>
          <w:lang w:val="de-DE"/>
        </w:rPr>
        <w:t xml:space="preserve"> 2011, </w:t>
      </w:r>
      <w:r w:rsidRPr="008F0775">
        <w:rPr>
          <w:sz w:val="20"/>
          <w:szCs w:val="20"/>
          <w:lang w:val="de-DE"/>
        </w:rPr>
        <w:t>‘</w:t>
      </w:r>
      <w:proofErr w:type="spellStart"/>
      <w:r w:rsidRPr="008F0775">
        <w:rPr>
          <w:rFonts w:eastAsia="MS Mincho"/>
          <w:sz w:val="20"/>
          <w:szCs w:val="20"/>
          <w:lang w:val="de-DE"/>
        </w:rPr>
        <w:t>Dehradatsiia</w:t>
      </w:r>
      <w:proofErr w:type="spellEnd"/>
      <w:r w:rsidRPr="008F0775">
        <w:rPr>
          <w:rFonts w:eastAsia="MS Mincho"/>
          <w:sz w:val="20"/>
          <w:szCs w:val="20"/>
          <w:lang w:val="de-DE"/>
        </w:rPr>
        <w:t xml:space="preserve"> </w:t>
      </w:r>
      <w:proofErr w:type="spellStart"/>
      <w:r w:rsidRPr="008F0775">
        <w:rPr>
          <w:rFonts w:eastAsia="MS Mincho"/>
          <w:sz w:val="20"/>
          <w:szCs w:val="20"/>
          <w:lang w:val="de-DE"/>
        </w:rPr>
        <w:t>rozrakhunkovykh</w:t>
      </w:r>
      <w:proofErr w:type="spellEnd"/>
      <w:r w:rsidRPr="008F0775">
        <w:rPr>
          <w:rFonts w:eastAsia="MS Mincho"/>
          <w:sz w:val="20"/>
          <w:szCs w:val="20"/>
          <w:lang w:val="de-DE"/>
        </w:rPr>
        <w:t xml:space="preserve"> </w:t>
      </w:r>
      <w:proofErr w:type="spellStart"/>
      <w:r w:rsidRPr="008F0775">
        <w:rPr>
          <w:rFonts w:eastAsia="MS Mincho"/>
          <w:sz w:val="20"/>
          <w:szCs w:val="20"/>
          <w:lang w:val="de-DE"/>
        </w:rPr>
        <w:t>metalokonstruktsii</w:t>
      </w:r>
      <w:proofErr w:type="spellEnd"/>
      <w:r w:rsidRPr="008F0775">
        <w:rPr>
          <w:rFonts w:eastAsia="MS Mincho"/>
          <w:sz w:val="20"/>
          <w:szCs w:val="20"/>
          <w:lang w:val="de-DE"/>
        </w:rPr>
        <w:t xml:space="preserve"> </w:t>
      </w:r>
      <w:proofErr w:type="spellStart"/>
      <w:r w:rsidRPr="008F0775">
        <w:rPr>
          <w:rFonts w:eastAsia="MS Mincho"/>
          <w:sz w:val="20"/>
          <w:szCs w:val="20"/>
          <w:lang w:val="de-DE"/>
        </w:rPr>
        <w:t>portalnykh</w:t>
      </w:r>
      <w:proofErr w:type="spellEnd"/>
      <w:r w:rsidRPr="008F0775">
        <w:rPr>
          <w:rFonts w:eastAsia="MS Mincho"/>
          <w:sz w:val="20"/>
          <w:szCs w:val="20"/>
          <w:lang w:val="de-DE"/>
        </w:rPr>
        <w:t xml:space="preserve"> </w:t>
      </w:r>
      <w:proofErr w:type="spellStart"/>
      <w:r w:rsidRPr="008F0775">
        <w:rPr>
          <w:rFonts w:eastAsia="MS Mincho"/>
          <w:sz w:val="20"/>
          <w:szCs w:val="20"/>
          <w:lang w:val="de-DE"/>
        </w:rPr>
        <w:t>kraniv</w:t>
      </w:r>
      <w:proofErr w:type="spellEnd"/>
      <w:r w:rsidRPr="008F0775">
        <w:rPr>
          <w:rFonts w:eastAsia="MS Mincho"/>
          <w:sz w:val="20"/>
          <w:szCs w:val="20"/>
          <w:lang w:val="de-DE"/>
        </w:rPr>
        <w:t xml:space="preserve"> v </w:t>
      </w:r>
      <w:proofErr w:type="spellStart"/>
      <w:r w:rsidRPr="008F0775">
        <w:rPr>
          <w:rFonts w:eastAsia="MS Mincho"/>
          <w:sz w:val="20"/>
          <w:szCs w:val="20"/>
          <w:lang w:val="de-DE"/>
        </w:rPr>
        <w:t>umovakh</w:t>
      </w:r>
      <w:proofErr w:type="spellEnd"/>
      <w:r w:rsidRPr="008F0775">
        <w:rPr>
          <w:rFonts w:eastAsia="MS Mincho"/>
          <w:sz w:val="20"/>
          <w:szCs w:val="20"/>
          <w:lang w:val="de-DE"/>
        </w:rPr>
        <w:t xml:space="preserve"> </w:t>
      </w:r>
      <w:proofErr w:type="spellStart"/>
      <w:r w:rsidRPr="008F0775">
        <w:rPr>
          <w:rFonts w:eastAsia="MS Mincho"/>
          <w:sz w:val="20"/>
          <w:szCs w:val="20"/>
          <w:lang w:val="de-DE"/>
        </w:rPr>
        <w:t>tryvaloi</w:t>
      </w:r>
      <w:proofErr w:type="spellEnd"/>
      <w:r w:rsidRPr="008F0775">
        <w:rPr>
          <w:rFonts w:eastAsia="MS Mincho"/>
          <w:sz w:val="20"/>
          <w:szCs w:val="20"/>
          <w:lang w:val="de-DE"/>
        </w:rPr>
        <w:t xml:space="preserve"> </w:t>
      </w:r>
      <w:proofErr w:type="spellStart"/>
      <w:r w:rsidRPr="008F0775">
        <w:rPr>
          <w:rFonts w:eastAsia="MS Mincho"/>
          <w:sz w:val="20"/>
          <w:szCs w:val="20"/>
          <w:lang w:val="de-DE"/>
        </w:rPr>
        <w:t>nadnormatyvnoi</w:t>
      </w:r>
      <w:proofErr w:type="spellEnd"/>
      <w:r w:rsidRPr="008F0775">
        <w:rPr>
          <w:rFonts w:eastAsia="MS Mincho"/>
          <w:sz w:val="20"/>
          <w:szCs w:val="20"/>
          <w:lang w:val="de-DE"/>
        </w:rPr>
        <w:t xml:space="preserve"> </w:t>
      </w:r>
      <w:proofErr w:type="spellStart"/>
      <w:r w:rsidRPr="008F0775">
        <w:rPr>
          <w:rFonts w:eastAsia="MS Mincho"/>
          <w:sz w:val="20"/>
          <w:szCs w:val="20"/>
          <w:lang w:val="de-DE"/>
        </w:rPr>
        <w:t>ekspluatatsii</w:t>
      </w:r>
      <w:proofErr w:type="spellEnd"/>
      <w:r w:rsidRPr="008F0775">
        <w:rPr>
          <w:rFonts w:eastAsia="MS Mincho"/>
          <w:sz w:val="20"/>
          <w:szCs w:val="20"/>
          <w:lang w:val="de-DE"/>
        </w:rPr>
        <w:t xml:space="preserve">’, </w:t>
      </w:r>
      <w:proofErr w:type="spellStart"/>
      <w:r w:rsidRPr="008F0775">
        <w:rPr>
          <w:rFonts w:eastAsia="MS Mincho"/>
          <w:i/>
          <w:sz w:val="20"/>
          <w:szCs w:val="20"/>
          <w:lang w:val="de-DE"/>
        </w:rPr>
        <w:t>Mashynoznavstvo</w:t>
      </w:r>
      <w:proofErr w:type="spellEnd"/>
      <w:r w:rsidRPr="008F0775">
        <w:rPr>
          <w:rFonts w:eastAsia="MS Mincho"/>
          <w:sz w:val="20"/>
          <w:szCs w:val="20"/>
          <w:lang w:val="de-DE"/>
        </w:rPr>
        <w:t xml:space="preserve">, </w:t>
      </w:r>
      <w:proofErr w:type="spellStart"/>
      <w:r w:rsidRPr="008F0775">
        <w:rPr>
          <w:rFonts w:eastAsia="MS Mincho"/>
          <w:sz w:val="20"/>
          <w:szCs w:val="20"/>
          <w:lang w:val="de-DE"/>
        </w:rPr>
        <w:t>no</w:t>
      </w:r>
      <w:proofErr w:type="spellEnd"/>
      <w:r w:rsidRPr="008F0775">
        <w:rPr>
          <w:rFonts w:eastAsia="MS Mincho"/>
          <w:sz w:val="20"/>
          <w:szCs w:val="20"/>
          <w:lang w:val="de-DE"/>
        </w:rPr>
        <w:t>. 9-10, pp. 171-172.</w:t>
      </w:r>
    </w:p>
    <w:p w:rsidR="00F913DF" w:rsidRPr="008F0775" w:rsidRDefault="00F913DF" w:rsidP="00F913DF">
      <w:pPr>
        <w:spacing w:line="202" w:lineRule="auto"/>
        <w:ind w:firstLine="709"/>
        <w:jc w:val="both"/>
        <w:rPr>
          <w:sz w:val="20"/>
          <w:szCs w:val="20"/>
          <w:lang w:val="de-DE"/>
        </w:rPr>
      </w:pPr>
      <w:r w:rsidRPr="008F0775">
        <w:rPr>
          <w:sz w:val="20"/>
          <w:szCs w:val="20"/>
          <w:lang w:val="de-DE"/>
        </w:rPr>
        <w:t xml:space="preserve">7. </w:t>
      </w:r>
      <w:proofErr w:type="spellStart"/>
      <w:r w:rsidRPr="008F0775">
        <w:rPr>
          <w:rFonts w:eastAsia="Calibri"/>
          <w:sz w:val="20"/>
          <w:szCs w:val="20"/>
          <w:lang w:val="de-DE" w:eastAsia="en-US"/>
        </w:rPr>
        <w:t>Kovalenko</w:t>
      </w:r>
      <w:proofErr w:type="spellEnd"/>
      <w:r w:rsidRPr="008F0775">
        <w:rPr>
          <w:rFonts w:eastAsia="Calibri"/>
          <w:sz w:val="20"/>
          <w:szCs w:val="20"/>
          <w:lang w:val="de-DE" w:eastAsia="en-US"/>
        </w:rPr>
        <w:t>,</w:t>
      </w:r>
      <w:r w:rsidRPr="008F0775">
        <w:rPr>
          <w:sz w:val="20"/>
          <w:szCs w:val="20"/>
          <w:lang w:val="de-DE"/>
        </w:rPr>
        <w:t xml:space="preserve"> V, </w:t>
      </w:r>
      <w:proofErr w:type="spellStart"/>
      <w:r w:rsidRPr="008F0775">
        <w:rPr>
          <w:rFonts w:eastAsia="Calibri"/>
          <w:sz w:val="20"/>
          <w:szCs w:val="20"/>
          <w:lang w:val="de-DE" w:eastAsia="en-US"/>
        </w:rPr>
        <w:t>Dudnik</w:t>
      </w:r>
      <w:proofErr w:type="spellEnd"/>
      <w:r w:rsidRPr="008F0775">
        <w:rPr>
          <w:rFonts w:eastAsia="Calibri"/>
          <w:sz w:val="20"/>
          <w:szCs w:val="20"/>
          <w:lang w:val="de-DE" w:eastAsia="en-US"/>
        </w:rPr>
        <w:t xml:space="preserve">, V, </w:t>
      </w:r>
      <w:proofErr w:type="spellStart"/>
      <w:r w:rsidRPr="008F0775">
        <w:rPr>
          <w:rFonts w:eastAsia="Calibri"/>
          <w:sz w:val="20"/>
          <w:szCs w:val="20"/>
          <w:lang w:val="de-DE" w:eastAsia="en-US"/>
        </w:rPr>
        <w:t>Kovalenko</w:t>
      </w:r>
      <w:proofErr w:type="spellEnd"/>
      <w:r w:rsidRPr="008F0775">
        <w:rPr>
          <w:rFonts w:eastAsia="Calibri"/>
          <w:sz w:val="20"/>
          <w:szCs w:val="20"/>
          <w:lang w:val="de-DE" w:eastAsia="en-US"/>
        </w:rPr>
        <w:t xml:space="preserve">, O </w:t>
      </w:r>
      <w:r w:rsidRPr="008F0775">
        <w:rPr>
          <w:sz w:val="20"/>
          <w:szCs w:val="20"/>
          <w:lang w:val="de-DE"/>
        </w:rPr>
        <w:t xml:space="preserve">&amp; </w:t>
      </w:r>
      <w:proofErr w:type="spellStart"/>
      <w:r w:rsidRPr="008F0775">
        <w:rPr>
          <w:rFonts w:eastAsia="Calibri"/>
          <w:sz w:val="20"/>
          <w:szCs w:val="20"/>
          <w:lang w:val="de-DE" w:eastAsia="en-US"/>
        </w:rPr>
        <w:t>Noimann</w:t>
      </w:r>
      <w:proofErr w:type="spellEnd"/>
      <w:r w:rsidRPr="008F0775">
        <w:rPr>
          <w:sz w:val="20"/>
          <w:szCs w:val="20"/>
          <w:lang w:val="de-DE"/>
        </w:rPr>
        <w:t xml:space="preserve">, T 2004, </w:t>
      </w:r>
      <w:proofErr w:type="spellStart"/>
      <w:r w:rsidRPr="008F0775">
        <w:rPr>
          <w:i/>
          <w:sz w:val="20"/>
          <w:szCs w:val="20"/>
          <w:lang w:val="de-DE"/>
        </w:rPr>
        <w:t>Kerovane</w:t>
      </w:r>
      <w:proofErr w:type="spellEnd"/>
      <w:r w:rsidRPr="008F0775">
        <w:rPr>
          <w:i/>
          <w:sz w:val="20"/>
          <w:szCs w:val="20"/>
          <w:lang w:val="de-DE"/>
        </w:rPr>
        <w:t xml:space="preserve"> </w:t>
      </w:r>
      <w:proofErr w:type="spellStart"/>
      <w:r w:rsidRPr="008F0775">
        <w:rPr>
          <w:i/>
          <w:sz w:val="20"/>
          <w:szCs w:val="20"/>
          <w:lang w:val="de-DE"/>
        </w:rPr>
        <w:t>kolodkove</w:t>
      </w:r>
      <w:proofErr w:type="spellEnd"/>
      <w:r w:rsidRPr="008F0775">
        <w:rPr>
          <w:i/>
          <w:sz w:val="20"/>
          <w:szCs w:val="20"/>
          <w:lang w:val="de-DE"/>
        </w:rPr>
        <w:t xml:space="preserve"> </w:t>
      </w:r>
      <w:proofErr w:type="spellStart"/>
      <w:r w:rsidRPr="008F0775">
        <w:rPr>
          <w:i/>
          <w:sz w:val="20"/>
          <w:szCs w:val="20"/>
          <w:lang w:val="de-DE"/>
        </w:rPr>
        <w:t>halmo</w:t>
      </w:r>
      <w:proofErr w:type="spellEnd"/>
      <w:r w:rsidRPr="008F0775">
        <w:rPr>
          <w:i/>
          <w:sz w:val="20"/>
          <w:szCs w:val="20"/>
          <w:lang w:val="de-DE"/>
        </w:rPr>
        <w:t xml:space="preserve"> </w:t>
      </w:r>
      <w:proofErr w:type="spellStart"/>
      <w:r w:rsidRPr="008F0775">
        <w:rPr>
          <w:i/>
          <w:sz w:val="20"/>
          <w:szCs w:val="20"/>
          <w:lang w:val="de-DE"/>
        </w:rPr>
        <w:t>pidiimalnoho</w:t>
      </w:r>
      <w:proofErr w:type="spellEnd"/>
      <w:r w:rsidRPr="008F0775">
        <w:rPr>
          <w:i/>
          <w:sz w:val="20"/>
          <w:szCs w:val="20"/>
          <w:lang w:val="de-DE"/>
        </w:rPr>
        <w:t xml:space="preserve"> </w:t>
      </w:r>
      <w:proofErr w:type="spellStart"/>
      <w:r w:rsidRPr="008F0775">
        <w:rPr>
          <w:i/>
          <w:sz w:val="20"/>
          <w:szCs w:val="20"/>
          <w:lang w:val="de-DE"/>
        </w:rPr>
        <w:t>krana</w:t>
      </w:r>
      <w:proofErr w:type="spellEnd"/>
      <w:r w:rsidRPr="008F0775">
        <w:rPr>
          <w:sz w:val="20"/>
          <w:szCs w:val="20"/>
          <w:lang w:val="de-DE"/>
        </w:rPr>
        <w:t>, UA Patent 68572</w:t>
      </w:r>
    </w:p>
    <w:p w:rsidR="00F913DF" w:rsidRPr="008F0775" w:rsidRDefault="00F913DF" w:rsidP="00F913DF">
      <w:pPr>
        <w:spacing w:line="202" w:lineRule="auto"/>
        <w:ind w:firstLine="709"/>
        <w:jc w:val="both"/>
        <w:rPr>
          <w:rFonts w:eastAsia="Calibri"/>
          <w:sz w:val="20"/>
          <w:szCs w:val="20"/>
          <w:lang w:val="de-DE" w:eastAsia="en-US"/>
        </w:rPr>
      </w:pPr>
      <w:r w:rsidRPr="008F0775">
        <w:rPr>
          <w:rFonts w:eastAsia="Calibri"/>
          <w:sz w:val="20"/>
          <w:szCs w:val="20"/>
          <w:lang w:val="de-DE" w:eastAsia="en-US"/>
        </w:rPr>
        <w:t xml:space="preserve">8. </w:t>
      </w:r>
      <w:proofErr w:type="spellStart"/>
      <w:r w:rsidRPr="008F0775">
        <w:rPr>
          <w:rFonts w:eastAsia="Calibri"/>
          <w:sz w:val="20"/>
          <w:szCs w:val="20"/>
          <w:lang w:val="de-DE" w:eastAsia="en-US"/>
        </w:rPr>
        <w:t>Gorskiy</w:t>
      </w:r>
      <w:proofErr w:type="spellEnd"/>
      <w:r w:rsidRPr="008F0775">
        <w:rPr>
          <w:rFonts w:eastAsia="Calibri"/>
          <w:sz w:val="20"/>
          <w:szCs w:val="20"/>
          <w:lang w:val="de-DE" w:eastAsia="en-US"/>
        </w:rPr>
        <w:t xml:space="preserve">, B 1965, </w:t>
      </w:r>
      <w:proofErr w:type="spellStart"/>
      <w:r w:rsidRPr="008F0775">
        <w:rPr>
          <w:rFonts w:eastAsia="Calibri"/>
          <w:i/>
          <w:sz w:val="20"/>
          <w:szCs w:val="20"/>
          <w:lang w:val="de-DE" w:eastAsia="en-US"/>
        </w:rPr>
        <w:t>Sharnirno-sochlenennyye</w:t>
      </w:r>
      <w:proofErr w:type="spellEnd"/>
      <w:r w:rsidRPr="008F0775">
        <w:rPr>
          <w:rFonts w:eastAsia="Calibri"/>
          <w:i/>
          <w:sz w:val="20"/>
          <w:szCs w:val="20"/>
          <w:lang w:val="de-DE" w:eastAsia="en-US"/>
        </w:rPr>
        <w:t xml:space="preserve"> </w:t>
      </w:r>
      <w:proofErr w:type="spellStart"/>
      <w:r w:rsidRPr="008F0775">
        <w:rPr>
          <w:rFonts w:eastAsia="Calibri"/>
          <w:i/>
          <w:sz w:val="20"/>
          <w:szCs w:val="20"/>
          <w:lang w:val="de-DE" w:eastAsia="en-US"/>
        </w:rPr>
        <w:t>ukosiny</w:t>
      </w:r>
      <w:proofErr w:type="spellEnd"/>
      <w:r w:rsidRPr="008F0775">
        <w:rPr>
          <w:rFonts w:eastAsia="Calibri"/>
          <w:i/>
          <w:sz w:val="20"/>
          <w:szCs w:val="20"/>
          <w:lang w:val="de-DE" w:eastAsia="en-US"/>
        </w:rPr>
        <w:t xml:space="preserve"> </w:t>
      </w:r>
      <w:proofErr w:type="spellStart"/>
      <w:r w:rsidRPr="008F0775">
        <w:rPr>
          <w:rFonts w:eastAsia="Calibri"/>
          <w:i/>
          <w:sz w:val="20"/>
          <w:szCs w:val="20"/>
          <w:lang w:val="de-DE" w:eastAsia="en-US"/>
        </w:rPr>
        <w:t>kranov</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Mashinostro</w:t>
      </w:r>
      <w:proofErr w:type="spellEnd"/>
      <w:r w:rsidRPr="008F0775">
        <w:rPr>
          <w:rFonts w:eastAsia="Calibri"/>
          <w:sz w:val="20"/>
          <w:szCs w:val="20"/>
          <w:lang w:val="en-US" w:eastAsia="en-US"/>
        </w:rPr>
        <w:t>y</w:t>
      </w:r>
      <w:proofErr w:type="spellStart"/>
      <w:r w:rsidRPr="008F0775">
        <w:rPr>
          <w:rFonts w:eastAsia="Calibri"/>
          <w:sz w:val="20"/>
          <w:szCs w:val="20"/>
          <w:lang w:val="de-DE" w:eastAsia="en-US"/>
        </w:rPr>
        <w:t>eniye</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Moskva</w:t>
      </w:r>
      <w:proofErr w:type="spellEnd"/>
      <w:r w:rsidRPr="008F0775">
        <w:rPr>
          <w:rFonts w:eastAsia="Calibri"/>
          <w:sz w:val="20"/>
          <w:szCs w:val="20"/>
          <w:lang w:val="de-DE" w:eastAsia="en-US"/>
        </w:rPr>
        <w:t>.</w:t>
      </w:r>
    </w:p>
    <w:p w:rsidR="00F913DF" w:rsidRPr="008F0775" w:rsidRDefault="00F913DF" w:rsidP="00F913DF">
      <w:pPr>
        <w:spacing w:line="202" w:lineRule="auto"/>
        <w:ind w:firstLine="709"/>
        <w:jc w:val="both"/>
        <w:rPr>
          <w:rFonts w:eastAsia="Calibri"/>
          <w:sz w:val="20"/>
          <w:szCs w:val="20"/>
          <w:lang w:val="de-DE" w:eastAsia="en-US"/>
        </w:rPr>
      </w:pPr>
      <w:r w:rsidRPr="008F0775">
        <w:rPr>
          <w:rFonts w:eastAsia="Calibri"/>
          <w:sz w:val="20"/>
          <w:szCs w:val="20"/>
          <w:lang w:val="de-DE" w:eastAsia="en-US"/>
        </w:rPr>
        <w:t xml:space="preserve">9. </w:t>
      </w:r>
      <w:proofErr w:type="spellStart"/>
      <w:r w:rsidRPr="008F0775">
        <w:rPr>
          <w:rFonts w:eastAsia="Calibri"/>
          <w:sz w:val="20"/>
          <w:szCs w:val="20"/>
          <w:lang w:val="de-DE" w:eastAsia="en-US"/>
        </w:rPr>
        <w:t>Podobed</w:t>
      </w:r>
      <w:proofErr w:type="spellEnd"/>
      <w:r w:rsidRPr="008F0775">
        <w:rPr>
          <w:rFonts w:eastAsia="Calibri"/>
          <w:sz w:val="20"/>
          <w:szCs w:val="20"/>
          <w:lang w:val="de-DE" w:eastAsia="en-US"/>
        </w:rPr>
        <w:t>, V 2006, ‘</w:t>
      </w:r>
      <w:proofErr w:type="spellStart"/>
      <w:r w:rsidRPr="008F0775">
        <w:rPr>
          <w:rFonts w:eastAsia="Calibri"/>
          <w:sz w:val="20"/>
          <w:szCs w:val="20"/>
          <w:lang w:val="de-DE" w:eastAsia="en-US"/>
        </w:rPr>
        <w:t>Teoreticheskiye</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issledovaniya</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osnovnykh</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pokazateley</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raboty</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portalnogo</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krana</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Albrekht</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pri</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dinamicheskom</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vozdeystvii</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vetra</w:t>
      </w:r>
      <w:proofErr w:type="spellEnd"/>
      <w:r w:rsidRPr="008F0775">
        <w:rPr>
          <w:rFonts w:eastAsia="Calibri"/>
          <w:sz w:val="20"/>
          <w:szCs w:val="20"/>
          <w:lang w:val="de-DE" w:eastAsia="en-US"/>
        </w:rPr>
        <w:t xml:space="preserve">’, </w:t>
      </w:r>
      <w:proofErr w:type="spellStart"/>
      <w:r w:rsidRPr="008F0775">
        <w:rPr>
          <w:rFonts w:eastAsia="Calibri"/>
          <w:i/>
          <w:sz w:val="20"/>
          <w:szCs w:val="20"/>
          <w:lang w:val="de-DE" w:eastAsia="en-US"/>
        </w:rPr>
        <w:t>Vestnik</w:t>
      </w:r>
      <w:proofErr w:type="spellEnd"/>
      <w:r w:rsidRPr="008F0775">
        <w:rPr>
          <w:rFonts w:eastAsia="Calibri"/>
          <w:i/>
          <w:sz w:val="20"/>
          <w:szCs w:val="20"/>
          <w:lang w:val="de-DE" w:eastAsia="en-US"/>
        </w:rPr>
        <w:t xml:space="preserve"> MGTU</w:t>
      </w:r>
      <w:r w:rsidRPr="008F0775">
        <w:rPr>
          <w:rFonts w:eastAsia="Calibri"/>
          <w:sz w:val="20"/>
          <w:szCs w:val="20"/>
          <w:lang w:val="de-DE" w:eastAsia="en-US"/>
        </w:rPr>
        <w:t xml:space="preserve">, vol. 9, </w:t>
      </w:r>
      <w:proofErr w:type="spellStart"/>
      <w:r w:rsidRPr="008F0775">
        <w:rPr>
          <w:rFonts w:eastAsia="Calibri"/>
          <w:sz w:val="20"/>
          <w:szCs w:val="20"/>
          <w:lang w:val="de-DE" w:eastAsia="en-US"/>
        </w:rPr>
        <w:t>no</w:t>
      </w:r>
      <w:proofErr w:type="spellEnd"/>
      <w:r w:rsidRPr="008F0775">
        <w:rPr>
          <w:rFonts w:eastAsia="Calibri"/>
          <w:sz w:val="20"/>
          <w:szCs w:val="20"/>
          <w:lang w:val="de-DE" w:eastAsia="en-US"/>
        </w:rPr>
        <w:t>. 3, pp. 522-530.</w:t>
      </w:r>
    </w:p>
    <w:p w:rsidR="00F913DF" w:rsidRPr="008F0775" w:rsidRDefault="00F913DF" w:rsidP="00F913DF">
      <w:pPr>
        <w:spacing w:line="202" w:lineRule="auto"/>
        <w:ind w:firstLine="709"/>
        <w:jc w:val="both"/>
        <w:rPr>
          <w:rFonts w:eastAsia="Calibri"/>
          <w:sz w:val="20"/>
          <w:szCs w:val="20"/>
          <w:lang w:val="de-DE" w:eastAsia="en-US"/>
        </w:rPr>
      </w:pPr>
      <w:r w:rsidRPr="008F0775">
        <w:rPr>
          <w:rFonts w:eastAsia="Calibri"/>
          <w:sz w:val="20"/>
          <w:szCs w:val="20"/>
          <w:lang w:val="de-DE" w:eastAsia="en-US"/>
        </w:rPr>
        <w:t xml:space="preserve">10. </w:t>
      </w:r>
      <w:proofErr w:type="spellStart"/>
      <w:r w:rsidRPr="008F0775">
        <w:rPr>
          <w:rFonts w:eastAsia="Calibri"/>
          <w:sz w:val="20"/>
          <w:szCs w:val="20"/>
          <w:lang w:val="de-DE" w:eastAsia="en-US"/>
        </w:rPr>
        <w:t>Loveikin</w:t>
      </w:r>
      <w:proofErr w:type="spellEnd"/>
      <w:r w:rsidRPr="008F0775">
        <w:rPr>
          <w:rFonts w:eastAsia="Calibri"/>
          <w:sz w:val="20"/>
          <w:szCs w:val="20"/>
          <w:lang w:val="de-DE" w:eastAsia="en-US"/>
        </w:rPr>
        <w:t xml:space="preserve">, V &amp; </w:t>
      </w:r>
      <w:proofErr w:type="spellStart"/>
      <w:r w:rsidRPr="008F0775">
        <w:rPr>
          <w:rFonts w:eastAsia="Calibri"/>
          <w:sz w:val="20"/>
          <w:szCs w:val="20"/>
          <w:lang w:val="de-DE" w:eastAsia="en-US"/>
        </w:rPr>
        <w:t>Palamarchuk</w:t>
      </w:r>
      <w:proofErr w:type="spellEnd"/>
      <w:r w:rsidRPr="008F0775">
        <w:rPr>
          <w:rFonts w:eastAsia="Calibri"/>
          <w:sz w:val="20"/>
          <w:szCs w:val="20"/>
          <w:lang w:val="de-DE" w:eastAsia="en-US"/>
        </w:rPr>
        <w:t>, D 2008, ‘</w:t>
      </w:r>
      <w:proofErr w:type="spellStart"/>
      <w:r w:rsidRPr="008F0775">
        <w:rPr>
          <w:rFonts w:eastAsia="Calibri"/>
          <w:sz w:val="20"/>
          <w:szCs w:val="20"/>
          <w:lang w:val="de-DE" w:eastAsia="en-US"/>
        </w:rPr>
        <w:t>Optymizatsiia</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rezhymu</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zminy</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vylotu</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sharnirno-zchlenovanoi</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strilovoi</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systemy</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krana</w:t>
      </w:r>
      <w:proofErr w:type="spellEnd"/>
      <w:r w:rsidRPr="008F0775">
        <w:rPr>
          <w:rFonts w:eastAsia="Calibri"/>
          <w:sz w:val="20"/>
          <w:szCs w:val="20"/>
          <w:lang w:val="de-DE" w:eastAsia="en-US"/>
        </w:rPr>
        <w:t>’</w:t>
      </w:r>
      <w:r w:rsidRPr="008F0775">
        <w:rPr>
          <w:rFonts w:eastAsia="Calibri"/>
          <w:i/>
          <w:sz w:val="20"/>
          <w:szCs w:val="20"/>
          <w:lang w:val="de-DE" w:eastAsia="en-US"/>
        </w:rPr>
        <w:t xml:space="preserve">, </w:t>
      </w:r>
      <w:proofErr w:type="spellStart"/>
      <w:r w:rsidRPr="008F0775">
        <w:rPr>
          <w:rFonts w:eastAsia="Calibri"/>
          <w:i/>
          <w:sz w:val="20"/>
          <w:szCs w:val="20"/>
          <w:lang w:val="de-DE" w:eastAsia="en-US"/>
        </w:rPr>
        <w:t>Hirnychi</w:t>
      </w:r>
      <w:proofErr w:type="spellEnd"/>
      <w:r w:rsidRPr="008F0775">
        <w:rPr>
          <w:rFonts w:eastAsia="Calibri"/>
          <w:i/>
          <w:sz w:val="20"/>
          <w:szCs w:val="20"/>
          <w:lang w:val="de-DE" w:eastAsia="en-US"/>
        </w:rPr>
        <w:t xml:space="preserve">, </w:t>
      </w:r>
      <w:proofErr w:type="spellStart"/>
      <w:r w:rsidRPr="008F0775">
        <w:rPr>
          <w:rFonts w:eastAsia="Calibri"/>
          <w:i/>
          <w:sz w:val="20"/>
          <w:szCs w:val="20"/>
          <w:lang w:val="de-DE" w:eastAsia="en-US"/>
        </w:rPr>
        <w:t>budivelni</w:t>
      </w:r>
      <w:proofErr w:type="spellEnd"/>
      <w:r w:rsidRPr="008F0775">
        <w:rPr>
          <w:rFonts w:eastAsia="Calibri"/>
          <w:i/>
          <w:sz w:val="20"/>
          <w:szCs w:val="20"/>
          <w:lang w:val="de-DE" w:eastAsia="en-US"/>
        </w:rPr>
        <w:t xml:space="preserve">, </w:t>
      </w:r>
      <w:proofErr w:type="spellStart"/>
      <w:r w:rsidRPr="008F0775">
        <w:rPr>
          <w:rFonts w:eastAsia="Calibri"/>
          <w:i/>
          <w:sz w:val="20"/>
          <w:szCs w:val="20"/>
          <w:lang w:val="de-DE" w:eastAsia="en-US"/>
        </w:rPr>
        <w:t>dorozhni</w:t>
      </w:r>
      <w:proofErr w:type="spellEnd"/>
      <w:r w:rsidRPr="008F0775">
        <w:rPr>
          <w:rFonts w:eastAsia="Calibri"/>
          <w:i/>
          <w:sz w:val="20"/>
          <w:szCs w:val="20"/>
          <w:lang w:val="de-DE" w:eastAsia="en-US"/>
        </w:rPr>
        <w:t xml:space="preserve"> </w:t>
      </w:r>
      <w:proofErr w:type="spellStart"/>
      <w:r w:rsidRPr="008F0775">
        <w:rPr>
          <w:rFonts w:eastAsia="Calibri"/>
          <w:i/>
          <w:sz w:val="20"/>
          <w:szCs w:val="20"/>
          <w:lang w:val="de-DE" w:eastAsia="en-US"/>
        </w:rPr>
        <w:t>ta</w:t>
      </w:r>
      <w:proofErr w:type="spellEnd"/>
      <w:r w:rsidRPr="008F0775">
        <w:rPr>
          <w:rFonts w:eastAsia="Calibri"/>
          <w:i/>
          <w:sz w:val="20"/>
          <w:szCs w:val="20"/>
          <w:lang w:val="de-DE" w:eastAsia="en-US"/>
        </w:rPr>
        <w:t xml:space="preserve"> </w:t>
      </w:r>
      <w:proofErr w:type="spellStart"/>
      <w:r w:rsidRPr="008F0775">
        <w:rPr>
          <w:rFonts w:eastAsia="Calibri"/>
          <w:i/>
          <w:sz w:val="20"/>
          <w:szCs w:val="20"/>
          <w:lang w:val="de-DE" w:eastAsia="en-US"/>
        </w:rPr>
        <w:t>melioratyvni</w:t>
      </w:r>
      <w:proofErr w:type="spellEnd"/>
      <w:r w:rsidRPr="008F0775">
        <w:rPr>
          <w:rFonts w:eastAsia="Calibri"/>
          <w:i/>
          <w:sz w:val="20"/>
          <w:szCs w:val="20"/>
          <w:lang w:val="de-DE" w:eastAsia="en-US"/>
        </w:rPr>
        <w:t xml:space="preserve"> </w:t>
      </w:r>
      <w:proofErr w:type="spellStart"/>
      <w:r w:rsidRPr="008F0775">
        <w:rPr>
          <w:rFonts w:eastAsia="Calibri"/>
          <w:i/>
          <w:sz w:val="20"/>
          <w:szCs w:val="20"/>
          <w:lang w:val="de-DE" w:eastAsia="en-US"/>
        </w:rPr>
        <w:t>mashyny</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no</w:t>
      </w:r>
      <w:proofErr w:type="spellEnd"/>
      <w:r w:rsidRPr="008F0775">
        <w:rPr>
          <w:rFonts w:eastAsia="Calibri"/>
          <w:sz w:val="20"/>
          <w:szCs w:val="20"/>
          <w:lang w:val="de-DE" w:eastAsia="en-US"/>
        </w:rPr>
        <w:t>. 72, pp. 21-27.</w:t>
      </w:r>
    </w:p>
    <w:p w:rsidR="00F913DF" w:rsidRPr="00E52C5D" w:rsidRDefault="00F913DF" w:rsidP="00F913DF">
      <w:pPr>
        <w:spacing w:line="202" w:lineRule="auto"/>
        <w:ind w:firstLine="709"/>
        <w:jc w:val="both"/>
        <w:rPr>
          <w:rFonts w:eastAsia="Calibri"/>
          <w:spacing w:val="-2"/>
          <w:sz w:val="20"/>
          <w:szCs w:val="20"/>
          <w:lang w:val="de-DE" w:eastAsia="en-US"/>
        </w:rPr>
      </w:pPr>
      <w:r w:rsidRPr="00E52C5D">
        <w:rPr>
          <w:rFonts w:eastAsia="Calibri"/>
          <w:spacing w:val="-2"/>
          <w:sz w:val="20"/>
          <w:szCs w:val="20"/>
          <w:lang w:val="de-DE" w:eastAsia="en-US"/>
        </w:rPr>
        <w:t xml:space="preserve">11. </w:t>
      </w:r>
      <w:proofErr w:type="spellStart"/>
      <w:r w:rsidRPr="00E52C5D">
        <w:rPr>
          <w:rFonts w:eastAsia="Calibri"/>
          <w:spacing w:val="-2"/>
          <w:sz w:val="20"/>
          <w:szCs w:val="20"/>
          <w:lang w:val="de-DE" w:eastAsia="en-US"/>
        </w:rPr>
        <w:t>Prots</w:t>
      </w:r>
      <w:proofErr w:type="spellEnd"/>
      <w:r w:rsidRPr="00E52C5D">
        <w:rPr>
          <w:rFonts w:eastAsia="Calibri"/>
          <w:spacing w:val="-2"/>
          <w:sz w:val="20"/>
          <w:szCs w:val="20"/>
          <w:lang w:val="de-DE" w:eastAsia="en-US"/>
        </w:rPr>
        <w:t xml:space="preserve">, V, </w:t>
      </w:r>
      <w:proofErr w:type="spellStart"/>
      <w:r w:rsidRPr="00E52C5D">
        <w:rPr>
          <w:rFonts w:eastAsia="Calibri"/>
          <w:spacing w:val="-2"/>
          <w:sz w:val="20"/>
          <w:szCs w:val="20"/>
          <w:lang w:val="de-DE" w:eastAsia="en-US"/>
        </w:rPr>
        <w:t>Krupko</w:t>
      </w:r>
      <w:proofErr w:type="spellEnd"/>
      <w:r w:rsidRPr="00E52C5D">
        <w:rPr>
          <w:rFonts w:eastAsia="Calibri"/>
          <w:spacing w:val="-2"/>
          <w:sz w:val="20"/>
          <w:szCs w:val="20"/>
          <w:lang w:val="de-DE" w:eastAsia="en-US"/>
        </w:rPr>
        <w:t xml:space="preserve">, V &amp; </w:t>
      </w:r>
      <w:proofErr w:type="spellStart"/>
      <w:r w:rsidRPr="00E52C5D">
        <w:rPr>
          <w:rFonts w:eastAsia="Calibri"/>
          <w:spacing w:val="-2"/>
          <w:sz w:val="20"/>
          <w:szCs w:val="20"/>
          <w:lang w:val="de-DE" w:eastAsia="en-US"/>
        </w:rPr>
        <w:t>Koinash</w:t>
      </w:r>
      <w:proofErr w:type="spellEnd"/>
      <w:r w:rsidRPr="00E52C5D">
        <w:rPr>
          <w:rFonts w:eastAsia="Calibri"/>
          <w:spacing w:val="-2"/>
          <w:sz w:val="20"/>
          <w:szCs w:val="20"/>
          <w:lang w:val="de-DE" w:eastAsia="en-US"/>
        </w:rPr>
        <w:t>, V 2014, ‘</w:t>
      </w:r>
      <w:proofErr w:type="spellStart"/>
      <w:r w:rsidRPr="00E52C5D">
        <w:rPr>
          <w:rFonts w:eastAsia="Calibri"/>
          <w:spacing w:val="-2"/>
          <w:sz w:val="20"/>
          <w:szCs w:val="20"/>
          <w:lang w:val="de-DE" w:eastAsia="en-US"/>
        </w:rPr>
        <w:t>Rozrobka</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ta</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doslidzhennia</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zasobiv</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kompleksnoho</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modeliuvannia</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navantazhen</w:t>
      </w:r>
      <w:proofErr w:type="spellEnd"/>
      <w:r w:rsidRPr="00E52C5D">
        <w:rPr>
          <w:rFonts w:eastAsia="Calibri"/>
          <w:spacing w:val="-2"/>
          <w:sz w:val="20"/>
          <w:szCs w:val="20"/>
          <w:lang w:val="de-DE" w:eastAsia="en-US"/>
        </w:rPr>
        <w:t xml:space="preserve"> na </w:t>
      </w:r>
      <w:proofErr w:type="spellStart"/>
      <w:r w:rsidRPr="00E52C5D">
        <w:rPr>
          <w:rFonts w:eastAsia="Calibri"/>
          <w:spacing w:val="-2"/>
          <w:sz w:val="20"/>
          <w:szCs w:val="20"/>
          <w:lang w:val="de-DE" w:eastAsia="en-US"/>
        </w:rPr>
        <w:t>mekhanichni</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systemy</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zemleryinykh</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mashyn</w:t>
      </w:r>
      <w:proofErr w:type="spellEnd"/>
      <w:r w:rsidRPr="00E52C5D">
        <w:rPr>
          <w:rFonts w:eastAsia="Calibri"/>
          <w:spacing w:val="-2"/>
          <w:sz w:val="20"/>
          <w:szCs w:val="20"/>
          <w:lang w:val="de-DE" w:eastAsia="en-US"/>
        </w:rPr>
        <w:t xml:space="preserve">’, </w:t>
      </w:r>
      <w:r w:rsidRPr="00E52C5D">
        <w:rPr>
          <w:rFonts w:eastAsia="Calibri"/>
          <w:i/>
          <w:spacing w:val="-2"/>
          <w:sz w:val="20"/>
          <w:szCs w:val="20"/>
          <w:lang w:val="de-DE" w:eastAsia="en-US"/>
        </w:rPr>
        <w:t xml:space="preserve">Hebezeuge und </w:t>
      </w:r>
      <w:proofErr w:type="spellStart"/>
      <w:r w:rsidRPr="00E52C5D">
        <w:rPr>
          <w:rFonts w:eastAsia="Calibri"/>
          <w:i/>
          <w:spacing w:val="-2"/>
          <w:sz w:val="20"/>
          <w:szCs w:val="20"/>
          <w:lang w:val="de-DE" w:eastAsia="en-US"/>
        </w:rPr>
        <w:t>Foerdermittel</w:t>
      </w:r>
      <w:proofErr w:type="spellEnd"/>
      <w:r w:rsidRPr="00E52C5D">
        <w:rPr>
          <w:rFonts w:eastAsia="Calibri"/>
          <w:spacing w:val="-2"/>
          <w:sz w:val="20"/>
          <w:szCs w:val="20"/>
          <w:lang w:val="de-DE" w:eastAsia="en-US"/>
        </w:rPr>
        <w:t xml:space="preserve">, </w:t>
      </w:r>
      <w:proofErr w:type="spellStart"/>
      <w:r w:rsidRPr="00E52C5D">
        <w:rPr>
          <w:rFonts w:eastAsia="Calibri"/>
          <w:spacing w:val="-2"/>
          <w:sz w:val="20"/>
          <w:szCs w:val="20"/>
          <w:lang w:val="de-DE" w:eastAsia="en-US"/>
        </w:rPr>
        <w:t>no</w:t>
      </w:r>
      <w:proofErr w:type="spellEnd"/>
      <w:r w:rsidRPr="00E52C5D">
        <w:rPr>
          <w:rFonts w:eastAsia="Calibri"/>
          <w:spacing w:val="-2"/>
          <w:sz w:val="20"/>
          <w:szCs w:val="20"/>
          <w:lang w:val="de-DE" w:eastAsia="en-US"/>
        </w:rPr>
        <w:t>. 1 (41), pp. 48-58.</w:t>
      </w:r>
    </w:p>
    <w:p w:rsidR="00F913DF" w:rsidRPr="008F0775" w:rsidRDefault="00F913DF" w:rsidP="00F913DF">
      <w:pPr>
        <w:spacing w:line="202" w:lineRule="auto"/>
        <w:ind w:firstLine="709"/>
        <w:jc w:val="both"/>
        <w:rPr>
          <w:rFonts w:eastAsia="Calibri"/>
          <w:sz w:val="20"/>
          <w:szCs w:val="20"/>
          <w:lang w:val="de-DE" w:eastAsia="en-US"/>
        </w:rPr>
      </w:pPr>
      <w:r w:rsidRPr="008F0775">
        <w:rPr>
          <w:rFonts w:eastAsia="Calibri"/>
          <w:sz w:val="20"/>
          <w:szCs w:val="20"/>
          <w:lang w:val="de-DE" w:eastAsia="en-US"/>
        </w:rPr>
        <w:t xml:space="preserve">12. </w:t>
      </w:r>
      <w:proofErr w:type="spellStart"/>
      <w:r w:rsidRPr="008F0775">
        <w:rPr>
          <w:rFonts w:eastAsia="Calibri"/>
          <w:sz w:val="20"/>
          <w:szCs w:val="20"/>
          <w:lang w:val="de-DE" w:eastAsia="en-US"/>
        </w:rPr>
        <w:t>Zadorozhnyi</w:t>
      </w:r>
      <w:proofErr w:type="spellEnd"/>
      <w:r w:rsidRPr="008F0775">
        <w:rPr>
          <w:rFonts w:eastAsia="Calibri"/>
          <w:sz w:val="20"/>
          <w:szCs w:val="20"/>
          <w:lang w:val="de-DE" w:eastAsia="en-US"/>
        </w:rPr>
        <w:t>, N 2012, ‘</w:t>
      </w:r>
      <w:proofErr w:type="spellStart"/>
      <w:r w:rsidRPr="008F0775">
        <w:rPr>
          <w:rFonts w:eastAsia="Calibri"/>
          <w:sz w:val="20"/>
          <w:szCs w:val="20"/>
          <w:lang w:val="de-DE" w:eastAsia="en-US"/>
        </w:rPr>
        <w:t>Optimization</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of</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the</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mechanism</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luffing</w:t>
      </w:r>
      <w:proofErr w:type="spellEnd"/>
      <w:r w:rsidRPr="008F0775">
        <w:rPr>
          <w:rFonts w:eastAsia="Calibri"/>
          <w:sz w:val="20"/>
          <w:szCs w:val="20"/>
          <w:lang w:val="de-DE" w:eastAsia="en-US"/>
        </w:rPr>
        <w:t xml:space="preserve"> boom </w:t>
      </w:r>
      <w:proofErr w:type="spellStart"/>
      <w:r w:rsidRPr="008F0775">
        <w:rPr>
          <w:rFonts w:eastAsia="Calibri"/>
          <w:sz w:val="20"/>
          <w:szCs w:val="20"/>
          <w:lang w:val="de-DE" w:eastAsia="en-US"/>
        </w:rPr>
        <w:t>system</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portal</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crane</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with</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help</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of</w:t>
      </w:r>
      <w:proofErr w:type="spellEnd"/>
      <w:r w:rsidRPr="008F0775">
        <w:rPr>
          <w:rFonts w:eastAsia="Calibri"/>
          <w:sz w:val="20"/>
          <w:szCs w:val="20"/>
          <w:lang w:val="de-DE" w:eastAsia="en-US"/>
        </w:rPr>
        <w:t xml:space="preserve"> modern </w:t>
      </w:r>
      <w:proofErr w:type="spellStart"/>
      <w:r w:rsidRPr="008F0775">
        <w:rPr>
          <w:rFonts w:eastAsia="Calibri"/>
          <w:sz w:val="20"/>
          <w:szCs w:val="20"/>
          <w:lang w:val="de-DE" w:eastAsia="en-US"/>
        </w:rPr>
        <w:t>electric</w:t>
      </w:r>
      <w:proofErr w:type="spellEnd"/>
      <w:r w:rsidRPr="008F0775">
        <w:rPr>
          <w:rFonts w:eastAsia="Calibri"/>
          <w:sz w:val="20"/>
          <w:szCs w:val="20"/>
          <w:lang w:val="de-DE" w:eastAsia="en-US"/>
        </w:rPr>
        <w:t xml:space="preserve"> </w:t>
      </w:r>
      <w:proofErr w:type="spellStart"/>
      <w:r w:rsidRPr="008F0775">
        <w:rPr>
          <w:rFonts w:eastAsia="Calibri"/>
          <w:sz w:val="20"/>
          <w:szCs w:val="20"/>
          <w:lang w:val="de-DE" w:eastAsia="en-US"/>
        </w:rPr>
        <w:t>drive</w:t>
      </w:r>
      <w:proofErr w:type="spellEnd"/>
      <w:r w:rsidRPr="008F0775">
        <w:rPr>
          <w:rFonts w:eastAsia="Calibri"/>
          <w:sz w:val="20"/>
          <w:szCs w:val="20"/>
          <w:lang w:val="de-DE" w:eastAsia="en-US"/>
        </w:rPr>
        <w:t xml:space="preserve">’, </w:t>
      </w:r>
      <w:proofErr w:type="spellStart"/>
      <w:r w:rsidRPr="008F0775">
        <w:rPr>
          <w:rFonts w:eastAsia="Calibri"/>
          <w:i/>
          <w:sz w:val="20"/>
          <w:szCs w:val="20"/>
          <w:lang w:val="de-DE" w:eastAsia="en-US"/>
        </w:rPr>
        <w:t>Elektromekhanichni</w:t>
      </w:r>
      <w:proofErr w:type="spellEnd"/>
      <w:r w:rsidRPr="008F0775">
        <w:rPr>
          <w:rFonts w:eastAsia="Calibri"/>
          <w:i/>
          <w:sz w:val="20"/>
          <w:szCs w:val="20"/>
          <w:lang w:val="de-DE" w:eastAsia="en-US"/>
        </w:rPr>
        <w:t xml:space="preserve"> i </w:t>
      </w:r>
      <w:proofErr w:type="spellStart"/>
      <w:r w:rsidRPr="008F0775">
        <w:rPr>
          <w:rFonts w:eastAsia="Calibri"/>
          <w:i/>
          <w:sz w:val="20"/>
          <w:szCs w:val="20"/>
          <w:lang w:val="de-DE" w:eastAsia="en-US"/>
        </w:rPr>
        <w:t>enerhozberihaiuchi</w:t>
      </w:r>
      <w:proofErr w:type="spellEnd"/>
      <w:r w:rsidRPr="008F0775">
        <w:rPr>
          <w:rFonts w:eastAsia="Calibri"/>
          <w:i/>
          <w:sz w:val="20"/>
          <w:szCs w:val="20"/>
          <w:lang w:val="de-DE" w:eastAsia="en-US"/>
        </w:rPr>
        <w:t xml:space="preserve"> </w:t>
      </w:r>
      <w:proofErr w:type="spellStart"/>
      <w:r w:rsidRPr="008F0775">
        <w:rPr>
          <w:rFonts w:eastAsia="Calibri"/>
          <w:i/>
          <w:sz w:val="20"/>
          <w:szCs w:val="20"/>
          <w:lang w:val="de-DE" w:eastAsia="en-US"/>
        </w:rPr>
        <w:t>systemy</w:t>
      </w:r>
      <w:proofErr w:type="spellEnd"/>
      <w:r w:rsidRPr="008F0775">
        <w:rPr>
          <w:rFonts w:eastAsia="Calibri"/>
          <w:sz w:val="20"/>
          <w:szCs w:val="20"/>
          <w:lang w:val="de-DE" w:eastAsia="en-US"/>
        </w:rPr>
        <w:t>, iss. 3 (19), pp. 395-399.</w:t>
      </w:r>
    </w:p>
    <w:p w:rsidR="00F913DF" w:rsidRPr="008F0775" w:rsidRDefault="00F913DF" w:rsidP="00F913DF">
      <w:pPr>
        <w:spacing w:line="202" w:lineRule="auto"/>
        <w:ind w:firstLine="709"/>
        <w:jc w:val="both"/>
        <w:rPr>
          <w:rFonts w:eastAsia="Calibri"/>
          <w:lang w:val="de-DE" w:eastAsia="en-US"/>
        </w:rPr>
      </w:pPr>
    </w:p>
    <w:p w:rsidR="00F913DF" w:rsidRDefault="00F913DF" w:rsidP="00F913DF">
      <w:pPr>
        <w:spacing w:line="202" w:lineRule="auto"/>
        <w:ind w:firstLine="709"/>
        <w:jc w:val="both"/>
        <w:rPr>
          <w:lang w:val="uk-UA"/>
        </w:rPr>
      </w:pPr>
      <w:r w:rsidRPr="008F0775">
        <w:rPr>
          <w:rFonts w:eastAsia="Calibri"/>
          <w:lang w:val="uk-UA" w:eastAsia="en-US"/>
        </w:rPr>
        <w:t>Стаття надійшла до редакції 8 квітня 2015 р.</w:t>
      </w:r>
    </w:p>
    <w:p w:rsidR="00D15BB4" w:rsidRPr="00F913DF" w:rsidRDefault="00D15BB4">
      <w:pPr>
        <w:rPr>
          <w:lang w:val="uk-UA"/>
        </w:rPr>
      </w:pPr>
    </w:p>
    <w:sectPr w:rsidR="00D15BB4" w:rsidRPr="00F913DF" w:rsidSect="00D15BB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D3AED"/>
    <w:multiLevelType w:val="hybridMultilevel"/>
    <w:tmpl w:val="985204A8"/>
    <w:lvl w:ilvl="0" w:tplc="CF487C7A">
      <w:start w:val="1"/>
      <w:numFmt w:val="bullet"/>
      <w:lvlText w:val=""/>
      <w:lvlJc w:val="left"/>
      <w:pPr>
        <w:tabs>
          <w:tab w:val="num" w:pos="1052"/>
        </w:tabs>
        <w:ind w:left="465" w:firstLine="227"/>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1">
    <w:nsid w:val="2E373E8F"/>
    <w:multiLevelType w:val="hybridMultilevel"/>
    <w:tmpl w:val="900A4F20"/>
    <w:lvl w:ilvl="0" w:tplc="0419000D">
      <w:start w:val="1"/>
      <w:numFmt w:val="bullet"/>
      <w:lvlText w:val=""/>
      <w:lvlJc w:val="left"/>
      <w:pPr>
        <w:tabs>
          <w:tab w:val="num" w:pos="720"/>
        </w:tabs>
        <w:ind w:left="720" w:hanging="360"/>
      </w:pPr>
      <w:rPr>
        <w:rFonts w:ascii="Wingdings" w:hAnsi="Wingdings" w:hint="default"/>
      </w:rPr>
    </w:lvl>
    <w:lvl w:ilvl="1" w:tplc="CF487C7A">
      <w:start w:val="1"/>
      <w:numFmt w:val="bullet"/>
      <w:lvlText w:val=""/>
      <w:lvlJc w:val="left"/>
      <w:pPr>
        <w:tabs>
          <w:tab w:val="num" w:pos="1440"/>
        </w:tabs>
        <w:ind w:left="853" w:firstLine="227"/>
      </w:pPr>
      <w:rPr>
        <w:rFonts w:ascii="Symbol" w:hAnsi="Symbol"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80D131E"/>
    <w:multiLevelType w:val="hybridMultilevel"/>
    <w:tmpl w:val="7EF4F488"/>
    <w:lvl w:ilvl="0" w:tplc="CF487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5BC7289"/>
    <w:multiLevelType w:val="hybridMultilevel"/>
    <w:tmpl w:val="9CB8B858"/>
    <w:lvl w:ilvl="0" w:tplc="CF487C7A">
      <w:start w:val="1"/>
      <w:numFmt w:val="bullet"/>
      <w:lvlText w:val=""/>
      <w:lvlJc w:val="left"/>
      <w:pPr>
        <w:tabs>
          <w:tab w:val="num" w:pos="1295"/>
        </w:tabs>
        <w:ind w:left="708" w:firstLine="227"/>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08"/>
  <w:hyphenationZone w:val="425"/>
  <w:characterSpacingControl w:val="doNotCompress"/>
  <w:compat/>
  <w:rsids>
    <w:rsidRoot w:val="00F913DF"/>
    <w:rsid w:val="0007502A"/>
    <w:rsid w:val="00164619"/>
    <w:rsid w:val="004A67A0"/>
    <w:rsid w:val="00BF7752"/>
    <w:rsid w:val="00D15BB4"/>
    <w:rsid w:val="00F913D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3DF"/>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13DF"/>
    <w:rPr>
      <w:rFonts w:ascii="Tahoma" w:hAnsi="Tahoma" w:cs="Tahoma"/>
      <w:sz w:val="16"/>
      <w:szCs w:val="16"/>
    </w:rPr>
  </w:style>
  <w:style w:type="character" w:customStyle="1" w:styleId="a4">
    <w:name w:val="Текст выноски Знак"/>
    <w:basedOn w:val="a0"/>
    <w:link w:val="a3"/>
    <w:uiPriority w:val="99"/>
    <w:semiHidden/>
    <w:rsid w:val="00F913DF"/>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5.w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s://e.mail.ru/compose?To=dean%2drespect@rambler.ru" TargetMode="External"/><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hyperlink" Target="http://www.setbook.us/books/authors/author666305.html?PHPSESSID=ocq79iim15lb089j3kfpduss95" TargetMode="Externa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2C902-2085-4FBE-A274-50B847A9B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16531</Words>
  <Characters>9423</Characters>
  <Application>Microsoft Office Word</Application>
  <DocSecurity>0</DocSecurity>
  <Lines>78</Lines>
  <Paragraphs>51</Paragraphs>
  <ScaleCrop>false</ScaleCrop>
  <Company/>
  <LinksUpToDate>false</LinksUpToDate>
  <CharactersWithSpaces>25903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bibl18</dc:creator>
  <cp:lastModifiedBy>bibl18</cp:lastModifiedBy>
  <cp:revision>1</cp:revision>
  <dcterms:created xsi:type="dcterms:W3CDTF">2015-09-11T08:28:00Z</dcterms:created>
  <dcterms:modified xsi:type="dcterms:W3CDTF">2015-09-11T08:29:00Z</dcterms:modified>
</cp:coreProperties>
</file>