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A" w:rsidRDefault="008B21DA" w:rsidP="008B21DA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>
        <w:rPr>
          <w:b/>
          <w:sz w:val="28"/>
          <w:szCs w:val="28"/>
          <w:lang w:val="uk-UA"/>
        </w:rPr>
        <w:t>Ілюха</w:t>
      </w:r>
      <w:proofErr w:type="spellEnd"/>
      <w:r>
        <w:rPr>
          <w:b/>
          <w:sz w:val="28"/>
          <w:szCs w:val="28"/>
          <w:lang w:val="uk-UA"/>
        </w:rPr>
        <w:t xml:space="preserve"> М.Г., </w:t>
      </w:r>
      <w:proofErr w:type="spellStart"/>
      <w:r>
        <w:rPr>
          <w:b/>
          <w:sz w:val="28"/>
          <w:szCs w:val="28"/>
          <w:lang w:val="uk-UA"/>
        </w:rPr>
        <w:t>Скородумова</w:t>
      </w:r>
      <w:proofErr w:type="spellEnd"/>
      <w:r>
        <w:rPr>
          <w:b/>
          <w:sz w:val="28"/>
          <w:szCs w:val="28"/>
          <w:lang w:val="uk-UA"/>
        </w:rPr>
        <w:t xml:space="preserve"> О.Б., </w:t>
      </w:r>
      <w:proofErr w:type="spellStart"/>
      <w:r>
        <w:rPr>
          <w:b/>
          <w:sz w:val="28"/>
          <w:szCs w:val="28"/>
          <w:lang w:val="uk-UA"/>
        </w:rPr>
        <w:t>Цихановська</w:t>
      </w:r>
      <w:proofErr w:type="spellEnd"/>
      <w:r>
        <w:rPr>
          <w:b/>
          <w:sz w:val="28"/>
          <w:szCs w:val="28"/>
          <w:lang w:val="uk-UA"/>
        </w:rPr>
        <w:t xml:space="preserve"> І.В., Барсова З.В., </w:t>
      </w:r>
      <w:r w:rsidRPr="001F3B9B">
        <w:rPr>
          <w:szCs w:val="28"/>
          <w:lang w:val="uk-UA"/>
        </w:rPr>
        <w:t>УІПА, м. Харків</w:t>
      </w:r>
    </w:p>
    <w:p w:rsidR="008B21DA" w:rsidRPr="00E82F4A" w:rsidRDefault="008B21DA" w:rsidP="008B21DA">
      <w:pPr>
        <w:ind w:firstLine="360"/>
        <w:jc w:val="both"/>
        <w:rPr>
          <w:b/>
          <w:sz w:val="28"/>
          <w:szCs w:val="28"/>
          <w:lang w:val="uk-UA"/>
        </w:rPr>
      </w:pPr>
      <w:r w:rsidRPr="0065741F">
        <w:rPr>
          <w:b/>
          <w:sz w:val="28"/>
          <w:szCs w:val="28"/>
          <w:lang w:val="uk-UA"/>
        </w:rPr>
        <w:t>ДОСЛІДЖЕННЯ</w:t>
      </w:r>
      <w:r>
        <w:rPr>
          <w:b/>
          <w:sz w:val="28"/>
          <w:szCs w:val="28"/>
          <w:lang w:val="uk-UA"/>
        </w:rPr>
        <w:t xml:space="preserve"> </w:t>
      </w:r>
      <w:r w:rsidRPr="0065741F">
        <w:rPr>
          <w:b/>
          <w:sz w:val="28"/>
          <w:szCs w:val="28"/>
          <w:lang w:val="uk-UA"/>
        </w:rPr>
        <w:t>ВПЛИВУ ДОБАВКИ ЛІПІДО - МАГ</w:t>
      </w:r>
      <w:r>
        <w:rPr>
          <w:b/>
          <w:sz w:val="28"/>
          <w:szCs w:val="28"/>
          <w:lang w:val="uk-UA"/>
        </w:rPr>
        <w:t>НЕТИТОВОЇ СУСПЕНЗІЇ НА СТРУКТУРНО -</w:t>
      </w:r>
      <w:r w:rsidRPr="0065741F">
        <w:rPr>
          <w:b/>
          <w:sz w:val="28"/>
          <w:szCs w:val="28"/>
          <w:lang w:val="uk-UA"/>
        </w:rPr>
        <w:t xml:space="preserve"> МЕХАНІЧНІ ВЛАСТИВОСТІ ЖИТ</w:t>
      </w:r>
      <w:r>
        <w:rPr>
          <w:b/>
          <w:sz w:val="28"/>
          <w:szCs w:val="28"/>
          <w:lang w:val="uk-UA"/>
        </w:rPr>
        <w:t>-</w:t>
      </w:r>
      <w:r w:rsidRPr="0065741F">
        <w:rPr>
          <w:b/>
          <w:sz w:val="28"/>
          <w:szCs w:val="28"/>
          <w:lang w:val="uk-UA"/>
        </w:rPr>
        <w:t>НЬОГО ХЛІБА</w:t>
      </w:r>
      <w:r>
        <w:rPr>
          <w:b/>
          <w:sz w:val="28"/>
          <w:szCs w:val="28"/>
          <w:lang w:val="uk-UA"/>
        </w:rPr>
        <w:t xml:space="preserve"> (частина 1)</w:t>
      </w:r>
    </w:p>
    <w:p w:rsidR="008B21DA" w:rsidRDefault="008B21DA" w:rsidP="008B21DA">
      <w:pPr>
        <w:ind w:firstLine="360"/>
        <w:jc w:val="both"/>
        <w:rPr>
          <w:sz w:val="28"/>
          <w:szCs w:val="28"/>
          <w:lang w:val="uk-UA"/>
        </w:rPr>
      </w:pPr>
    </w:p>
    <w:p w:rsidR="008B21DA" w:rsidRPr="00C4185F" w:rsidRDefault="008B21DA" w:rsidP="008B21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якості добавки  пропонується додавання</w:t>
      </w:r>
      <w:r w:rsidRPr="00C4185F">
        <w:rPr>
          <w:sz w:val="28"/>
          <w:szCs w:val="28"/>
          <w:lang w:val="uk-UA"/>
        </w:rPr>
        <w:t xml:space="preserve"> до батону «Слобожанський» </w:t>
      </w:r>
      <w:proofErr w:type="spellStart"/>
      <w:r w:rsidRPr="00C4185F">
        <w:rPr>
          <w:sz w:val="28"/>
          <w:szCs w:val="28"/>
          <w:lang w:val="uk-UA"/>
        </w:rPr>
        <w:t>ліпідо</w:t>
      </w:r>
      <w:proofErr w:type="spellEnd"/>
      <w:r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магнетитовую</w:t>
      </w:r>
      <w:proofErr w:type="spellEnd"/>
      <w:r>
        <w:rPr>
          <w:sz w:val="28"/>
          <w:szCs w:val="28"/>
          <w:lang w:val="uk-UA"/>
        </w:rPr>
        <w:t xml:space="preserve"> суспензію (ЛМС)</w:t>
      </w:r>
      <w:r w:rsidRPr="00C4185F">
        <w:rPr>
          <w:sz w:val="28"/>
          <w:szCs w:val="28"/>
          <w:lang w:val="uk-UA"/>
        </w:rPr>
        <w:t xml:space="preserve">. </w:t>
      </w:r>
    </w:p>
    <w:p w:rsidR="008B21DA" w:rsidRPr="00C4185F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C4185F">
        <w:rPr>
          <w:sz w:val="28"/>
          <w:szCs w:val="28"/>
          <w:lang w:val="uk-UA"/>
        </w:rPr>
        <w:t>Надзвичайно мало даних в літературі про використання магнетиту</w:t>
      </w:r>
      <w:r>
        <w:rPr>
          <w:sz w:val="28"/>
          <w:szCs w:val="28"/>
          <w:lang w:val="uk-UA"/>
        </w:rPr>
        <w:t xml:space="preserve"> та ЛМС</w:t>
      </w:r>
      <w:r w:rsidRPr="00C4185F">
        <w:rPr>
          <w:sz w:val="28"/>
          <w:szCs w:val="28"/>
          <w:lang w:val="uk-UA"/>
        </w:rPr>
        <w:t xml:space="preserve"> для харчових цілей. Це й зумовило напрямок дослідження.</w:t>
      </w:r>
    </w:p>
    <w:p w:rsidR="008B21DA" w:rsidRPr="00C4185F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C4185F">
        <w:rPr>
          <w:sz w:val="28"/>
          <w:szCs w:val="28"/>
          <w:lang w:val="uk-UA"/>
        </w:rPr>
        <w:t>В Україні достатньо актуальна проблема забезпечення раціонів засвоюваним двовалентним залізом [</w:t>
      </w:r>
      <w:proofErr w:type="spellStart"/>
      <w:r w:rsidRPr="00C4185F">
        <w:rPr>
          <w:sz w:val="28"/>
          <w:szCs w:val="28"/>
          <w:lang w:val="uk-UA"/>
        </w:rPr>
        <w:t>Fe</w:t>
      </w:r>
      <w:proofErr w:type="spellEnd"/>
      <w:r w:rsidRPr="00C4185F">
        <w:rPr>
          <w:sz w:val="28"/>
          <w:szCs w:val="28"/>
          <w:lang w:val="uk-UA"/>
        </w:rPr>
        <w:t>(II)].</w:t>
      </w:r>
    </w:p>
    <w:p w:rsidR="008B21DA" w:rsidRPr="00C4185F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C4185F">
        <w:rPr>
          <w:sz w:val="28"/>
          <w:szCs w:val="28"/>
          <w:lang w:val="uk-UA"/>
        </w:rPr>
        <w:t>Одним зі способів її рішення може бути введення магнетиту (FeO·</w:t>
      </w:r>
      <w:r w:rsidRPr="00AF4D9F">
        <w:rPr>
          <w:sz w:val="28"/>
          <w:szCs w:val="28"/>
          <w:lang w:val="uk-UA"/>
        </w:rPr>
        <w:t>Fe</w:t>
      </w:r>
      <w:r w:rsidRPr="00447DEF">
        <w:rPr>
          <w:sz w:val="28"/>
          <w:szCs w:val="28"/>
          <w:vertAlign w:val="subscript"/>
          <w:lang w:val="uk-UA"/>
        </w:rPr>
        <w:t>2</w:t>
      </w:r>
      <w:r w:rsidRPr="00AF4D9F">
        <w:rPr>
          <w:sz w:val="28"/>
          <w:szCs w:val="28"/>
          <w:lang w:val="uk-UA"/>
        </w:rPr>
        <w:t>O</w:t>
      </w:r>
      <w:r w:rsidRPr="00447DEF">
        <w:rPr>
          <w:sz w:val="28"/>
          <w:szCs w:val="28"/>
          <w:vertAlign w:val="subscript"/>
          <w:lang w:val="uk-UA"/>
        </w:rPr>
        <w:t>3</w:t>
      </w:r>
      <w:r w:rsidRPr="00C4185F">
        <w:rPr>
          <w:sz w:val="28"/>
          <w:szCs w:val="28"/>
          <w:lang w:val="uk-UA"/>
        </w:rPr>
        <w:t>) в раціон харчування населення.</w:t>
      </w:r>
      <w:r>
        <w:rPr>
          <w:sz w:val="28"/>
          <w:szCs w:val="28"/>
          <w:lang w:val="uk-UA"/>
        </w:rPr>
        <w:t xml:space="preserve"> Так як а</w:t>
      </w:r>
      <w:r w:rsidRPr="00C4185F">
        <w:rPr>
          <w:sz w:val="28"/>
          <w:szCs w:val="28"/>
          <w:lang w:val="uk-UA"/>
        </w:rPr>
        <w:t xml:space="preserve">наліз літературних джерел на предмет магнетиту показав, що враховуючи позитивну дію </w:t>
      </w:r>
      <w:r w:rsidRPr="00AF4D9F">
        <w:rPr>
          <w:sz w:val="28"/>
          <w:szCs w:val="28"/>
          <w:lang w:val="uk-UA"/>
        </w:rPr>
        <w:t>Fe</w:t>
      </w:r>
      <w:r w:rsidRPr="00447DEF">
        <w:rPr>
          <w:sz w:val="28"/>
          <w:szCs w:val="28"/>
          <w:vertAlign w:val="subscript"/>
          <w:lang w:val="uk-UA"/>
        </w:rPr>
        <w:t>3</w:t>
      </w:r>
      <w:r w:rsidRPr="00AF4D9F">
        <w:rPr>
          <w:sz w:val="28"/>
          <w:szCs w:val="28"/>
          <w:lang w:val="uk-UA"/>
        </w:rPr>
        <w:t>O</w:t>
      </w:r>
      <w:r w:rsidRPr="00447DEF">
        <w:rPr>
          <w:sz w:val="28"/>
          <w:szCs w:val="28"/>
          <w:vertAlign w:val="subscript"/>
          <w:lang w:val="uk-UA"/>
        </w:rPr>
        <w:t>4</w:t>
      </w:r>
      <w:r w:rsidRPr="00C4185F">
        <w:rPr>
          <w:sz w:val="28"/>
          <w:szCs w:val="28"/>
          <w:lang w:val="uk-UA"/>
        </w:rPr>
        <w:t xml:space="preserve"> на організм людини, можливо його використовувати в продуктах харчування з метою збагачення засвоюваним залізом і створення </w:t>
      </w:r>
      <w:proofErr w:type="spellStart"/>
      <w:r w:rsidRPr="00C4185F">
        <w:rPr>
          <w:sz w:val="28"/>
          <w:szCs w:val="28"/>
          <w:lang w:val="uk-UA"/>
        </w:rPr>
        <w:t>протианемійної</w:t>
      </w:r>
      <w:proofErr w:type="spellEnd"/>
      <w:r w:rsidRPr="00C4185F">
        <w:rPr>
          <w:sz w:val="28"/>
          <w:szCs w:val="28"/>
          <w:lang w:val="uk-UA"/>
        </w:rPr>
        <w:t xml:space="preserve"> групи продуктів (для лікування і профілактики).</w:t>
      </w:r>
    </w:p>
    <w:p w:rsidR="008B21DA" w:rsidRPr="00C4185F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C4185F">
        <w:rPr>
          <w:sz w:val="28"/>
          <w:szCs w:val="28"/>
          <w:lang w:val="uk-UA"/>
        </w:rPr>
        <w:t xml:space="preserve">Водночас, за результатами наших досліджень буде встановлено, як впливає </w:t>
      </w:r>
      <w:proofErr w:type="spellStart"/>
      <w:r w:rsidRPr="00C4185F">
        <w:rPr>
          <w:sz w:val="28"/>
          <w:szCs w:val="28"/>
          <w:lang w:val="uk-UA"/>
        </w:rPr>
        <w:t>ліпідо</w:t>
      </w:r>
      <w:proofErr w:type="spellEnd"/>
      <w:r w:rsidRPr="00C4185F">
        <w:rPr>
          <w:sz w:val="28"/>
          <w:szCs w:val="28"/>
          <w:lang w:val="uk-UA"/>
        </w:rPr>
        <w:t xml:space="preserve"> – магнетитова суспензія на формування поруватої структури батону «Слобожанський»</w:t>
      </w:r>
    </w:p>
    <w:p w:rsidR="008B21DA" w:rsidRPr="00AF4D9F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751F86">
        <w:rPr>
          <w:sz w:val="28"/>
          <w:szCs w:val="28"/>
          <w:lang w:val="uk-UA"/>
        </w:rPr>
        <w:t xml:space="preserve">Органолептичні методи - методи визначення значень показників якості за допомогою органів чуття. Для них характерні складні </w:t>
      </w:r>
      <w:proofErr w:type="spellStart"/>
      <w:r w:rsidRPr="00751F86">
        <w:rPr>
          <w:sz w:val="28"/>
          <w:szCs w:val="28"/>
          <w:lang w:val="uk-UA"/>
        </w:rPr>
        <w:t>фізіолого-психологічні</w:t>
      </w:r>
      <w:proofErr w:type="spellEnd"/>
      <w:r w:rsidRPr="00751F86">
        <w:rPr>
          <w:sz w:val="28"/>
          <w:szCs w:val="28"/>
          <w:lang w:val="uk-UA"/>
        </w:rPr>
        <w:t xml:space="preserve"> основи, що зумовлює суб'єктивізм цих методів. Для зниження суб'єктивізму і підвищення достовірності результатів необхідно знати і враховувати ці основи, а також переваги і недоліки цих методів. Перевагами є доступність і швидкість визначення значень показників якості, а також відсутність дорогого обладнання при вимірах. Більшість людей володіють достатніми сенсорними (чутливими) можливостями для проведення органолептичної оцінки зовнішнього вигляду, смаку, запаху і консистенції</w:t>
      </w:r>
      <w:r w:rsidRPr="00AF4D9F">
        <w:rPr>
          <w:sz w:val="28"/>
          <w:szCs w:val="28"/>
          <w:lang w:val="uk-UA"/>
        </w:rPr>
        <w:t>.</w:t>
      </w:r>
    </w:p>
    <w:p w:rsidR="008B21DA" w:rsidRPr="00751F86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751F86">
        <w:rPr>
          <w:sz w:val="28"/>
          <w:szCs w:val="28"/>
          <w:lang w:val="uk-UA"/>
        </w:rPr>
        <w:t xml:space="preserve">Оцінка органолептичних показників </w:t>
      </w:r>
      <w:r>
        <w:rPr>
          <w:sz w:val="28"/>
          <w:szCs w:val="28"/>
          <w:lang w:val="uk-UA"/>
        </w:rPr>
        <w:t>житнього хлібу</w:t>
      </w:r>
      <w:r w:rsidRPr="00751F86">
        <w:rPr>
          <w:sz w:val="28"/>
          <w:szCs w:val="28"/>
          <w:lang w:val="uk-UA"/>
        </w:rPr>
        <w:t xml:space="preserve"> приведена в </w:t>
      </w:r>
      <w:r>
        <w:rPr>
          <w:sz w:val="28"/>
          <w:szCs w:val="28"/>
          <w:lang w:val="uk-UA"/>
        </w:rPr>
        <w:br/>
        <w:t>табл. 1</w:t>
      </w:r>
    </w:p>
    <w:tbl>
      <w:tblPr>
        <w:tblpPr w:leftFromText="181" w:rightFromText="18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515"/>
        <w:gridCol w:w="1521"/>
        <w:gridCol w:w="1545"/>
        <w:gridCol w:w="1580"/>
        <w:gridCol w:w="1844"/>
      </w:tblGrid>
      <w:tr w:rsidR="008B21DA" w:rsidRPr="00B068A4" w:rsidTr="007E66F0">
        <w:tc>
          <w:tcPr>
            <w:tcW w:w="95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B21DA" w:rsidRPr="00447DEF" w:rsidRDefault="008B21DA" w:rsidP="007E66F0">
            <w:pPr>
              <w:ind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447DEF">
              <w:rPr>
                <w:sz w:val="28"/>
                <w:szCs w:val="28"/>
                <w:lang w:val="uk-UA"/>
              </w:rPr>
              <w:t>Таблиця 1.</w:t>
            </w:r>
            <w:r w:rsidRPr="00447DEF">
              <w:rPr>
                <w:b/>
                <w:sz w:val="28"/>
                <w:szCs w:val="28"/>
                <w:lang w:val="uk-UA"/>
              </w:rPr>
              <w:t xml:space="preserve"> Оцінка органолептичних показників житнього хлібу</w:t>
            </w:r>
          </w:p>
          <w:p w:rsidR="008B21DA" w:rsidRPr="00B068A4" w:rsidRDefault="008B21DA" w:rsidP="007E66F0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21DA" w:rsidRPr="00447DEF" w:rsidTr="007E66F0">
        <w:tc>
          <w:tcPr>
            <w:tcW w:w="1566" w:type="dxa"/>
            <w:vMerge w:val="restart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Кількість добавки, %</w:t>
            </w:r>
          </w:p>
        </w:tc>
        <w:tc>
          <w:tcPr>
            <w:tcW w:w="8005" w:type="dxa"/>
            <w:gridSpan w:val="5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Органолептичні показники досліджуваних зразків</w:t>
            </w:r>
          </w:p>
        </w:tc>
      </w:tr>
      <w:tr w:rsidR="008B21DA" w:rsidRPr="00447DEF" w:rsidTr="007E66F0">
        <w:tc>
          <w:tcPr>
            <w:tcW w:w="1566" w:type="dxa"/>
            <w:vMerge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Смак</w:t>
            </w:r>
          </w:p>
        </w:tc>
        <w:tc>
          <w:tcPr>
            <w:tcW w:w="1521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Колір</w:t>
            </w:r>
          </w:p>
        </w:tc>
        <w:tc>
          <w:tcPr>
            <w:tcW w:w="154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Аромат</w:t>
            </w:r>
          </w:p>
        </w:tc>
        <w:tc>
          <w:tcPr>
            <w:tcW w:w="1580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Зовнішній вигляд</w:t>
            </w:r>
          </w:p>
        </w:tc>
        <w:tc>
          <w:tcPr>
            <w:tcW w:w="1844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Консистенція</w:t>
            </w:r>
          </w:p>
        </w:tc>
      </w:tr>
      <w:tr w:rsidR="008B21DA" w:rsidRPr="00447DEF" w:rsidTr="007E66F0">
        <w:tc>
          <w:tcPr>
            <w:tcW w:w="1566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0</w:t>
            </w:r>
          </w:p>
        </w:tc>
        <w:tc>
          <w:tcPr>
            <w:tcW w:w="151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21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4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80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844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</w:tr>
      <w:tr w:rsidR="008B21DA" w:rsidRPr="00447DEF" w:rsidTr="007E66F0">
        <w:tc>
          <w:tcPr>
            <w:tcW w:w="1566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0,35</w:t>
            </w:r>
          </w:p>
        </w:tc>
        <w:tc>
          <w:tcPr>
            <w:tcW w:w="151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21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4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80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844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</w:tr>
      <w:tr w:rsidR="008B21DA" w:rsidRPr="00447DEF" w:rsidTr="007E66F0">
        <w:tc>
          <w:tcPr>
            <w:tcW w:w="1566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0,69</w:t>
            </w:r>
          </w:p>
        </w:tc>
        <w:tc>
          <w:tcPr>
            <w:tcW w:w="151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21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45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5</w:t>
            </w:r>
          </w:p>
        </w:tc>
        <w:tc>
          <w:tcPr>
            <w:tcW w:w="1580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4</w:t>
            </w:r>
          </w:p>
        </w:tc>
        <w:tc>
          <w:tcPr>
            <w:tcW w:w="1844" w:type="dxa"/>
            <w:vAlign w:val="center"/>
          </w:tcPr>
          <w:p w:rsidR="008B21DA" w:rsidRPr="00447DEF" w:rsidRDefault="008B21DA" w:rsidP="007E66F0">
            <w:pPr>
              <w:spacing w:line="360" w:lineRule="auto"/>
              <w:jc w:val="center"/>
              <w:rPr>
                <w:lang w:val="uk-UA"/>
              </w:rPr>
            </w:pPr>
            <w:r w:rsidRPr="00447DEF">
              <w:rPr>
                <w:lang w:val="uk-UA"/>
              </w:rPr>
              <w:t>4</w:t>
            </w:r>
          </w:p>
        </w:tc>
      </w:tr>
    </w:tbl>
    <w:p w:rsidR="008B21DA" w:rsidRPr="00751F86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751F86">
        <w:rPr>
          <w:sz w:val="28"/>
          <w:szCs w:val="28"/>
          <w:lang w:val="uk-UA"/>
        </w:rPr>
        <w:t xml:space="preserve">Відомо, що при зберіганні хліба спостерігається його усадка, так як він містить деяку частину води, що з часом випаровується із м’якуша. Разом з цим процесом спостерігається зниження еластичності хлібу, тобто він черствіє. </w:t>
      </w:r>
    </w:p>
    <w:p w:rsidR="008B21DA" w:rsidRDefault="008B21DA" w:rsidP="008B21DA">
      <w:pPr>
        <w:ind w:firstLine="426"/>
        <w:jc w:val="both"/>
        <w:rPr>
          <w:sz w:val="28"/>
          <w:szCs w:val="28"/>
          <w:lang w:val="uk-UA"/>
        </w:rPr>
      </w:pPr>
      <w:r w:rsidRPr="00751F86">
        <w:rPr>
          <w:sz w:val="28"/>
          <w:szCs w:val="28"/>
          <w:lang w:val="uk-UA"/>
        </w:rPr>
        <w:lastRenderedPageBreak/>
        <w:t xml:space="preserve">Визначали вплив кількості комплексної добавки ЛМС на змінення усадки експериментальних зразків </w:t>
      </w:r>
      <w:r>
        <w:rPr>
          <w:sz w:val="28"/>
          <w:szCs w:val="28"/>
          <w:lang w:val="uk-UA"/>
        </w:rPr>
        <w:t>житнього хлібу (рис.1 та 2</w:t>
      </w:r>
      <w:r w:rsidRPr="00751F86">
        <w:rPr>
          <w:sz w:val="28"/>
          <w:szCs w:val="28"/>
          <w:lang w:val="uk-UA"/>
        </w:rPr>
        <w:t>).</w:t>
      </w:r>
    </w:p>
    <w:p w:rsidR="008B21DA" w:rsidRDefault="008B21DA" w:rsidP="008B21DA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30480</wp:posOffset>
            </wp:positionV>
            <wp:extent cx="4800600" cy="2171700"/>
            <wp:effectExtent l="0" t="0" r="0" b="0"/>
            <wp:wrapNone/>
            <wp:docPr id="6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 Залежність усадки зразків  у часі від кількості добавки ЛМС</w:t>
      </w: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26" style="position:absolute;left:0;text-align:left;margin-left:42pt;margin-top:15.15pt;width:408pt;height:227.55pt;z-index:251660288" coordorigin="2121,9429" coordsize="8185,5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21;top:14229;width:7380;height:1080" stroked="f">
              <v:textbox>
                <w:txbxContent>
                  <w:p w:rsidR="008B21DA" w:rsidRDefault="008B21DA" w:rsidP="008B21D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861106">
                      <w:rPr>
                        <w:sz w:val="28"/>
                        <w:szCs w:val="28"/>
                      </w:rPr>
                      <w:t>Рис.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861106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861106">
                      <w:rPr>
                        <w:sz w:val="28"/>
                        <w:szCs w:val="28"/>
                      </w:rPr>
                      <w:t>Залежність</w:t>
                    </w:r>
                    <w:proofErr w:type="spellEnd"/>
                    <w:r w:rsidRPr="00861106">
                      <w:rPr>
                        <w:sz w:val="28"/>
                        <w:szCs w:val="28"/>
                      </w:rPr>
                      <w:t xml:space="preserve"> усадки </w:t>
                    </w:r>
                    <w:proofErr w:type="spellStart"/>
                    <w:r w:rsidRPr="00861106">
                      <w:rPr>
                        <w:sz w:val="28"/>
                        <w:szCs w:val="28"/>
                      </w:rPr>
                      <w:t>зр</w:t>
                    </w:r>
                    <w:r w:rsidRPr="00861106">
                      <w:rPr>
                        <w:sz w:val="28"/>
                        <w:szCs w:val="28"/>
                        <w:lang w:val="uk-UA"/>
                      </w:rPr>
                      <w:t>азків</w:t>
                    </w:r>
                    <w:proofErr w:type="spellEnd"/>
                    <w:r w:rsidRPr="00861106"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gramStart"/>
                    <w:r w:rsidRPr="00861106"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  <w:proofErr w:type="gramEnd"/>
                    <w:r w:rsidRPr="00861106">
                      <w:rPr>
                        <w:sz w:val="28"/>
                        <w:szCs w:val="28"/>
                        <w:lang w:val="uk-UA"/>
                      </w:rPr>
                      <w:t xml:space="preserve">ід кількості </w:t>
                    </w:r>
                  </w:p>
                  <w:p w:rsidR="008B21DA" w:rsidRPr="00861106" w:rsidRDefault="008B21DA" w:rsidP="008B21D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861106">
                      <w:rPr>
                        <w:sz w:val="28"/>
                        <w:szCs w:val="28"/>
                        <w:lang w:val="uk-UA"/>
                      </w:rPr>
                      <w:t>добавки ЛМС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41;top:9539;width:7390;height:4488" wrapcoords="-44 -72 -44 21600 21644 21600 21644 -72 -44 -72" stroked="t" strokecolor="silver">
              <v:imagedata r:id="rId5" o:title=""/>
            </v:shape>
            <v:shape id="_x0000_s1029" type="#_x0000_t202" style="position:absolute;left:8326;top:9429;width:1980;height:360">
              <v:textbox inset=".5mm,,.5mm">
                <w:txbxContent>
                  <w:p w:rsidR="008B21DA" w:rsidRPr="00840A98" w:rsidRDefault="008B21DA" w:rsidP="008B21DA">
                    <w:pPr>
                      <w:rPr>
                        <w:rFonts w:ascii="Arial" w:hAnsi="Arial" w:cs="Arial"/>
                        <w:sz w:val="20"/>
                        <w:szCs w:val="20"/>
                        <w:lang w:val="uk-UA"/>
                      </w:rPr>
                    </w:pPr>
                    <w:r w:rsidRPr="00840A98">
                      <w:rPr>
                        <w:rFonts w:ascii="Arial" w:hAnsi="Arial" w:cs="Arial"/>
                        <w:sz w:val="20"/>
                        <w:szCs w:val="20"/>
                        <w:lang w:val="uk-UA"/>
                      </w:rPr>
                      <w:t xml:space="preserve">Термін старіння, </w:t>
                    </w:r>
                    <w:proofErr w:type="spellStart"/>
                    <w:r w:rsidRPr="00840A98">
                      <w:rPr>
                        <w:rFonts w:ascii="Arial" w:hAnsi="Arial" w:cs="Arial"/>
                        <w:sz w:val="20"/>
                        <w:szCs w:val="20"/>
                        <w:lang w:val="uk-UA"/>
                      </w:rPr>
                      <w:t>год</w:t>
                    </w:r>
                    <w:proofErr w:type="spellEnd"/>
                  </w:p>
                </w:txbxContent>
              </v:textbox>
            </v:shape>
          </v:group>
          <o:OLEObject Type="Embed" ProgID="MSGraph.Chart.8" ShapeID="_x0000_s1028" DrawAspect="Content" ObjectID="_1495604797" r:id="rId6">
            <o:FieldCodes>\s</o:FieldCodes>
          </o:OLEObject>
        </w:pict>
      </w: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Default="008B21DA" w:rsidP="008B21DA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8B21DA" w:rsidRPr="00056BA0" w:rsidRDefault="008B21DA" w:rsidP="008B21D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видно з рисунків, першу добу після виготовлення житній хліб не черствіє:  через 24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усадка складає приблизно 2 % для еталона (хліба без добавок). Введення 1,3</w:t>
      </w:r>
      <w:r w:rsidRPr="00056BA0">
        <w:rPr>
          <w:sz w:val="28"/>
          <w:szCs w:val="28"/>
          <w:lang w:val="uk-UA"/>
        </w:rPr>
        <w:t>7% ЛМС призводить до різкого збільшення усадки хліба і старіння його в перші дві доби</w:t>
      </w:r>
      <w:r>
        <w:rPr>
          <w:sz w:val="28"/>
          <w:szCs w:val="28"/>
          <w:lang w:val="uk-UA"/>
        </w:rPr>
        <w:t xml:space="preserve"> (рис.1)</w:t>
      </w:r>
      <w:r w:rsidRPr="00056B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Середня концентрація добавки (0,69</w:t>
      </w:r>
      <w:r w:rsidRPr="00056BA0">
        <w:rPr>
          <w:sz w:val="28"/>
          <w:szCs w:val="28"/>
          <w:lang w:val="uk-UA"/>
        </w:rPr>
        <w:t>%) ЛМС практично не впливає на усадку хліба</w:t>
      </w:r>
      <w:r>
        <w:rPr>
          <w:sz w:val="28"/>
          <w:szCs w:val="28"/>
          <w:lang w:val="uk-UA"/>
        </w:rPr>
        <w:t>.</w:t>
      </w:r>
      <w:r w:rsidRPr="005113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Введення добавки у кількості 0,35 % поліпшує якість тіста, тому  що усадка його нижча за усадку еталона та зберігається такою впродовж перших 36 годин.</w:t>
      </w:r>
    </w:p>
    <w:p w:rsidR="008B21DA" w:rsidRPr="00B27384" w:rsidRDefault="008B21DA" w:rsidP="008B21DA">
      <w:pPr>
        <w:jc w:val="center"/>
        <w:rPr>
          <w:b/>
          <w:sz w:val="28"/>
          <w:szCs w:val="28"/>
          <w:lang w:val="uk-UA"/>
        </w:rPr>
      </w:pPr>
      <w:proofErr w:type="spellStart"/>
      <w:r w:rsidRPr="00B27384">
        <w:rPr>
          <w:b/>
          <w:sz w:val="28"/>
          <w:szCs w:val="28"/>
          <w:lang w:val="uk-UA"/>
        </w:rPr>
        <w:t>Литература</w:t>
      </w:r>
      <w:proofErr w:type="spellEnd"/>
      <w:r w:rsidRPr="00B27384">
        <w:rPr>
          <w:b/>
          <w:sz w:val="28"/>
          <w:szCs w:val="28"/>
          <w:lang w:val="uk-UA"/>
        </w:rPr>
        <w:t>:</w:t>
      </w:r>
    </w:p>
    <w:p w:rsidR="008B21DA" w:rsidRDefault="008B21DA" w:rsidP="008B21DA">
      <w:pPr>
        <w:jc w:val="both"/>
        <w:rPr>
          <w:sz w:val="28"/>
          <w:szCs w:val="28"/>
          <w:lang w:val="uk-UA"/>
        </w:rPr>
      </w:pPr>
      <w:r w:rsidRPr="00EC696B">
        <w:rPr>
          <w:sz w:val="28"/>
          <w:szCs w:val="28"/>
          <w:lang w:val="uk-UA"/>
        </w:rPr>
        <w:t xml:space="preserve">1. </w:t>
      </w:r>
      <w:proofErr w:type="spellStart"/>
      <w:r w:rsidRPr="00EC696B">
        <w:rPr>
          <w:sz w:val="28"/>
          <w:szCs w:val="28"/>
          <w:lang w:val="uk-UA"/>
        </w:rPr>
        <w:t>Ілюха</w:t>
      </w:r>
      <w:proofErr w:type="spellEnd"/>
      <w:r w:rsidRPr="00EC696B">
        <w:rPr>
          <w:sz w:val="28"/>
          <w:szCs w:val="28"/>
          <w:lang w:val="uk-UA"/>
        </w:rPr>
        <w:t xml:space="preserve"> М.Г. Барсова З.В. </w:t>
      </w:r>
      <w:proofErr w:type="spellStart"/>
      <w:r w:rsidRPr="00EC696B">
        <w:rPr>
          <w:sz w:val="28"/>
          <w:szCs w:val="28"/>
          <w:lang w:val="uk-UA"/>
        </w:rPr>
        <w:t>Тімофеєва</w:t>
      </w:r>
      <w:proofErr w:type="spellEnd"/>
      <w:r w:rsidRPr="00EC696B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Цихановська</w:t>
      </w:r>
      <w:proofErr w:type="spellEnd"/>
      <w:r>
        <w:rPr>
          <w:sz w:val="28"/>
          <w:szCs w:val="28"/>
          <w:lang w:val="uk-UA"/>
        </w:rPr>
        <w:t xml:space="preserve"> І.В.,</w:t>
      </w:r>
      <w:r w:rsidRPr="00EC696B">
        <w:rPr>
          <w:sz w:val="28"/>
          <w:szCs w:val="28"/>
          <w:lang w:val="uk-UA"/>
        </w:rPr>
        <w:t xml:space="preserve">  Ведерникова І.О</w:t>
      </w:r>
      <w:r w:rsidRPr="00EC696B">
        <w:rPr>
          <w:lang w:val="uk-UA"/>
        </w:rPr>
        <w:t xml:space="preserve">. </w:t>
      </w:r>
      <w:r w:rsidRPr="00EC696B">
        <w:rPr>
          <w:sz w:val="28"/>
          <w:szCs w:val="28"/>
          <w:lang w:val="uk-UA"/>
        </w:rPr>
        <w:t>Хімічна промисловість України №5(94)</w:t>
      </w:r>
      <w:r w:rsidRPr="00EC696B">
        <w:rPr>
          <w:bCs/>
          <w:sz w:val="28"/>
          <w:szCs w:val="28"/>
          <w:lang w:val="uk-UA"/>
        </w:rPr>
        <w:t>.</w:t>
      </w:r>
      <w:r w:rsidRPr="00EC696B">
        <w:rPr>
          <w:bCs/>
          <w:sz w:val="28"/>
          <w:szCs w:val="28"/>
          <w:lang w:val="uk-UA"/>
        </w:rPr>
        <w:softHyphen/>
      </w:r>
      <w:r w:rsidRPr="00EC696B">
        <w:rPr>
          <w:sz w:val="28"/>
          <w:szCs w:val="28"/>
          <w:lang w:val="uk-UA"/>
        </w:rPr>
        <w:t>– К</w:t>
      </w:r>
      <w:r w:rsidRPr="00EC696B">
        <w:rPr>
          <w:sz w:val="28"/>
          <w:szCs w:val="28"/>
          <w:lang w:val="uk-UA"/>
        </w:rPr>
        <w:t>и</w:t>
      </w:r>
      <w:r w:rsidRPr="00EC696B">
        <w:rPr>
          <w:sz w:val="28"/>
          <w:szCs w:val="28"/>
          <w:lang w:val="uk-UA"/>
        </w:rPr>
        <w:t xml:space="preserve">їв, 2009. – С. 37–41. 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B21DA"/>
    <w:rsid w:val="0007502A"/>
    <w:rsid w:val="001150DD"/>
    <w:rsid w:val="00164619"/>
    <w:rsid w:val="0039241C"/>
    <w:rsid w:val="00532E83"/>
    <w:rsid w:val="008B21D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0728744939271255"/>
          <c:y val="0.10045662100456618"/>
          <c:w val="0.59109311740890702"/>
          <c:h val="0.6073059360730597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досл.еталон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4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36</c:v>
                </c:pt>
                <c:pt idx="3">
                  <c:v>48</c:v>
                </c:pt>
                <c:pt idx="4">
                  <c:v>60</c:v>
                </c:pt>
                <c:pt idx="5">
                  <c:v>72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2.08</c:v>
                </c:pt>
                <c:pt idx="2">
                  <c:v>4.17</c:v>
                </c:pt>
                <c:pt idx="3">
                  <c:v>4.17</c:v>
                </c:pt>
                <c:pt idx="4">
                  <c:v>4.17</c:v>
                </c:pt>
                <c:pt idx="5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0,69% суспензії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4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36</c:v>
                </c:pt>
                <c:pt idx="3">
                  <c:v>48</c:v>
                </c:pt>
                <c:pt idx="4">
                  <c:v>60</c:v>
                </c:pt>
                <c:pt idx="5">
                  <c:v>72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1.9200000000000002</c:v>
                </c:pt>
                <c:pt idx="2">
                  <c:v>3.8499999999999992</c:v>
                </c:pt>
                <c:pt idx="3">
                  <c:v>5.7700000000000014</c:v>
                </c:pt>
                <c:pt idx="4">
                  <c:v>5.7700000000000014</c:v>
                </c:pt>
                <c:pt idx="5">
                  <c:v>5.7700000000000014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1,37% суспензії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64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36</c:v>
                </c:pt>
                <c:pt idx="3">
                  <c:v>48</c:v>
                </c:pt>
                <c:pt idx="4">
                  <c:v>60</c:v>
                </c:pt>
                <c:pt idx="5">
                  <c:v>72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3.64</c:v>
                </c:pt>
                <c:pt idx="2">
                  <c:v>5.45</c:v>
                </c:pt>
                <c:pt idx="3">
                  <c:v>5.45</c:v>
                </c:pt>
                <c:pt idx="4">
                  <c:v>7.2700000000000014</c:v>
                </c:pt>
                <c:pt idx="5">
                  <c:v>7.2700000000000014</c:v>
                </c:pt>
              </c:numCache>
            </c:numRef>
          </c:val>
        </c:ser>
        <c:axId val="109460864"/>
        <c:axId val="138184576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0,35% суспензії</c:v>
                </c:pt>
              </c:strCache>
            </c:strRef>
          </c:tx>
          <c:spPr>
            <a:ln w="2528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36</c:v>
                </c:pt>
                <c:pt idx="3">
                  <c:v>48</c:v>
                </c:pt>
                <c:pt idx="4">
                  <c:v>60</c:v>
                </c:pt>
                <c:pt idx="5">
                  <c:v>72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1.7900000000000003</c:v>
                </c:pt>
                <c:pt idx="2">
                  <c:v>3.57</c:v>
                </c:pt>
                <c:pt idx="3">
                  <c:v>3.57</c:v>
                </c:pt>
                <c:pt idx="4">
                  <c:v>3.57</c:v>
                </c:pt>
                <c:pt idx="5">
                  <c:v>5.3599999999999985</c:v>
                </c:pt>
              </c:numCache>
            </c:numRef>
          </c:val>
        </c:ser>
        <c:marker val="1"/>
        <c:axId val="139890688"/>
        <c:axId val="139892224"/>
      </c:lineChart>
      <c:catAx>
        <c:axId val="10946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Термін старіння зразків, год.</a:t>
                </a:r>
              </a:p>
            </c:rich>
          </c:tx>
          <c:layout>
            <c:manualLayout>
              <c:xMode val="edge"/>
              <c:yMode val="edge"/>
              <c:x val="0.20242914979757093"/>
              <c:y val="0.84474885844748915"/>
            </c:manualLayout>
          </c:layout>
          <c:spPr>
            <a:noFill/>
            <a:ln w="25289">
              <a:noFill/>
            </a:ln>
          </c:spPr>
        </c:title>
        <c:numFmt formatCode="General" sourceLinked="1"/>
        <c:majorTickMark val="cross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38184576"/>
        <c:crosses val="autoZero"/>
        <c:lblAlgn val="ctr"/>
        <c:lblOffset val="100"/>
        <c:tickLblSkip val="1"/>
        <c:tickMarkSkip val="1"/>
      </c:catAx>
      <c:valAx>
        <c:axId val="1381845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Усадка, %</a:t>
                </a:r>
              </a:p>
            </c:rich>
          </c:tx>
          <c:layout>
            <c:manualLayout>
              <c:xMode val="edge"/>
              <c:yMode val="edge"/>
              <c:x val="2.2267206477732799E-2"/>
              <c:y val="0.26027397260273971"/>
            </c:manualLayout>
          </c:layout>
          <c:spPr>
            <a:noFill/>
            <a:ln w="25289">
              <a:noFill/>
            </a:ln>
          </c:spPr>
        </c:title>
        <c:numFmt formatCode="General" sourceLinked="1"/>
        <c:majorTickMark val="cross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09460864"/>
        <c:crosses val="autoZero"/>
        <c:crossBetween val="between"/>
      </c:valAx>
      <c:catAx>
        <c:axId val="139890688"/>
        <c:scaling>
          <c:orientation val="minMax"/>
        </c:scaling>
        <c:delete val="1"/>
        <c:axPos val="b"/>
        <c:numFmt formatCode="General" sourceLinked="1"/>
        <c:tickLblPos val="none"/>
        <c:crossAx val="139892224"/>
        <c:crosses val="autoZero"/>
        <c:lblAlgn val="ctr"/>
        <c:lblOffset val="100"/>
      </c:catAx>
      <c:valAx>
        <c:axId val="139892224"/>
        <c:scaling>
          <c:orientation val="minMax"/>
        </c:scaling>
        <c:delete val="1"/>
        <c:axPos val="l"/>
        <c:numFmt formatCode="General" sourceLinked="1"/>
        <c:tickLblPos val="none"/>
        <c:crossAx val="139890688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50000">
              <a:srgbClr val="C0C0C0">
                <a:gamma/>
                <a:tint val="0"/>
                <a:invGamma/>
              </a:srgbClr>
            </a:gs>
            <a:gs pos="100000">
              <a:srgbClr val="C0C0C0"/>
            </a:gs>
          </a:gsLst>
          <a:lin ang="2700000" scaled="1"/>
        </a:gradFill>
        <a:ln w="126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862348178137669"/>
          <c:y val="0.20547945205479456"/>
          <c:w val="0.27327935222672056"/>
          <c:h val="0.38812785388127863"/>
        </c:manualLayout>
      </c:layout>
      <c:spPr>
        <a:solidFill>
          <a:srgbClr val="FFFFFF"/>
        </a:solidFill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</c:chart>
  <c:spPr>
    <a:gradFill rotWithShape="0">
      <a:gsLst>
        <a:gs pos="0">
          <a:srgbClr val="FFFFFF">
            <a:gamma/>
            <a:shade val="85882"/>
            <a:invGamma/>
          </a:srgbClr>
        </a:gs>
        <a:gs pos="50000">
          <a:srgbClr val="FFFFFF"/>
        </a:gs>
        <a:gs pos="100000">
          <a:srgbClr val="FFFFFF">
            <a:gamma/>
            <a:shade val="85882"/>
            <a:invGamma/>
          </a:srgbClr>
        </a:gs>
      </a:gsLst>
      <a:lin ang="5400000" scaled="1"/>
    </a:gradFill>
    <a:ln w="9525" cap="flat" cmpd="sng" algn="ctr">
      <a:solidFill>
        <a:srgbClr val="C0C0C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2015-06-12T06:00:00Z</dcterms:created>
  <dcterms:modified xsi:type="dcterms:W3CDTF">2015-06-12T06:00:00Z</dcterms:modified>
</cp:coreProperties>
</file>