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89" w:rsidRPr="00C51789" w:rsidRDefault="00C51789" w:rsidP="00C51789">
      <w:pPr>
        <w:ind w:firstLine="709"/>
        <w:jc w:val="both"/>
        <w:rPr>
          <w:b/>
          <w:bCs/>
          <w:sz w:val="28"/>
          <w:szCs w:val="28"/>
          <w:lang w:val="uk-UA"/>
        </w:rPr>
      </w:pPr>
      <w:proofErr w:type="spellStart"/>
      <w:r w:rsidRPr="00C51789">
        <w:rPr>
          <w:b/>
          <w:bCs/>
          <w:sz w:val="28"/>
          <w:szCs w:val="28"/>
          <w:lang w:val="uk-UA"/>
        </w:rPr>
        <w:t>Масич</w:t>
      </w:r>
      <w:proofErr w:type="spellEnd"/>
      <w:r w:rsidRPr="00C51789">
        <w:rPr>
          <w:b/>
          <w:bCs/>
          <w:sz w:val="28"/>
          <w:szCs w:val="28"/>
          <w:lang w:val="uk-UA"/>
        </w:rPr>
        <w:t xml:space="preserve"> В.В.</w:t>
      </w:r>
    </w:p>
    <w:p w:rsidR="00C51789" w:rsidRPr="00C51789" w:rsidRDefault="00C51789" w:rsidP="00C51789">
      <w:pPr>
        <w:ind w:firstLine="709"/>
        <w:jc w:val="both"/>
        <w:rPr>
          <w:b/>
          <w:bCs/>
          <w:sz w:val="28"/>
          <w:szCs w:val="28"/>
          <w:lang w:val="uk-UA"/>
        </w:rPr>
      </w:pPr>
      <w:r w:rsidRPr="00C51789">
        <w:rPr>
          <w:b/>
          <w:bCs/>
          <w:sz w:val="28"/>
          <w:szCs w:val="28"/>
          <w:lang w:val="uk-UA"/>
        </w:rPr>
        <w:t>ОСОБЛИВОСТІ РОЗВИТКУ ТВОРЧИХ ЗДІБНОСТЕЙ СТУДЕНТІВ</w:t>
      </w:r>
    </w:p>
    <w:p w:rsidR="00C51789" w:rsidRPr="00C51789" w:rsidRDefault="00C51789" w:rsidP="00C51789">
      <w:pPr>
        <w:ind w:firstLine="709"/>
        <w:jc w:val="both"/>
        <w:rPr>
          <w:sz w:val="28"/>
          <w:szCs w:val="28"/>
          <w:lang w:val="uk-UA"/>
        </w:rPr>
      </w:pPr>
      <w:r w:rsidRPr="00C51789">
        <w:rPr>
          <w:sz w:val="28"/>
          <w:szCs w:val="28"/>
          <w:lang w:val="uk-UA"/>
        </w:rPr>
        <w:t>Прихильники біологічної теорії здібностей стверджують, що здібності передаються у спадок, накопичуючись, немов якась таємнича енергія, з покоління в покоління: талановиті від талановитих, а бездарні від бездарних. При цьому стверджується, що межі розвитку здібностей фатально обумовлені природженими задатками.</w:t>
      </w:r>
    </w:p>
    <w:p w:rsidR="00C51789" w:rsidRPr="00C51789" w:rsidRDefault="00C51789" w:rsidP="00C51789">
      <w:pPr>
        <w:ind w:firstLine="709"/>
        <w:jc w:val="both"/>
        <w:rPr>
          <w:sz w:val="28"/>
          <w:szCs w:val="28"/>
          <w:lang w:val="uk-UA"/>
        </w:rPr>
      </w:pPr>
      <w:r w:rsidRPr="00C51789">
        <w:rPr>
          <w:sz w:val="28"/>
          <w:szCs w:val="28"/>
          <w:lang w:val="uk-UA"/>
        </w:rPr>
        <w:t xml:space="preserve">Теорія соціальної обумовленості здібностей розглядає розвиток здібностей як що відбувається виключно і неподільно під впливом соціального середовища, де головну роль грає виховання і освіту. </w:t>
      </w:r>
    </w:p>
    <w:p w:rsidR="00C51789" w:rsidRPr="00C51789" w:rsidRDefault="00C51789" w:rsidP="00C51789">
      <w:pPr>
        <w:ind w:firstLine="709"/>
        <w:jc w:val="both"/>
        <w:rPr>
          <w:sz w:val="28"/>
          <w:szCs w:val="28"/>
          <w:lang w:val="uk-UA"/>
        </w:rPr>
      </w:pPr>
      <w:r w:rsidRPr="00C51789">
        <w:rPr>
          <w:sz w:val="28"/>
          <w:szCs w:val="28"/>
          <w:lang w:val="uk-UA"/>
        </w:rPr>
        <w:t xml:space="preserve">Теорія </w:t>
      </w:r>
      <w:proofErr w:type="spellStart"/>
      <w:r w:rsidRPr="00C51789">
        <w:rPr>
          <w:sz w:val="28"/>
          <w:szCs w:val="28"/>
          <w:lang w:val="uk-UA"/>
        </w:rPr>
        <w:t>біосоціальної</w:t>
      </w:r>
      <w:proofErr w:type="spellEnd"/>
      <w:r w:rsidRPr="00C51789">
        <w:rPr>
          <w:sz w:val="28"/>
          <w:szCs w:val="28"/>
          <w:lang w:val="uk-UA"/>
        </w:rPr>
        <w:t xml:space="preserve"> обумовленості здібностей розглядає розвиток здібностей як вчиняє під одночасним впливом двох різних чинників: вроджених біологічних задатків і соціальних впливів зовнішнього середовища. Обидва чинники розглядаються як самостійно існуючі та роздільно впливають на розвиток здібностей, які набувають той чи інший характер, залежно від того, який із цих чинників виявляється сильнішим. Дана теорія є компромісом між двома попередніми. Але при найближчому розгляді виявляється, що за цією теорією провідне значення мають все-таки задатки. Соціальному середовищі відводиться роль відбору, сортування ознак, що визначаються розвитком біологічних задатків: в одних випадках соціальне середовище допомагає розвитку здібностей із задатків, в інших – пригнічує біологічні задатки, не дозволяє їм розвиватися в належній мірі.</w:t>
      </w:r>
    </w:p>
    <w:p w:rsidR="00C51789" w:rsidRPr="00C51789" w:rsidRDefault="00C51789" w:rsidP="00C51789">
      <w:pPr>
        <w:ind w:firstLine="709"/>
        <w:jc w:val="both"/>
        <w:rPr>
          <w:sz w:val="28"/>
          <w:szCs w:val="28"/>
          <w:lang w:val="uk-UA"/>
        </w:rPr>
      </w:pPr>
      <w:r w:rsidRPr="00C51789">
        <w:rPr>
          <w:sz w:val="28"/>
          <w:szCs w:val="28"/>
          <w:lang w:val="uk-UA"/>
        </w:rPr>
        <w:t xml:space="preserve">Отже, узагальнюючи дані підходи, вчені </w:t>
      </w:r>
      <w:r w:rsidRPr="00C51789">
        <w:rPr>
          <w:sz w:val="28"/>
          <w:szCs w:val="28"/>
        </w:rPr>
        <w:t xml:space="preserve">[1] </w:t>
      </w:r>
      <w:r w:rsidRPr="00C51789">
        <w:rPr>
          <w:sz w:val="28"/>
          <w:szCs w:val="28"/>
          <w:lang w:val="uk-UA"/>
        </w:rPr>
        <w:t>визначили «формулу» становлення і розвитку творчих здібностей. Здібності формуються одночасно під впливом і генетичних чинників і чинників навколишнього середовища. Природні дані визначають можливості людини, а середовище – наскільки ці можливості будуть реалізовані. І проблема полягає не в альтернативі «або-або», а в тому, якою є «питома вага» кожного з чинників, як саме вони поєднуються і впливають один на одного, чи можна посперечатися з природою і збільшити відпущену міру здібностей. Крім цього, розвиток творчих здібностей залежить від міри особистих зусиль самої людини, від збігу сприятливих обставин. Завдання справедливого і прогресивного суспільства полягає в наданні рівних можливостей для розвитку людей, а не в порівнянні їх. Для цього необхідно: орієнтація освітнього процесу на розвиток творчих здібностей учнівської молоді; раннє виявлення здібностей, насамперед, через їх інтерес, зразки творчої продукції, результати діагностування особистості фахівцем-психологом, або його рекомендації самим педагогом; опора при організації навчально-виховного процесу на педагогічну теорію творчості; застосування сучасних дидактичних засобів, що стимулюють творчі здібності тих, хто навчається; орієнтація навчально-виховного процесу на саморозвиток студентів; урахування індивідуальних і вікових особливостей студентів; сприяння у створенні сприятливого творчого мікроклімату; організація різноманітних форм стимулювання творчої діяльності студентів; організація творчого дозвілля студентів; створення індивідуального педагогічного досвіду роботи з розвитку творчих здібностей, пропаганді його серед педагогів тощо.</w:t>
      </w:r>
    </w:p>
    <w:p w:rsidR="00C51789" w:rsidRPr="00C51789" w:rsidRDefault="00C51789" w:rsidP="00C51789">
      <w:pPr>
        <w:ind w:firstLine="709"/>
        <w:jc w:val="both"/>
        <w:rPr>
          <w:b/>
          <w:sz w:val="28"/>
          <w:szCs w:val="28"/>
          <w:lang w:val="uk-UA"/>
        </w:rPr>
      </w:pPr>
      <w:r w:rsidRPr="00C51789">
        <w:rPr>
          <w:b/>
          <w:sz w:val="28"/>
          <w:szCs w:val="28"/>
          <w:lang w:val="uk-UA"/>
        </w:rPr>
        <w:t>Література:</w:t>
      </w:r>
      <w:r w:rsidRPr="00C51789">
        <w:rPr>
          <w:sz w:val="28"/>
          <w:szCs w:val="28"/>
          <w:lang w:val="uk-UA"/>
        </w:rPr>
        <w:t xml:space="preserve"> 1. </w:t>
      </w:r>
      <w:r w:rsidRPr="00C51789">
        <w:rPr>
          <w:sz w:val="28"/>
          <w:szCs w:val="28"/>
          <w:shd w:val="clear" w:color="auto" w:fill="FFFFFF"/>
        </w:rPr>
        <w:t>Долматова</w:t>
      </w:r>
      <w:r w:rsidRPr="00C51789">
        <w:rPr>
          <w:sz w:val="28"/>
          <w:szCs w:val="28"/>
          <w:shd w:val="clear" w:color="auto" w:fill="FFFFFF"/>
          <w:lang w:val="uk-UA"/>
        </w:rPr>
        <w:t xml:space="preserve"> </w:t>
      </w:r>
      <w:r w:rsidRPr="00C51789">
        <w:rPr>
          <w:sz w:val="28"/>
          <w:szCs w:val="28"/>
          <w:shd w:val="clear" w:color="auto" w:fill="FFFFFF"/>
        </w:rPr>
        <w:t xml:space="preserve">Т.А. Организационно-педагогические условия развития качеств творческой личности детей в системе дополнительного </w:t>
      </w:r>
      <w:r w:rsidRPr="00C51789">
        <w:rPr>
          <w:sz w:val="28"/>
          <w:szCs w:val="28"/>
          <w:shd w:val="clear" w:color="auto" w:fill="FFFFFF"/>
        </w:rPr>
        <w:lastRenderedPageBreak/>
        <w:t>образования </w:t>
      </w:r>
      <w:proofErr w:type="gramStart"/>
      <w:r w:rsidRPr="00C51789">
        <w:rPr>
          <w:sz w:val="28"/>
          <w:szCs w:val="28"/>
          <w:shd w:val="clear" w:color="auto" w:fill="FFFFFF"/>
        </w:rPr>
        <w:t>:</w:t>
      </w:r>
      <w:proofErr w:type="spellStart"/>
      <w:r w:rsidRPr="00C51789">
        <w:rPr>
          <w:sz w:val="28"/>
          <w:szCs w:val="28"/>
          <w:shd w:val="clear" w:color="auto" w:fill="FFFFFF"/>
        </w:rPr>
        <w:t>Д</w:t>
      </w:r>
      <w:proofErr w:type="gramEnd"/>
      <w:r w:rsidRPr="00C51789">
        <w:rPr>
          <w:sz w:val="28"/>
          <w:szCs w:val="28"/>
          <w:shd w:val="clear" w:color="auto" w:fill="FFFFFF"/>
        </w:rPr>
        <w:t>ис</w:t>
      </w:r>
      <w:proofErr w:type="spellEnd"/>
      <w:r w:rsidRPr="00C51789">
        <w:rPr>
          <w:sz w:val="28"/>
          <w:szCs w:val="28"/>
          <w:shd w:val="clear" w:color="auto" w:fill="FFFFFF"/>
        </w:rPr>
        <w:t xml:space="preserve">. канд. </w:t>
      </w:r>
      <w:proofErr w:type="spellStart"/>
      <w:r w:rsidRPr="00C51789">
        <w:rPr>
          <w:sz w:val="28"/>
          <w:szCs w:val="28"/>
          <w:shd w:val="clear" w:color="auto" w:fill="FFFFFF"/>
        </w:rPr>
        <w:t>пед</w:t>
      </w:r>
      <w:proofErr w:type="spellEnd"/>
      <w:r w:rsidRPr="00C51789">
        <w:rPr>
          <w:sz w:val="28"/>
          <w:szCs w:val="28"/>
          <w:shd w:val="clear" w:color="auto" w:fill="FFFFFF"/>
        </w:rPr>
        <w:t xml:space="preserve">. наук : 13.00.08 / Т.А. Долматова. </w:t>
      </w:r>
      <w:r w:rsidRPr="00C51789">
        <w:rPr>
          <w:sz w:val="28"/>
          <w:szCs w:val="28"/>
          <w:lang w:val="uk-UA"/>
        </w:rPr>
        <w:t>–</w:t>
      </w:r>
      <w:r w:rsidRPr="00C51789">
        <w:rPr>
          <w:sz w:val="28"/>
          <w:szCs w:val="28"/>
          <w:shd w:val="clear" w:color="auto" w:fill="FFFFFF"/>
        </w:rPr>
        <w:t xml:space="preserve"> М., 2001. </w:t>
      </w:r>
      <w:r w:rsidRPr="00C51789">
        <w:rPr>
          <w:sz w:val="28"/>
          <w:szCs w:val="28"/>
          <w:lang w:val="uk-UA"/>
        </w:rPr>
        <w:t>–</w:t>
      </w:r>
      <w:r w:rsidRPr="00C51789">
        <w:rPr>
          <w:sz w:val="28"/>
          <w:szCs w:val="28"/>
          <w:shd w:val="clear" w:color="auto" w:fill="FFFFFF"/>
        </w:rPr>
        <w:t xml:space="preserve"> 164 </w:t>
      </w:r>
      <w:proofErr w:type="spellStart"/>
      <w:r w:rsidRPr="00C51789">
        <w:rPr>
          <w:sz w:val="28"/>
          <w:szCs w:val="28"/>
          <w:shd w:val="clear" w:color="auto" w:fill="FFFFFF"/>
        </w:rPr>
        <w:t>c</w:t>
      </w:r>
      <w:proofErr w:type="spellEnd"/>
      <w:r w:rsidRPr="00C51789">
        <w:rPr>
          <w:sz w:val="28"/>
          <w:szCs w:val="28"/>
          <w:shd w:val="clear" w:color="auto" w:fill="FFFFFF"/>
        </w:rPr>
        <w:t>.</w:t>
      </w:r>
    </w:p>
    <w:p w:rsidR="00D15BB4" w:rsidRPr="00C51789" w:rsidRDefault="00D15BB4">
      <w:pPr>
        <w:rPr>
          <w:sz w:val="28"/>
          <w:szCs w:val="28"/>
          <w:lang w:val="uk-UA"/>
        </w:rPr>
      </w:pPr>
    </w:p>
    <w:sectPr w:rsidR="00D15BB4" w:rsidRPr="00C51789" w:rsidSect="00D15BB4">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51789"/>
    <w:rsid w:val="0007502A"/>
    <w:rsid w:val="00164619"/>
    <w:rsid w:val="00325E6B"/>
    <w:rsid w:val="00BF7752"/>
    <w:rsid w:val="00C51789"/>
    <w:rsid w:val="00D15BB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1789"/>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2096</Words>
  <Characters>1196</Characters>
  <Application>Microsoft Office Word</Application>
  <DocSecurity>0</DocSecurity>
  <Lines>9</Lines>
  <Paragraphs>6</Paragraphs>
  <ScaleCrop>false</ScaleCrop>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bibl18</dc:creator>
  <cp:lastModifiedBy>bibl18</cp:lastModifiedBy>
  <cp:revision>1</cp:revision>
  <dcterms:created xsi:type="dcterms:W3CDTF">2015-06-11T12:06:00Z</dcterms:created>
  <dcterms:modified xsi:type="dcterms:W3CDTF">2015-06-11T12:06:00Z</dcterms:modified>
</cp:coreProperties>
</file>