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82" w:rsidRPr="009E5D82" w:rsidRDefault="009E5D82" w:rsidP="009E5D82">
      <w:pPr>
        <w:pStyle w:val="a3"/>
        <w:ind w:firstLine="709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proofErr w:type="spellStart"/>
      <w:r w:rsidRPr="009E5D82">
        <w:rPr>
          <w:rFonts w:ascii="Times New Roman" w:hAnsi="Times New Roman"/>
          <w:b/>
          <w:spacing w:val="-3"/>
          <w:sz w:val="28"/>
          <w:szCs w:val="28"/>
          <w:lang w:val="uk-UA"/>
        </w:rPr>
        <w:t>Баженов</w:t>
      </w:r>
      <w:proofErr w:type="spellEnd"/>
      <w:r w:rsidRPr="009E5D82">
        <w:rPr>
          <w:rFonts w:ascii="Times New Roman" w:hAnsi="Times New Roman"/>
          <w:b/>
          <w:spacing w:val="-3"/>
          <w:sz w:val="28"/>
          <w:szCs w:val="28"/>
          <w:lang w:val="uk-UA"/>
        </w:rPr>
        <w:t xml:space="preserve"> А.В.</w:t>
      </w:r>
    </w:p>
    <w:p w:rsidR="009E5D82" w:rsidRPr="009E5D82" w:rsidRDefault="009E5D82" w:rsidP="009E5D82">
      <w:pPr>
        <w:widowControl/>
        <w:autoSpaceDE/>
        <w:autoSpaceDN/>
        <w:adjustRightInd/>
        <w:ind w:firstLine="709"/>
        <w:jc w:val="both"/>
        <w:rPr>
          <w:rFonts w:eastAsia="Calibri"/>
          <w:b/>
          <w:spacing w:val="-3"/>
          <w:sz w:val="28"/>
          <w:szCs w:val="28"/>
          <w:lang w:eastAsia="en-US"/>
        </w:rPr>
      </w:pPr>
      <w:r w:rsidRPr="009E5D82">
        <w:rPr>
          <w:rFonts w:eastAsia="Calibri"/>
          <w:b/>
          <w:spacing w:val="-3"/>
          <w:sz w:val="28"/>
          <w:szCs w:val="28"/>
          <w:lang w:eastAsia="en-US"/>
        </w:rPr>
        <w:t>О БЕЗРАЗЛИЧИИ В КОНТЕКСТЕ ФИЛОСОФСКОЙ ОЦЕНКИ</w:t>
      </w:r>
    </w:p>
    <w:p w:rsidR="009E5D82" w:rsidRPr="009E5D82" w:rsidRDefault="009E5D82" w:rsidP="009E5D82">
      <w:pPr>
        <w:widowControl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9E5D82">
        <w:rPr>
          <w:rFonts w:eastAsia="Calibri"/>
          <w:spacing w:val="-3"/>
          <w:sz w:val="28"/>
          <w:szCs w:val="28"/>
          <w:lang w:eastAsia="en-US"/>
        </w:rPr>
        <w:t xml:space="preserve">Сегодня, в связи с нарастающим обособлением индивидуализирующегося человека от природы и общества, появляется необходимости в уточнении определения доброты, красоты, истинности. Уже не столько человеческая злость, жестокость или обиды, но безразличие гнетет изнутри человечество. В одном отношении, его, кажется, можно оправдать, когда оно остается в прошлом и уже недоступно нам. По словам Д.Карнеги: «вы когда-нибудь пилили опилки? Нет? Вот так и с прошлым, оно – это опилки». Но в настоящем, безразличие осталось под видом страха и есть </w:t>
      </w:r>
      <w:proofErr w:type="gramStart"/>
      <w:r w:rsidRPr="009E5D82">
        <w:rPr>
          <w:rFonts w:eastAsia="Calibri"/>
          <w:spacing w:val="-3"/>
          <w:sz w:val="28"/>
          <w:szCs w:val="28"/>
          <w:lang w:eastAsia="en-US"/>
        </w:rPr>
        <w:t>ни что иное, как</w:t>
      </w:r>
      <w:proofErr w:type="gramEnd"/>
      <w:r w:rsidRPr="009E5D82">
        <w:rPr>
          <w:rFonts w:eastAsia="Calibri"/>
          <w:spacing w:val="-3"/>
          <w:sz w:val="28"/>
          <w:szCs w:val="28"/>
          <w:lang w:eastAsia="en-US"/>
        </w:rPr>
        <w:t xml:space="preserve"> страх. В других ситуациях, безразличие – проявление силы, которая не подвластна уму и хуже ненависти, - ведь когда человек ненавидит, то он побежден, он сдался и он «на щите». А если человек безразличен, то это намного труднее принять</w:t>
      </w:r>
      <w:r w:rsidRPr="009E5D82">
        <w:rPr>
          <w:rFonts w:eastAsia="Calibri"/>
          <w:spacing w:val="-3"/>
          <w:sz w:val="28"/>
          <w:szCs w:val="28"/>
          <w:lang w:val="uk-UA" w:eastAsia="en-US"/>
        </w:rPr>
        <w:t>,</w:t>
      </w:r>
      <w:r w:rsidRPr="009E5D82">
        <w:rPr>
          <w:rFonts w:eastAsia="Calibri"/>
          <w:spacing w:val="-3"/>
          <w:sz w:val="28"/>
          <w:szCs w:val="28"/>
          <w:lang w:eastAsia="en-US"/>
        </w:rPr>
        <w:t xml:space="preserve"> чем ненависть. Почему же люди безразличны, аморфны, безучастны? Для ответа на этот вопрос, обратимся к этимологии безразличие – буквальным не позволяет человеку видеть разницу, замечать красоту в мелочах. Поэтому люди заменили подлинные эмоции и чувства материальными благами, которые, по сути, им даже и не нужны. Их стремления скатываются в огромный снежный ком, который проносится по душам людей, забирая все самое живое и ценное. Так как в первую очередь нам не хватает живости, любви, простой и сердечной доброты, поэтому безразличие стало чумой серых будней, бичом «</w:t>
      </w:r>
      <w:proofErr w:type="gramStart"/>
      <w:r w:rsidRPr="009E5D82">
        <w:rPr>
          <w:rFonts w:eastAsia="Calibri"/>
          <w:spacing w:val="-3"/>
          <w:sz w:val="28"/>
          <w:szCs w:val="28"/>
          <w:lang w:eastAsia="en-US"/>
        </w:rPr>
        <w:t>выцветшего</w:t>
      </w:r>
      <w:proofErr w:type="gramEnd"/>
      <w:r w:rsidRPr="009E5D82">
        <w:rPr>
          <w:rFonts w:eastAsia="Calibri"/>
          <w:spacing w:val="-3"/>
          <w:sz w:val="28"/>
          <w:szCs w:val="28"/>
          <w:lang w:eastAsia="en-US"/>
        </w:rPr>
        <w:t xml:space="preserve"> </w:t>
      </w:r>
      <w:proofErr w:type="spellStart"/>
      <w:r w:rsidRPr="009E5D82">
        <w:rPr>
          <w:rFonts w:eastAsia="Calibri"/>
          <w:spacing w:val="-3"/>
          <w:sz w:val="28"/>
          <w:szCs w:val="28"/>
          <w:lang w:eastAsia="en-US"/>
        </w:rPr>
        <w:t>урбана</w:t>
      </w:r>
      <w:proofErr w:type="spellEnd"/>
      <w:r w:rsidRPr="009E5D82">
        <w:rPr>
          <w:rFonts w:eastAsia="Calibri"/>
          <w:spacing w:val="-3"/>
          <w:sz w:val="28"/>
          <w:szCs w:val="28"/>
          <w:lang w:eastAsia="en-US"/>
        </w:rPr>
        <w:t xml:space="preserve">». Следует добавить в собственную жизнь красок из палитры сострадания, доброты и честности! </w:t>
      </w:r>
    </w:p>
    <w:p w:rsidR="009E5D82" w:rsidRPr="009E5D82" w:rsidRDefault="009E5D82" w:rsidP="009E5D82">
      <w:pPr>
        <w:widowControl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9E5D82">
        <w:rPr>
          <w:rFonts w:eastAsia="Calibri"/>
          <w:spacing w:val="-3"/>
          <w:sz w:val="28"/>
          <w:szCs w:val="28"/>
          <w:lang w:eastAsia="en-US"/>
        </w:rPr>
        <w:t xml:space="preserve">Если это станет возможным, то красота приобретет новый оттенок, став из пассивного безразличия активным началом общения иного свойства, чем общение через материальные блага. Поначалу красота представляется самодовлеющим, пассивным и созерцательным началом природы, интересным и удивительным самим по себе без всякой пользы. Но после того как косное материальное начало потребует своего преодоления с помощью очевидных материальных сил, человек становится заложником этих сил, отчуждаясь от природы, и приняв кажущуюся производительную власть инструментов и выраженный в стоимостном эквиваленте за свойство самой природы. Но, однажды увидев себя частью природы, человек и дальше ищет способы преодоления косности уже им созданного безразличия в поиске диалога между тремя равновеликими областями: красоты, добра и истины. Призыв перейти от черно-белого отпечатка двойственности оценок к ко всей палитре </w:t>
      </w:r>
      <w:proofErr w:type="spellStart"/>
      <w:r w:rsidRPr="009E5D82">
        <w:rPr>
          <w:rFonts w:eastAsia="Calibri"/>
          <w:spacing w:val="-3"/>
          <w:sz w:val="28"/>
          <w:szCs w:val="28"/>
          <w:lang w:eastAsia="en-US"/>
        </w:rPr>
        <w:t>небезразличия</w:t>
      </w:r>
      <w:proofErr w:type="spellEnd"/>
      <w:r w:rsidRPr="009E5D82">
        <w:rPr>
          <w:rFonts w:eastAsia="Calibri"/>
          <w:spacing w:val="-3"/>
          <w:sz w:val="28"/>
          <w:szCs w:val="28"/>
          <w:lang w:eastAsia="en-US"/>
        </w:rPr>
        <w:t xml:space="preserve"> на началах новое представления о красоте, мы находим в классической философии, в том числе в романтизме </w:t>
      </w:r>
      <w:r w:rsidRPr="009E5D82">
        <w:rPr>
          <w:rFonts w:eastAsia="Calibri"/>
          <w:spacing w:val="-3"/>
          <w:sz w:val="28"/>
          <w:szCs w:val="28"/>
          <w:lang w:val="uk-UA" w:eastAsia="en-US"/>
        </w:rPr>
        <w:t>ХІ</w:t>
      </w:r>
      <w:proofErr w:type="gramStart"/>
      <w:r w:rsidRPr="009E5D82">
        <w:rPr>
          <w:rFonts w:eastAsia="Calibri"/>
          <w:spacing w:val="-3"/>
          <w:sz w:val="28"/>
          <w:szCs w:val="28"/>
          <w:lang w:val="uk-UA" w:eastAsia="en-US"/>
        </w:rPr>
        <w:t>Х</w:t>
      </w:r>
      <w:proofErr w:type="gramEnd"/>
      <w:r w:rsidRPr="009E5D82"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 w:rsidRPr="009E5D82">
        <w:rPr>
          <w:rFonts w:eastAsia="Calibri"/>
          <w:spacing w:val="-3"/>
          <w:sz w:val="28"/>
          <w:szCs w:val="28"/>
          <w:lang w:eastAsia="en-US"/>
        </w:rPr>
        <w:t>века, отходящего от подражающего понятия красоты к творческому</w:t>
      </w:r>
      <w:r w:rsidRPr="009E5D82">
        <w:rPr>
          <w:rFonts w:eastAsia="Calibri"/>
          <w:spacing w:val="-3"/>
          <w:sz w:val="28"/>
          <w:szCs w:val="28"/>
          <w:lang w:val="uk-UA" w:eastAsia="en-US"/>
        </w:rPr>
        <w:t>.</w:t>
      </w:r>
    </w:p>
    <w:p w:rsidR="009E5D82" w:rsidRPr="009E5D82" w:rsidRDefault="009E5D82" w:rsidP="009E5D82">
      <w:pPr>
        <w:widowControl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val="uk-UA" w:eastAsia="en-US"/>
        </w:rPr>
      </w:pPr>
    </w:p>
    <w:p w:rsidR="00D15BB4" w:rsidRPr="009E5D82" w:rsidRDefault="00D15BB4">
      <w:pPr>
        <w:rPr>
          <w:sz w:val="28"/>
          <w:szCs w:val="28"/>
          <w:lang w:val="uk-UA"/>
        </w:rPr>
      </w:pPr>
    </w:p>
    <w:sectPr w:rsidR="00D15BB4" w:rsidRPr="009E5D82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5D82"/>
    <w:rsid w:val="0007502A"/>
    <w:rsid w:val="00164619"/>
    <w:rsid w:val="00325E6B"/>
    <w:rsid w:val="009E5D8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5D8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2015-06-11T12:42:00Z</dcterms:created>
  <dcterms:modified xsi:type="dcterms:W3CDTF">2015-06-11T12:43:00Z</dcterms:modified>
</cp:coreProperties>
</file>