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E0" w:rsidRPr="007628F0" w:rsidRDefault="000D33E0" w:rsidP="000D33E0">
      <w:pPr>
        <w:spacing w:line="230" w:lineRule="auto"/>
        <w:ind w:firstLine="709"/>
        <w:rPr>
          <w:b/>
          <w:sz w:val="28"/>
          <w:szCs w:val="28"/>
          <w:lang w:val="uk-UA"/>
        </w:rPr>
      </w:pPr>
      <w:proofErr w:type="spellStart"/>
      <w:r w:rsidRPr="007628F0">
        <w:rPr>
          <w:b/>
          <w:sz w:val="28"/>
          <w:szCs w:val="28"/>
          <w:lang w:val="uk-UA"/>
        </w:rPr>
        <w:t>Варченко</w:t>
      </w:r>
      <w:proofErr w:type="spellEnd"/>
      <w:r w:rsidRPr="007628F0">
        <w:rPr>
          <w:b/>
          <w:sz w:val="28"/>
          <w:szCs w:val="28"/>
          <w:lang w:val="uk-UA"/>
        </w:rPr>
        <w:t xml:space="preserve"> І. С.</w:t>
      </w:r>
    </w:p>
    <w:p w:rsidR="000D33E0" w:rsidRPr="007628F0" w:rsidRDefault="000D33E0" w:rsidP="000D33E0">
      <w:pPr>
        <w:spacing w:line="230" w:lineRule="auto"/>
        <w:ind w:firstLine="709"/>
        <w:jc w:val="both"/>
        <w:rPr>
          <w:b/>
          <w:sz w:val="28"/>
          <w:szCs w:val="28"/>
          <w:lang w:val="uk-UA"/>
        </w:rPr>
      </w:pPr>
      <w:r w:rsidRPr="00BA4924">
        <w:rPr>
          <w:b/>
          <w:sz w:val="28"/>
          <w:szCs w:val="28"/>
          <w:lang w:val="uk-UA"/>
        </w:rPr>
        <w:t>РЕБОРДА СТУПІНЧАСТОГО ПРОФІЛЮ ДЛЯ БАРАБАНА ДЛЯ БАГАТОШАРОВОЇ НАВИВКИ</w:t>
      </w:r>
    </w:p>
    <w:p w:rsidR="000D33E0" w:rsidRDefault="000D33E0" w:rsidP="000D33E0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r w:rsidRPr="00EE0328">
        <w:rPr>
          <w:sz w:val="28"/>
          <w:szCs w:val="28"/>
          <w:lang w:val="uk-UA" w:eastAsia="uk-UA"/>
        </w:rPr>
        <w:t>У</w:t>
      </w:r>
      <w:r w:rsidRPr="00EE0328">
        <w:rPr>
          <w:bCs/>
          <w:sz w:val="28"/>
          <w:szCs w:val="28"/>
          <w:lang w:val="uk-UA" w:eastAsia="uk-UA"/>
        </w:rPr>
        <w:t xml:space="preserve"> цій роботі</w:t>
      </w:r>
      <w:r w:rsidRPr="00EE0328">
        <w:rPr>
          <w:sz w:val="28"/>
          <w:szCs w:val="28"/>
          <w:lang w:val="uk-UA" w:eastAsia="uk-UA"/>
        </w:rPr>
        <w:t xml:space="preserve"> описан</w:t>
      </w:r>
      <w:r>
        <w:rPr>
          <w:sz w:val="28"/>
          <w:szCs w:val="28"/>
          <w:lang w:val="uk-UA" w:eastAsia="uk-UA"/>
        </w:rPr>
        <w:t>о</w:t>
      </w:r>
      <w:r w:rsidRPr="00EE0328">
        <w:rPr>
          <w:sz w:val="28"/>
          <w:szCs w:val="28"/>
          <w:lang w:val="uk-UA" w:eastAsia="uk-UA"/>
        </w:rPr>
        <w:t xml:space="preserve"> запропонований профіль реборди канатного барабана, який дозволяє зменшити напруження в обичайці і реборді, а також підвищити робочий ресурс підйомного каната. Новий профіль (рис</w:t>
      </w:r>
      <w:r>
        <w:rPr>
          <w:sz w:val="28"/>
          <w:szCs w:val="28"/>
          <w:lang w:val="uk-UA" w:eastAsia="uk-UA"/>
        </w:rPr>
        <w:t>.</w:t>
      </w:r>
      <w:r w:rsidRPr="00EE032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1</w:t>
      </w:r>
      <w:r w:rsidRPr="00EE0328">
        <w:rPr>
          <w:sz w:val="28"/>
          <w:szCs w:val="28"/>
          <w:lang w:val="uk-UA" w:eastAsia="uk-UA"/>
        </w:rPr>
        <w:t>) для багатошарової навивки вирішує проблему розпирання реборди і впорядковує навивку каната.</w:t>
      </w:r>
    </w:p>
    <w:tbl>
      <w:tblPr>
        <w:tblW w:w="0" w:type="auto"/>
        <w:tblLook w:val="04A0"/>
      </w:tblPr>
      <w:tblGrid>
        <w:gridCol w:w="3642"/>
        <w:gridCol w:w="6213"/>
      </w:tblGrid>
      <w:tr w:rsidR="000D33E0" w:rsidRPr="007628F0" w:rsidTr="00E27D7D">
        <w:trPr>
          <w:trHeight w:val="2672"/>
        </w:trPr>
        <w:tc>
          <w:tcPr>
            <w:tcW w:w="3652" w:type="dxa"/>
          </w:tcPr>
          <w:p w:rsidR="000D33E0" w:rsidRPr="007628F0" w:rsidRDefault="000D33E0" w:rsidP="00E27D7D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95500" cy="1733550"/>
                  <wp:effectExtent l="19050" t="0" r="0" b="0"/>
                  <wp:docPr id="1" name="Рисунок 4" descr="реборда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еборда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073" t="7198" r="3322" b="1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4" w:type="dxa"/>
          </w:tcPr>
          <w:p w:rsidR="000D33E0" w:rsidRPr="00EE0328" w:rsidRDefault="000D33E0" w:rsidP="00E27D7D">
            <w:pPr>
              <w:spacing w:line="233" w:lineRule="auto"/>
              <w:rPr>
                <w:sz w:val="26"/>
                <w:szCs w:val="26"/>
                <w:lang w:val="uk-UA"/>
              </w:rPr>
            </w:pPr>
            <w:r w:rsidRPr="00CC18F3">
              <w:rPr>
                <w:b/>
                <w:sz w:val="26"/>
                <w:szCs w:val="26"/>
                <w:lang w:val="uk-UA" w:eastAsia="uk-UA"/>
              </w:rPr>
              <w:t>Рис. 1</w:t>
            </w:r>
            <w:r w:rsidRPr="00EE0328">
              <w:rPr>
                <w:sz w:val="26"/>
                <w:szCs w:val="26"/>
                <w:lang w:val="uk-UA" w:eastAsia="uk-UA"/>
              </w:rPr>
              <w:t xml:space="preserve"> - Загальний вид канатного барабана із системою ступенів для багатошарової навивки</w:t>
            </w:r>
          </w:p>
          <w:p w:rsidR="000D33E0" w:rsidRPr="007628F0" w:rsidRDefault="000D33E0" w:rsidP="00E27D7D">
            <w:pPr>
              <w:spacing w:line="233" w:lineRule="auto"/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EE0328">
              <w:rPr>
                <w:sz w:val="28"/>
                <w:szCs w:val="28"/>
                <w:lang w:val="uk-UA" w:eastAsia="uk-UA"/>
              </w:rPr>
              <w:t>Ступінчастий профіль реборди містить ряд послідовних ступенів для плавного переходу каната на нові шари навивки без затискання.</w:t>
            </w:r>
            <w:r w:rsidRPr="007628F0">
              <w:rPr>
                <w:sz w:val="28"/>
                <w:szCs w:val="28"/>
                <w:lang w:val="uk-UA" w:eastAsia="uk-UA"/>
              </w:rPr>
              <w:t xml:space="preserve"> </w:t>
            </w:r>
            <w:r w:rsidRPr="00EE0328">
              <w:rPr>
                <w:sz w:val="28"/>
                <w:szCs w:val="28"/>
                <w:lang w:val="uk-UA" w:eastAsia="uk-UA"/>
              </w:rPr>
              <w:t>Кількість ступенів дорівнює кількості перехідних витків навивки. Перехідними є витки, що формують верхні шари навивки</w:t>
            </w:r>
            <w:r w:rsidRPr="007628F0">
              <w:rPr>
                <w:sz w:val="28"/>
                <w:szCs w:val="28"/>
                <w:lang w:val="uk-UA"/>
              </w:rPr>
              <w:t>.</w:t>
            </w:r>
          </w:p>
          <w:p w:rsidR="000D33E0" w:rsidRPr="007628F0" w:rsidRDefault="000D33E0" w:rsidP="00E27D7D">
            <w:pPr>
              <w:spacing w:line="233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E0328">
              <w:rPr>
                <w:sz w:val="28"/>
                <w:szCs w:val="28"/>
                <w:lang w:val="uk-UA" w:eastAsia="uk-UA"/>
              </w:rPr>
              <w:t xml:space="preserve">Даний профіль дозволяє звести до нуля </w:t>
            </w:r>
            <w:proofErr w:type="spellStart"/>
            <w:r w:rsidRPr="00EE0328">
              <w:rPr>
                <w:sz w:val="28"/>
                <w:szCs w:val="28"/>
                <w:lang w:val="uk-UA" w:eastAsia="uk-UA"/>
              </w:rPr>
              <w:t>зусил</w:t>
            </w:r>
            <w:proofErr w:type="spellEnd"/>
          </w:p>
        </w:tc>
      </w:tr>
    </w:tbl>
    <w:p w:rsidR="000D33E0" w:rsidRPr="00D80AA6" w:rsidRDefault="000D33E0" w:rsidP="000D33E0">
      <w:pPr>
        <w:spacing w:line="230" w:lineRule="auto"/>
        <w:jc w:val="both"/>
        <w:rPr>
          <w:sz w:val="28"/>
          <w:szCs w:val="28"/>
          <w:lang w:val="uk-UA"/>
        </w:rPr>
      </w:pPr>
      <w:r w:rsidRPr="00EE0328">
        <w:rPr>
          <w:sz w:val="28"/>
          <w:szCs w:val="28"/>
          <w:lang w:val="uk-UA" w:eastAsia="uk-UA"/>
        </w:rPr>
        <w:t>ля, що розпирають</w:t>
      </w:r>
      <w:r w:rsidRPr="00D80AA6">
        <w:rPr>
          <w:sz w:val="28"/>
          <w:szCs w:val="28"/>
          <w:lang w:val="uk-UA" w:eastAsia="uk-UA"/>
        </w:rPr>
        <w:t xml:space="preserve"> </w:t>
      </w:r>
      <w:r w:rsidRPr="00EE0328">
        <w:rPr>
          <w:sz w:val="28"/>
          <w:szCs w:val="28"/>
          <w:lang w:val="uk-UA" w:eastAsia="uk-UA"/>
        </w:rPr>
        <w:t xml:space="preserve">реборду і бічний тиск на канат у місці переходу каната в наступний шар. Це дозволяє підвищити робочий ресурс реборди і сталевого каната. Ступені розташовуються по спіралі, набираючи повноцінний виток, який в кінці вирівнюється в кільце. Кінцеве кільце дозволяє вирівняти гвинтову лінію навивки для переходу в наступний шар навивки у напрямі, протилежному попередньому шару. </w:t>
      </w:r>
      <w:proofErr w:type="spellStart"/>
      <w:r w:rsidRPr="00EE0328">
        <w:rPr>
          <w:sz w:val="28"/>
          <w:szCs w:val="28"/>
          <w:lang w:val="uk-UA" w:eastAsia="uk-UA"/>
        </w:rPr>
        <w:t>В</w:t>
      </w:r>
      <w:r w:rsidRPr="00D80AA6">
        <w:rPr>
          <w:sz w:val="28"/>
          <w:szCs w:val="28"/>
          <w:lang w:val="uk-UA" w:eastAsia="uk-UA"/>
        </w:rPr>
        <w:t>результаті</w:t>
      </w:r>
      <w:proofErr w:type="spellEnd"/>
      <w:r w:rsidRPr="00D80AA6">
        <w:rPr>
          <w:sz w:val="28"/>
          <w:szCs w:val="28"/>
          <w:lang w:val="uk-UA" w:eastAsia="uk-UA"/>
        </w:rPr>
        <w:t xml:space="preserve"> кільце є кінцем нижнього шару навивки і початком верхнього шару. Плавний перехід забезпечується завдяки гвинтовій спіралі, початок якої має висоту нижнього шару, а кінець вже висоту верхнього.</w:t>
      </w:r>
    </w:p>
    <w:p w:rsidR="000D33E0" w:rsidRDefault="000D33E0" w:rsidP="000D33E0">
      <w:pPr>
        <w:spacing w:line="230" w:lineRule="auto"/>
        <w:ind w:firstLine="709"/>
        <w:jc w:val="both"/>
        <w:rPr>
          <w:i/>
          <w:sz w:val="28"/>
          <w:szCs w:val="28"/>
          <w:lang w:val="uk-UA"/>
        </w:rPr>
      </w:pPr>
      <w:r w:rsidRPr="00D80AA6">
        <w:rPr>
          <w:sz w:val="28"/>
          <w:szCs w:val="28"/>
          <w:lang w:val="uk-UA" w:eastAsia="uk-UA"/>
        </w:rPr>
        <w:t>Ступінчаста реборда виготовляється різними методами, виходячи з можливості обробки заготівки на певних верстатах. Для барабанів великих діаметрів що використовуються на шахтних підіймальних машинах, доцільно виготовляти реборду з прокатного листа, з подальшим доробленням. Профіль реборди обробляється на фрезерних або токарно-карусельних верстатах за допомогою різьбових фрез, підібраних для зняття із заготівки шару металу і тим самим надання спірально-гвинтового, ступінчастого профілю. Розміри пластини заготівки повинні задовольняти умовам (рис</w:t>
      </w:r>
      <w:r>
        <w:rPr>
          <w:sz w:val="28"/>
          <w:szCs w:val="28"/>
          <w:lang w:val="uk-UA" w:eastAsia="uk-UA"/>
        </w:rPr>
        <w:t>.2</w:t>
      </w:r>
      <w:r w:rsidRPr="00D80AA6">
        <w:rPr>
          <w:sz w:val="28"/>
          <w:szCs w:val="28"/>
          <w:lang w:val="uk-UA" w:eastAsia="uk-UA"/>
        </w:rPr>
        <w:t xml:space="preserve">): </w:t>
      </w:r>
      <w:proofErr w:type="spellStart"/>
      <w:r w:rsidRPr="00D80AA6">
        <w:rPr>
          <w:i/>
          <w:sz w:val="28"/>
          <w:szCs w:val="28"/>
          <w:lang w:val="uk-UA" w:eastAsia="uk-UA"/>
        </w:rPr>
        <w:t>Н</w:t>
      </w:r>
      <w:r w:rsidRPr="00D80AA6">
        <w:rPr>
          <w:i/>
          <w:sz w:val="28"/>
          <w:szCs w:val="28"/>
          <w:vertAlign w:val="subscript"/>
          <w:lang w:val="uk-UA" w:eastAsia="uk-UA"/>
        </w:rPr>
        <w:t>п</w:t>
      </w:r>
      <w:proofErr w:type="spellEnd"/>
      <w:r>
        <w:rPr>
          <w:i/>
          <w:sz w:val="28"/>
          <w:szCs w:val="28"/>
          <w:lang w:val="uk-UA" w:eastAsia="uk-UA"/>
        </w:rPr>
        <w:t>&gt;</w:t>
      </w:r>
      <w:r w:rsidRPr="00D80AA6">
        <w:rPr>
          <w:i/>
          <w:sz w:val="28"/>
          <w:szCs w:val="28"/>
          <w:lang w:val="uk-UA" w:eastAsia="uk-UA"/>
        </w:rPr>
        <w:t>2</w:t>
      </w:r>
      <w:r w:rsidRPr="00D80AA6">
        <w:rPr>
          <w:i/>
          <w:sz w:val="28"/>
          <w:szCs w:val="28"/>
          <w:lang w:val="en-US"/>
        </w:rPr>
        <w:t>R</w:t>
      </w:r>
      <w:r w:rsidRPr="00D80AA6">
        <w:rPr>
          <w:i/>
          <w:sz w:val="28"/>
          <w:szCs w:val="28"/>
          <w:vertAlign w:val="subscript"/>
          <w:lang w:val="en-US"/>
        </w:rPr>
        <w:t>HP</w:t>
      </w:r>
      <w:r>
        <w:rPr>
          <w:i/>
          <w:sz w:val="28"/>
          <w:szCs w:val="28"/>
          <w:lang w:val="uk-UA" w:eastAsia="uk-UA"/>
        </w:rPr>
        <w:t>&lt;</w:t>
      </w:r>
      <w:proofErr w:type="spellStart"/>
      <w:r w:rsidRPr="00D80AA6">
        <w:rPr>
          <w:i/>
          <w:sz w:val="28"/>
          <w:szCs w:val="28"/>
          <w:lang w:val="uk-UA" w:eastAsia="uk-UA"/>
        </w:rPr>
        <w:t>І</w:t>
      </w:r>
      <w:r w:rsidRPr="00D80AA6">
        <w:rPr>
          <w:i/>
          <w:sz w:val="28"/>
          <w:szCs w:val="28"/>
          <w:vertAlign w:val="subscript"/>
          <w:lang w:val="uk-UA" w:eastAsia="uk-UA"/>
        </w:rPr>
        <w:t>п</w:t>
      </w:r>
      <w:proofErr w:type="spellEnd"/>
      <w:r w:rsidRPr="00D80AA6">
        <w:rPr>
          <w:i/>
          <w:sz w:val="28"/>
          <w:szCs w:val="28"/>
          <w:lang w:val="uk-UA" w:eastAsia="uk-UA"/>
        </w:rPr>
        <w:t xml:space="preserve">; </w:t>
      </w:r>
      <w:proofErr w:type="spellStart"/>
      <w:r w:rsidRPr="00D80AA6">
        <w:rPr>
          <w:i/>
          <w:iCs/>
          <w:spacing w:val="20"/>
          <w:sz w:val="28"/>
          <w:szCs w:val="28"/>
          <w:lang w:val="en-US"/>
        </w:rPr>
        <w:t>h</w:t>
      </w:r>
      <w:r w:rsidRPr="00D80AA6">
        <w:rPr>
          <w:i/>
          <w:iCs/>
          <w:spacing w:val="20"/>
          <w:sz w:val="28"/>
          <w:szCs w:val="28"/>
          <w:vertAlign w:val="subscript"/>
          <w:lang w:val="en-US"/>
        </w:rPr>
        <w:t>n</w:t>
      </w:r>
      <w:proofErr w:type="spellEnd"/>
      <w:r w:rsidRPr="00D80AA6">
        <w:rPr>
          <w:i/>
          <w:iCs/>
          <w:spacing w:val="20"/>
          <w:sz w:val="28"/>
          <w:szCs w:val="28"/>
          <w:lang w:val="uk-UA"/>
        </w:rPr>
        <w:t>&gt;</w:t>
      </w:r>
      <w:proofErr w:type="spellStart"/>
      <w:r w:rsidRPr="00D80AA6">
        <w:rPr>
          <w:i/>
          <w:iCs/>
          <w:spacing w:val="20"/>
          <w:sz w:val="28"/>
          <w:szCs w:val="28"/>
          <w:lang w:val="en-US"/>
        </w:rPr>
        <w:t>n</w:t>
      </w:r>
      <w:r w:rsidRPr="00D80AA6">
        <w:rPr>
          <w:i/>
          <w:iCs/>
          <w:spacing w:val="20"/>
          <w:sz w:val="28"/>
          <w:szCs w:val="28"/>
          <w:vertAlign w:val="subscript"/>
          <w:lang w:val="en-US"/>
        </w:rPr>
        <w:t>c</w:t>
      </w:r>
      <w:proofErr w:type="spellEnd"/>
      <w:r>
        <w:rPr>
          <w:i/>
          <w:iCs/>
          <w:spacing w:val="20"/>
          <w:sz w:val="28"/>
          <w:szCs w:val="28"/>
          <w:lang w:val="uk-UA"/>
        </w:rPr>
        <w:t>∙</w:t>
      </w:r>
      <w:proofErr w:type="spellStart"/>
      <w:r w:rsidRPr="00D80AA6">
        <w:rPr>
          <w:i/>
          <w:iCs/>
          <w:spacing w:val="20"/>
          <w:sz w:val="28"/>
          <w:szCs w:val="28"/>
          <w:lang w:val="en-US"/>
        </w:rPr>
        <w:t>d</w:t>
      </w:r>
      <w:r w:rsidRPr="00D80AA6">
        <w:rPr>
          <w:i/>
          <w:iCs/>
          <w:spacing w:val="20"/>
          <w:sz w:val="28"/>
          <w:szCs w:val="28"/>
          <w:vertAlign w:val="subscript"/>
          <w:lang w:val="en-US"/>
        </w:rPr>
        <w:t>K</w:t>
      </w:r>
      <w:proofErr w:type="spellEnd"/>
      <w:r>
        <w:rPr>
          <w:i/>
          <w:iCs/>
          <w:spacing w:val="20"/>
          <w:sz w:val="28"/>
          <w:szCs w:val="28"/>
          <w:lang w:val="uk-UA"/>
        </w:rPr>
        <w:t>-</w:t>
      </w:r>
      <w:proofErr w:type="spellStart"/>
      <w:r w:rsidRPr="00D80AA6">
        <w:rPr>
          <w:i/>
          <w:iCs/>
          <w:spacing w:val="20"/>
          <w:sz w:val="28"/>
          <w:szCs w:val="28"/>
          <w:lang w:val="en-US"/>
        </w:rPr>
        <w:t>d</w:t>
      </w:r>
      <w:r w:rsidRPr="00D80AA6">
        <w:rPr>
          <w:i/>
          <w:iCs/>
          <w:spacing w:val="20"/>
          <w:sz w:val="28"/>
          <w:szCs w:val="28"/>
          <w:vertAlign w:val="subscript"/>
          <w:lang w:val="en-US"/>
        </w:rPr>
        <w:t>K</w:t>
      </w:r>
      <w:proofErr w:type="spellEnd"/>
      <w:r>
        <w:rPr>
          <w:i/>
          <w:iCs/>
          <w:spacing w:val="20"/>
          <w:sz w:val="28"/>
          <w:szCs w:val="28"/>
          <w:lang w:val="uk-UA"/>
        </w:rPr>
        <w:t>+</w:t>
      </w:r>
      <w:r w:rsidRPr="00D80AA6">
        <w:rPr>
          <w:i/>
          <w:iCs/>
          <w:spacing w:val="20"/>
          <w:sz w:val="28"/>
          <w:szCs w:val="28"/>
          <w:lang w:val="uk-UA"/>
        </w:rPr>
        <w:t>0,3</w:t>
      </w:r>
      <w:proofErr w:type="spellStart"/>
      <w:r w:rsidRPr="00D80AA6">
        <w:rPr>
          <w:i/>
          <w:iCs/>
          <w:spacing w:val="20"/>
          <w:sz w:val="28"/>
          <w:szCs w:val="28"/>
          <w:lang w:val="en-US"/>
        </w:rPr>
        <w:t>d</w:t>
      </w:r>
      <w:r w:rsidRPr="00D80AA6">
        <w:rPr>
          <w:i/>
          <w:iCs/>
          <w:spacing w:val="20"/>
          <w:sz w:val="28"/>
          <w:szCs w:val="28"/>
          <w:vertAlign w:val="subscript"/>
          <w:lang w:val="en-US"/>
        </w:rPr>
        <w:t>K</w:t>
      </w:r>
      <w:proofErr w:type="spellEnd"/>
      <w:r w:rsidRPr="00D80AA6">
        <w:rPr>
          <w:i/>
          <w:iCs/>
          <w:spacing w:val="20"/>
          <w:sz w:val="28"/>
          <w:szCs w:val="28"/>
          <w:lang w:val="uk-UA"/>
        </w:rPr>
        <w:t>,</w:t>
      </w:r>
      <w:r w:rsidRPr="007628F0">
        <w:rPr>
          <w:sz w:val="28"/>
          <w:szCs w:val="28"/>
          <w:lang w:val="uk-UA" w:eastAsia="uk-UA"/>
        </w:rPr>
        <w:t xml:space="preserve"> </w:t>
      </w:r>
    </w:p>
    <w:tbl>
      <w:tblPr>
        <w:tblW w:w="0" w:type="auto"/>
        <w:tblLook w:val="04A0"/>
      </w:tblPr>
      <w:tblGrid>
        <w:gridCol w:w="2499"/>
        <w:gridCol w:w="7356"/>
      </w:tblGrid>
      <w:tr w:rsidR="000D33E0" w:rsidRPr="00222894" w:rsidTr="00E27D7D">
        <w:tc>
          <w:tcPr>
            <w:tcW w:w="2518" w:type="dxa"/>
          </w:tcPr>
          <w:p w:rsidR="000D33E0" w:rsidRPr="007628F0" w:rsidRDefault="000D33E0" w:rsidP="00E27D7D">
            <w:pPr>
              <w:spacing w:line="23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314450" cy="1838325"/>
                  <wp:effectExtent l="19050" t="0" r="0" b="0"/>
                  <wp:docPr id="2" name="Рисунок 1" descr="cт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т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17525" t="20122" r="39311" b="37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3E0" w:rsidRPr="007628F0" w:rsidRDefault="000D33E0" w:rsidP="00E27D7D">
            <w:pPr>
              <w:spacing w:line="230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CC18F3">
              <w:rPr>
                <w:b/>
                <w:sz w:val="26"/>
                <w:szCs w:val="26"/>
                <w:lang w:val="uk-UA" w:eastAsia="uk-UA"/>
              </w:rPr>
              <w:t>Рис. 2</w:t>
            </w:r>
            <w:r w:rsidRPr="00D80AA6">
              <w:rPr>
                <w:sz w:val="26"/>
                <w:szCs w:val="26"/>
                <w:lang w:val="uk-UA" w:eastAsia="uk-UA"/>
              </w:rPr>
              <w:t xml:space="preserve"> - Загальний вид ступінчастої</w:t>
            </w:r>
            <w:r w:rsidRPr="007628F0">
              <w:rPr>
                <w:noProof/>
                <w:sz w:val="26"/>
                <w:szCs w:val="26"/>
              </w:rPr>
              <w:t xml:space="preserve"> </w:t>
            </w:r>
            <w:r w:rsidRPr="00D80AA6">
              <w:rPr>
                <w:sz w:val="26"/>
                <w:szCs w:val="26"/>
                <w:lang w:val="uk-UA" w:eastAsia="uk-UA"/>
              </w:rPr>
              <w:t>реборди</w:t>
            </w:r>
          </w:p>
        </w:tc>
        <w:tc>
          <w:tcPr>
            <w:tcW w:w="7902" w:type="dxa"/>
          </w:tcPr>
          <w:p w:rsidR="000D33E0" w:rsidRPr="00D80AA6" w:rsidRDefault="000D33E0" w:rsidP="00E27D7D">
            <w:pPr>
              <w:spacing w:line="23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80AA6">
              <w:rPr>
                <w:sz w:val="28"/>
                <w:szCs w:val="28"/>
                <w:lang w:val="uk-UA" w:eastAsia="uk-UA"/>
              </w:rPr>
              <w:t>де</w:t>
            </w:r>
            <w:r w:rsidRPr="00D80AA6">
              <w:rPr>
                <w:i/>
                <w:iCs/>
                <w:spacing w:val="2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80AA6">
              <w:rPr>
                <w:i/>
                <w:iCs/>
                <w:spacing w:val="20"/>
                <w:sz w:val="28"/>
                <w:szCs w:val="28"/>
                <w:lang w:val="uk-UA" w:eastAsia="uk-UA"/>
              </w:rPr>
              <w:t>Н</w:t>
            </w:r>
            <w:r w:rsidRPr="00D80AA6">
              <w:rPr>
                <w:i/>
                <w:iCs/>
                <w:spacing w:val="20"/>
                <w:sz w:val="28"/>
                <w:szCs w:val="28"/>
                <w:vertAlign w:val="subscript"/>
                <w:lang w:val="uk-UA" w:eastAsia="uk-UA"/>
              </w:rPr>
              <w:t>п</w:t>
            </w:r>
            <w:proofErr w:type="spellEnd"/>
            <w:r w:rsidRPr="00D80AA6">
              <w:rPr>
                <w:sz w:val="28"/>
                <w:szCs w:val="28"/>
                <w:lang w:val="uk-UA" w:eastAsia="uk-UA"/>
              </w:rPr>
              <w:t xml:space="preserve"> - висота пластини; </w:t>
            </w:r>
            <w:r w:rsidRPr="00D80AA6">
              <w:rPr>
                <w:i/>
                <w:iCs/>
                <w:spacing w:val="20"/>
                <w:sz w:val="28"/>
                <w:szCs w:val="28"/>
                <w:lang w:val="en-US"/>
              </w:rPr>
              <w:t>R</w:t>
            </w:r>
            <w:r w:rsidRPr="00D80AA6">
              <w:rPr>
                <w:i/>
                <w:iCs/>
                <w:spacing w:val="20"/>
                <w:sz w:val="28"/>
                <w:szCs w:val="28"/>
                <w:vertAlign w:val="subscript"/>
                <w:lang w:val="en-US"/>
              </w:rPr>
              <w:t>HP</w:t>
            </w:r>
            <w:r w:rsidRPr="00D80AA6">
              <w:rPr>
                <w:i/>
                <w:iCs/>
                <w:spacing w:val="20"/>
                <w:sz w:val="28"/>
                <w:szCs w:val="28"/>
                <w:lang w:val="uk-UA"/>
              </w:rPr>
              <w:t xml:space="preserve"> </w:t>
            </w:r>
            <w:r w:rsidRPr="00D80AA6">
              <w:rPr>
                <w:i/>
                <w:iCs/>
                <w:spacing w:val="20"/>
                <w:sz w:val="28"/>
                <w:szCs w:val="28"/>
                <w:lang w:val="uk-UA" w:eastAsia="uk-UA"/>
              </w:rPr>
              <w:t>-</w:t>
            </w:r>
            <w:r w:rsidRPr="00D80AA6">
              <w:rPr>
                <w:sz w:val="28"/>
                <w:szCs w:val="28"/>
                <w:lang w:val="uk-UA" w:eastAsia="uk-UA"/>
              </w:rPr>
              <w:t xml:space="preserve"> зовнішній радіус реборди; </w:t>
            </w:r>
            <w:proofErr w:type="spellStart"/>
            <w:r w:rsidRPr="00D80AA6">
              <w:rPr>
                <w:i/>
                <w:sz w:val="28"/>
                <w:szCs w:val="28"/>
                <w:lang w:val="uk-UA" w:eastAsia="uk-UA"/>
              </w:rPr>
              <w:t>І</w:t>
            </w:r>
            <w:r w:rsidRPr="00D80AA6">
              <w:rPr>
                <w:i/>
                <w:sz w:val="28"/>
                <w:szCs w:val="28"/>
                <w:vertAlign w:val="subscript"/>
                <w:lang w:val="uk-UA" w:eastAsia="uk-UA"/>
              </w:rPr>
              <w:t>п</w:t>
            </w:r>
            <w:proofErr w:type="spellEnd"/>
            <w:r w:rsidRPr="00D80AA6">
              <w:rPr>
                <w:sz w:val="28"/>
                <w:szCs w:val="28"/>
                <w:lang w:val="uk-UA" w:eastAsia="uk-UA"/>
              </w:rPr>
              <w:t xml:space="preserve"> - довжина пластини; </w:t>
            </w:r>
            <w:proofErr w:type="spellStart"/>
            <w:r w:rsidRPr="00D80AA6">
              <w:rPr>
                <w:i/>
                <w:iCs/>
                <w:spacing w:val="20"/>
                <w:sz w:val="28"/>
                <w:szCs w:val="28"/>
                <w:lang w:val="en-US"/>
              </w:rPr>
              <w:t>h</w:t>
            </w:r>
            <w:r w:rsidRPr="00D80AA6">
              <w:rPr>
                <w:i/>
                <w:iCs/>
                <w:spacing w:val="20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D80AA6">
              <w:rPr>
                <w:i/>
                <w:iCs/>
                <w:spacing w:val="20"/>
                <w:sz w:val="28"/>
                <w:szCs w:val="28"/>
                <w:lang w:val="uk-UA"/>
              </w:rPr>
              <w:t xml:space="preserve"> </w:t>
            </w:r>
            <w:r w:rsidRPr="00D80AA6">
              <w:rPr>
                <w:i/>
                <w:iCs/>
                <w:spacing w:val="20"/>
                <w:sz w:val="28"/>
                <w:szCs w:val="28"/>
                <w:lang w:val="uk-UA" w:eastAsia="uk-UA"/>
              </w:rPr>
              <w:t>-</w:t>
            </w:r>
            <w:r w:rsidRPr="00D80AA6">
              <w:rPr>
                <w:sz w:val="28"/>
                <w:szCs w:val="28"/>
                <w:lang w:val="uk-UA" w:eastAsia="uk-UA"/>
              </w:rPr>
              <w:t xml:space="preserve"> товщина пластини; </w:t>
            </w:r>
            <w:proofErr w:type="spellStart"/>
            <w:r w:rsidRPr="00D80AA6">
              <w:rPr>
                <w:i/>
                <w:iCs/>
                <w:spacing w:val="20"/>
                <w:sz w:val="28"/>
                <w:szCs w:val="28"/>
                <w:lang w:val="uk-UA" w:eastAsia="uk-UA"/>
              </w:rPr>
              <w:t>п</w:t>
            </w:r>
            <w:r w:rsidRPr="00D80AA6">
              <w:rPr>
                <w:i/>
                <w:iCs/>
                <w:spacing w:val="20"/>
                <w:sz w:val="28"/>
                <w:szCs w:val="28"/>
                <w:vertAlign w:val="subscript"/>
                <w:lang w:val="uk-UA" w:eastAsia="uk-UA"/>
              </w:rPr>
              <w:t>с</w:t>
            </w:r>
            <w:proofErr w:type="spellEnd"/>
            <w:r w:rsidRPr="00D80AA6">
              <w:rPr>
                <w:i/>
                <w:iCs/>
                <w:spacing w:val="20"/>
                <w:sz w:val="28"/>
                <w:szCs w:val="28"/>
                <w:lang w:val="uk-UA" w:eastAsia="uk-UA"/>
              </w:rPr>
              <w:t xml:space="preserve"> -</w:t>
            </w:r>
            <w:r w:rsidRPr="00D80AA6">
              <w:rPr>
                <w:sz w:val="28"/>
                <w:szCs w:val="28"/>
                <w:lang w:val="uk-UA" w:eastAsia="uk-UA"/>
              </w:rPr>
              <w:t xml:space="preserve"> кількість навитих шарів; </w:t>
            </w:r>
            <w:proofErr w:type="spellStart"/>
            <w:r w:rsidRPr="00D80AA6">
              <w:rPr>
                <w:i/>
                <w:sz w:val="28"/>
                <w:szCs w:val="28"/>
                <w:lang w:val="en-US"/>
              </w:rPr>
              <w:t>d</w:t>
            </w:r>
            <w:r w:rsidRPr="00D80AA6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D80AA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80AA6">
              <w:rPr>
                <w:sz w:val="28"/>
                <w:szCs w:val="28"/>
                <w:lang w:val="uk-UA" w:eastAsia="uk-UA"/>
              </w:rPr>
              <w:t>- діаметр каната.</w:t>
            </w:r>
          </w:p>
          <w:p w:rsidR="000D33E0" w:rsidRPr="007628F0" w:rsidRDefault="000D33E0" w:rsidP="00E27D7D">
            <w:pPr>
              <w:spacing w:line="23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80AA6">
              <w:rPr>
                <w:sz w:val="28"/>
                <w:szCs w:val="28"/>
                <w:lang w:val="uk-UA" w:eastAsia="uk-UA"/>
              </w:rPr>
              <w:t>Унаслідок зміни характеру навантажень зникли зусилля, що розпирають реборду. Тому її товщина зменшена і складає від 0,1</w:t>
            </w:r>
            <w:proofErr w:type="spellStart"/>
            <w:r w:rsidRPr="00D80AA6">
              <w:rPr>
                <w:i/>
                <w:sz w:val="28"/>
                <w:szCs w:val="28"/>
                <w:lang w:val="en-US"/>
              </w:rPr>
              <w:t>d</w:t>
            </w:r>
            <w:r w:rsidRPr="00D80AA6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D80AA6">
              <w:rPr>
                <w:sz w:val="28"/>
                <w:szCs w:val="28"/>
                <w:lang w:val="uk-UA" w:eastAsia="uk-UA"/>
              </w:rPr>
              <w:t xml:space="preserve"> до 0,3</w:t>
            </w:r>
            <w:proofErr w:type="spellStart"/>
            <w:r w:rsidRPr="00D80AA6">
              <w:rPr>
                <w:i/>
                <w:sz w:val="28"/>
                <w:szCs w:val="28"/>
                <w:lang w:val="en-US"/>
              </w:rPr>
              <w:t>d</w:t>
            </w:r>
            <w:r w:rsidRPr="00D80AA6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D80AA6">
              <w:rPr>
                <w:sz w:val="28"/>
                <w:szCs w:val="28"/>
                <w:lang w:val="uk-UA" w:eastAsia="uk-UA"/>
              </w:rPr>
              <w:t>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D80AA6">
              <w:rPr>
                <w:sz w:val="28"/>
                <w:szCs w:val="28"/>
                <w:lang w:val="uk-UA" w:eastAsia="uk-UA"/>
              </w:rPr>
              <w:t>Кріплення реборди до обичайки здійснюється шляхом посадки з натягом з температурною деформацією. Такий спосіб кріплення є найбільш ефективним для</w:t>
            </w:r>
            <w:r w:rsidRPr="007628F0">
              <w:rPr>
                <w:sz w:val="28"/>
                <w:szCs w:val="28"/>
                <w:lang w:val="uk-UA" w:eastAsia="uk-UA"/>
              </w:rPr>
              <w:t xml:space="preserve"> </w:t>
            </w:r>
            <w:r w:rsidRPr="00D80AA6">
              <w:rPr>
                <w:sz w:val="28"/>
                <w:szCs w:val="28"/>
                <w:lang w:val="uk-UA" w:eastAsia="uk-UA"/>
              </w:rPr>
              <w:t>з'єднання подібного роду деталей. їх утримання здійснюється під дією сили тертя, яка зростає пропорційно тиску з боку деталі, яка охоплює (реборда), на охоплювану деталь (обичайку).</w:t>
            </w:r>
          </w:p>
        </w:tc>
      </w:tr>
    </w:tbl>
    <w:p w:rsidR="000D33E0" w:rsidRPr="00BA7BD4" w:rsidRDefault="000D33E0" w:rsidP="000D33E0">
      <w:pPr>
        <w:spacing w:line="230" w:lineRule="auto"/>
        <w:ind w:right="140" w:firstLine="4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/>
        </w:rPr>
        <w:t>Литература</w:t>
      </w:r>
      <w:proofErr w:type="spellEnd"/>
      <w:r>
        <w:rPr>
          <w:sz w:val="28"/>
          <w:szCs w:val="28"/>
          <w:lang w:val="uk-UA" w:eastAsia="uk-UA"/>
        </w:rPr>
        <w:t xml:space="preserve">: 1. </w:t>
      </w:r>
      <w:r w:rsidRPr="00BA4924">
        <w:rPr>
          <w:sz w:val="28"/>
          <w:szCs w:val="28"/>
          <w:lang w:val="uk-UA" w:eastAsia="uk-UA"/>
        </w:rPr>
        <w:t>Пат. 71140 Україна, МПК</w:t>
      </w:r>
      <w:r w:rsidRPr="00BA4924">
        <w:rPr>
          <w:sz w:val="28"/>
          <w:szCs w:val="28"/>
          <w:vertAlign w:val="superscript"/>
          <w:lang w:val="uk-UA" w:eastAsia="uk-UA"/>
        </w:rPr>
        <w:t>9</w:t>
      </w:r>
      <w:r w:rsidRPr="00BA4924">
        <w:rPr>
          <w:sz w:val="28"/>
          <w:szCs w:val="28"/>
          <w:lang w:val="uk-UA" w:eastAsia="uk-UA"/>
        </w:rPr>
        <w:t xml:space="preserve"> </w:t>
      </w:r>
      <w:r w:rsidRPr="00BA4924">
        <w:rPr>
          <w:sz w:val="28"/>
          <w:szCs w:val="28"/>
          <w:lang w:val="en-US"/>
        </w:rPr>
        <w:t>B</w:t>
      </w:r>
      <w:r w:rsidRPr="00BA4924">
        <w:rPr>
          <w:sz w:val="28"/>
          <w:szCs w:val="28"/>
        </w:rPr>
        <w:t>66</w:t>
      </w:r>
      <w:r w:rsidRPr="00BA4924">
        <w:rPr>
          <w:sz w:val="28"/>
          <w:szCs w:val="28"/>
          <w:lang w:val="en-US"/>
        </w:rPr>
        <w:t>D</w:t>
      </w:r>
      <w:r w:rsidRPr="00BA4924">
        <w:rPr>
          <w:sz w:val="28"/>
          <w:szCs w:val="28"/>
        </w:rPr>
        <w:t xml:space="preserve"> </w:t>
      </w:r>
      <w:r w:rsidRPr="00BA4924">
        <w:rPr>
          <w:sz w:val="28"/>
          <w:szCs w:val="28"/>
          <w:lang w:val="uk-UA" w:eastAsia="uk-UA"/>
        </w:rPr>
        <w:t xml:space="preserve">1/30. Система </w:t>
      </w:r>
      <w:r w:rsidRPr="00BA4924">
        <w:rPr>
          <w:sz w:val="28"/>
          <w:szCs w:val="28"/>
          <w:lang w:val="uk-UA" w:eastAsia="uk-UA"/>
        </w:rPr>
        <w:lastRenderedPageBreak/>
        <w:t xml:space="preserve">багатошарової навивки </w:t>
      </w:r>
      <w:proofErr w:type="spellStart"/>
      <w:r w:rsidRPr="00BA4924">
        <w:rPr>
          <w:sz w:val="28"/>
          <w:szCs w:val="28"/>
          <w:lang w:val="uk-UA" w:eastAsia="uk-UA"/>
        </w:rPr>
        <w:t>каната\</w:t>
      </w:r>
      <w:proofErr w:type="spellEnd"/>
      <w:r w:rsidRPr="00BA4924">
        <w:rPr>
          <w:sz w:val="28"/>
          <w:szCs w:val="28"/>
          <w:lang w:val="uk-UA" w:eastAsia="uk-UA"/>
        </w:rPr>
        <w:t xml:space="preserve"> </w:t>
      </w:r>
      <w:proofErr w:type="spellStart"/>
      <w:r w:rsidRPr="00BA4924">
        <w:rPr>
          <w:sz w:val="28"/>
          <w:szCs w:val="28"/>
          <w:lang w:val="uk-UA" w:eastAsia="uk-UA"/>
        </w:rPr>
        <w:t>Варченко</w:t>
      </w:r>
      <w:proofErr w:type="spellEnd"/>
      <w:r w:rsidRPr="00BA4924">
        <w:rPr>
          <w:sz w:val="28"/>
          <w:szCs w:val="28"/>
          <w:lang w:val="uk-UA" w:eastAsia="uk-UA"/>
        </w:rPr>
        <w:t xml:space="preserve"> І. С., </w:t>
      </w:r>
      <w:proofErr w:type="spellStart"/>
      <w:r w:rsidRPr="00BA4924">
        <w:rPr>
          <w:sz w:val="28"/>
          <w:szCs w:val="28"/>
          <w:lang w:val="uk-UA" w:eastAsia="uk-UA"/>
        </w:rPr>
        <w:t>Фідровська</w:t>
      </w:r>
      <w:proofErr w:type="spellEnd"/>
      <w:r w:rsidRPr="00BA4924">
        <w:rPr>
          <w:sz w:val="28"/>
          <w:szCs w:val="28"/>
          <w:lang w:val="uk-UA" w:eastAsia="uk-UA"/>
        </w:rPr>
        <w:t xml:space="preserve"> Н. М., Родіонов </w:t>
      </w:r>
      <w:r w:rsidRPr="00BA4924">
        <w:rPr>
          <w:sz w:val="28"/>
          <w:szCs w:val="28"/>
          <w:lang w:val="en-US"/>
        </w:rPr>
        <w:t>JI</w:t>
      </w:r>
      <w:r w:rsidRPr="00CC18F3">
        <w:rPr>
          <w:sz w:val="28"/>
          <w:szCs w:val="28"/>
          <w:lang w:val="uk-UA"/>
        </w:rPr>
        <w:t xml:space="preserve">. </w:t>
      </w:r>
      <w:r w:rsidRPr="00BA4924">
        <w:rPr>
          <w:sz w:val="28"/>
          <w:szCs w:val="28"/>
          <w:lang w:val="en-US"/>
        </w:rPr>
        <w:t>A</w:t>
      </w:r>
      <w:r w:rsidRPr="00CC18F3">
        <w:rPr>
          <w:sz w:val="28"/>
          <w:szCs w:val="28"/>
          <w:lang w:val="uk-UA"/>
        </w:rPr>
        <w:t>. (</w:t>
      </w:r>
      <w:r w:rsidRPr="00BA4924">
        <w:rPr>
          <w:sz w:val="28"/>
          <w:szCs w:val="28"/>
          <w:lang w:val="en-US"/>
        </w:rPr>
        <w:t>UA</w:t>
      </w:r>
      <w:r w:rsidRPr="00CC18F3">
        <w:rPr>
          <w:sz w:val="28"/>
          <w:szCs w:val="28"/>
          <w:lang w:val="uk-UA"/>
        </w:rPr>
        <w:t xml:space="preserve">); </w:t>
      </w:r>
      <w:proofErr w:type="spellStart"/>
      <w:r w:rsidRPr="00BA4924">
        <w:rPr>
          <w:sz w:val="28"/>
          <w:szCs w:val="28"/>
          <w:lang w:val="uk-UA" w:eastAsia="uk-UA"/>
        </w:rPr>
        <w:t>Харьків</w:t>
      </w:r>
      <w:proofErr w:type="spellEnd"/>
      <w:r w:rsidRPr="00BA4924">
        <w:rPr>
          <w:sz w:val="28"/>
          <w:szCs w:val="28"/>
          <w:lang w:val="uk-UA" w:eastAsia="uk-UA"/>
        </w:rPr>
        <w:t xml:space="preserve">. Укр. </w:t>
      </w:r>
      <w:proofErr w:type="spellStart"/>
      <w:r w:rsidRPr="00BA4924">
        <w:rPr>
          <w:sz w:val="28"/>
          <w:szCs w:val="28"/>
          <w:lang w:val="uk-UA" w:eastAsia="uk-UA"/>
        </w:rPr>
        <w:t>інж</w:t>
      </w:r>
      <w:proofErr w:type="gramStart"/>
      <w:r w:rsidRPr="00BA4924">
        <w:rPr>
          <w:sz w:val="28"/>
          <w:szCs w:val="28"/>
          <w:lang w:val="uk-UA" w:eastAsia="uk-UA"/>
        </w:rPr>
        <w:t>.-</w:t>
      </w:r>
      <w:proofErr w:type="spellEnd"/>
      <w:proofErr w:type="gramEnd"/>
      <w:r w:rsidRPr="00BA4924">
        <w:rPr>
          <w:sz w:val="28"/>
          <w:szCs w:val="28"/>
          <w:lang w:val="uk-UA" w:eastAsia="uk-UA"/>
        </w:rPr>
        <w:t xml:space="preserve"> пед. акад.-№и2011 13092; заяв. 07.11.2011; </w:t>
      </w:r>
      <w:proofErr w:type="spellStart"/>
      <w:r w:rsidRPr="00BA4924">
        <w:rPr>
          <w:sz w:val="28"/>
          <w:szCs w:val="28"/>
          <w:lang w:val="uk-UA" w:eastAsia="uk-UA"/>
        </w:rPr>
        <w:t>опубл</w:t>
      </w:r>
      <w:proofErr w:type="spellEnd"/>
      <w:r w:rsidRPr="00BA4924">
        <w:rPr>
          <w:sz w:val="28"/>
          <w:szCs w:val="28"/>
          <w:lang w:val="uk-UA" w:eastAsia="uk-UA"/>
        </w:rPr>
        <w:t xml:space="preserve">. 10.07.2012, </w:t>
      </w:r>
      <w:proofErr w:type="spellStart"/>
      <w:r w:rsidRPr="00BA4924">
        <w:rPr>
          <w:sz w:val="28"/>
          <w:szCs w:val="28"/>
          <w:lang w:val="uk-UA" w:eastAsia="uk-UA"/>
        </w:rPr>
        <w:t>Бюл</w:t>
      </w:r>
      <w:proofErr w:type="spellEnd"/>
      <w:r w:rsidRPr="00BA4924">
        <w:rPr>
          <w:sz w:val="28"/>
          <w:szCs w:val="28"/>
          <w:lang w:val="uk-UA" w:eastAsia="uk-UA"/>
        </w:rPr>
        <w:t>. № 13.-4с</w:t>
      </w:r>
      <w:r>
        <w:rPr>
          <w:sz w:val="28"/>
          <w:szCs w:val="28"/>
          <w:lang w:val="uk-UA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3E0"/>
    <w:rsid w:val="0007502A"/>
    <w:rsid w:val="000D33E0"/>
    <w:rsid w:val="00164619"/>
    <w:rsid w:val="00222894"/>
    <w:rsid w:val="00615EE6"/>
    <w:rsid w:val="00B64CD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1814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2015-06-11T06:52:00Z</dcterms:created>
  <dcterms:modified xsi:type="dcterms:W3CDTF">2015-06-30T12:26:00Z</dcterms:modified>
</cp:coreProperties>
</file>