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CD" w:rsidRPr="00B7244F" w:rsidRDefault="007B5CCD" w:rsidP="007B5CCD">
      <w:pPr>
        <w:suppressAutoHyphens/>
        <w:jc w:val="both"/>
        <w:rPr>
          <w:b/>
          <w:sz w:val="28"/>
          <w:szCs w:val="28"/>
        </w:rPr>
      </w:pPr>
      <w:proofErr w:type="spellStart"/>
      <w:r w:rsidRPr="00B7244F">
        <w:rPr>
          <w:b/>
          <w:sz w:val="28"/>
          <w:szCs w:val="28"/>
        </w:rPr>
        <w:t>Василец</w:t>
      </w:r>
      <w:proofErr w:type="spellEnd"/>
      <w:r w:rsidRPr="00B7244F">
        <w:rPr>
          <w:b/>
          <w:sz w:val="28"/>
          <w:szCs w:val="28"/>
        </w:rPr>
        <w:t xml:space="preserve"> Т.Е., Варфоломеев А.А.</w:t>
      </w:r>
    </w:p>
    <w:p w:rsidR="007B5CCD" w:rsidRPr="006217CA" w:rsidRDefault="007B5CCD" w:rsidP="007B5CCD">
      <w:pPr>
        <w:suppressAutoHyphens/>
        <w:jc w:val="both"/>
        <w:rPr>
          <w:b/>
          <w:sz w:val="28"/>
          <w:szCs w:val="28"/>
        </w:rPr>
      </w:pPr>
      <w:r w:rsidRPr="006217CA">
        <w:rPr>
          <w:b/>
          <w:sz w:val="28"/>
          <w:szCs w:val="28"/>
        </w:rPr>
        <w:t>СТРУКТУРА ДИНАМИЧЕСКОЙ НЕЙРОННОЙ СЕТИ НЕЙРОРЕГУЛЯТОРА MODEL REFERENCE CONTROLLER</w:t>
      </w:r>
    </w:p>
    <w:p w:rsidR="007B5CCD" w:rsidRPr="009C63CD" w:rsidRDefault="007B5CCD" w:rsidP="007B5CCD">
      <w:pPr>
        <w:tabs>
          <w:tab w:val="left" w:pos="1575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9C63CD">
        <w:rPr>
          <w:spacing w:val="-6"/>
          <w:sz w:val="28"/>
          <w:szCs w:val="28"/>
        </w:rPr>
        <w:t xml:space="preserve">При синтезе </w:t>
      </w:r>
      <w:proofErr w:type="spellStart"/>
      <w:r w:rsidRPr="009C63CD">
        <w:rPr>
          <w:spacing w:val="-6"/>
          <w:sz w:val="28"/>
          <w:szCs w:val="28"/>
        </w:rPr>
        <w:t>нейрорегулятора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Model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Reference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Controller</w:t>
      </w:r>
      <w:proofErr w:type="spellEnd"/>
      <w:r w:rsidRPr="009C63CD">
        <w:rPr>
          <w:spacing w:val="-6"/>
          <w:sz w:val="28"/>
          <w:szCs w:val="28"/>
        </w:rPr>
        <w:t xml:space="preserve"> с помощью пакета прикладных программ </w:t>
      </w:r>
      <w:proofErr w:type="spellStart"/>
      <w:r w:rsidRPr="009C63CD">
        <w:rPr>
          <w:spacing w:val="-6"/>
          <w:sz w:val="28"/>
          <w:szCs w:val="28"/>
        </w:rPr>
        <w:t>Neural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Network</w:t>
      </w:r>
      <w:proofErr w:type="spellEnd"/>
      <w:r w:rsidRPr="009C63CD">
        <w:rPr>
          <w:spacing w:val="-6"/>
          <w:sz w:val="28"/>
          <w:szCs w:val="28"/>
        </w:rPr>
        <w:t xml:space="preserve"> </w:t>
      </w:r>
      <w:proofErr w:type="spellStart"/>
      <w:r w:rsidRPr="009C63CD">
        <w:rPr>
          <w:spacing w:val="-6"/>
          <w:sz w:val="28"/>
          <w:szCs w:val="28"/>
        </w:rPr>
        <w:t>Toolbox</w:t>
      </w:r>
      <w:proofErr w:type="spellEnd"/>
      <w:r w:rsidRPr="009C63CD">
        <w:rPr>
          <w:spacing w:val="-6"/>
          <w:sz w:val="28"/>
          <w:szCs w:val="28"/>
        </w:rPr>
        <w:t xml:space="preserve"> системы MATLAB вначале формируется статическая сеть </w:t>
      </w:r>
      <w:r w:rsidRPr="009C63CD">
        <w:rPr>
          <w:bCs/>
          <w:color w:val="000000"/>
          <w:spacing w:val="-6"/>
          <w:sz w:val="28"/>
          <w:szCs w:val="28"/>
        </w:rPr>
        <w:t>[1]</w:t>
      </w:r>
      <w:r w:rsidRPr="009C63CD">
        <w:rPr>
          <w:spacing w:val="-6"/>
          <w:sz w:val="28"/>
          <w:szCs w:val="28"/>
        </w:rPr>
        <w:t xml:space="preserve">. В качестве примера рассмотрим сеть, которая имеет 4 слоя. Размер первого слоя </w:t>
      </w:r>
      <w:r w:rsidRPr="009C63CD">
        <w:rPr>
          <w:spacing w:val="-6"/>
          <w:position w:val="-12"/>
          <w:sz w:val="28"/>
          <w:szCs w:val="28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4" o:title=""/>
          </v:shape>
          <o:OLEObject Type="Embed" ProgID="Equation.DSMT4" ShapeID="_x0000_i1025" DrawAspect="Content" ObjectID="_1495363394" r:id="rId5"/>
        </w:object>
      </w:r>
      <w:r w:rsidRPr="009C63CD">
        <w:rPr>
          <w:spacing w:val="-6"/>
          <w:sz w:val="28"/>
          <w:szCs w:val="28"/>
        </w:rPr>
        <w:t xml:space="preserve">, во втором слое имеется 1 нейрон. Параметры третьего и четвёртого слоёв соответствуют параметрам </w:t>
      </w:r>
      <w:proofErr w:type="spellStart"/>
      <w:r w:rsidRPr="009C63CD">
        <w:rPr>
          <w:spacing w:val="-6"/>
          <w:sz w:val="28"/>
          <w:szCs w:val="28"/>
        </w:rPr>
        <w:t>нейросетевой</w:t>
      </w:r>
      <w:proofErr w:type="spellEnd"/>
      <w:r w:rsidRPr="009C63CD">
        <w:rPr>
          <w:spacing w:val="-6"/>
          <w:sz w:val="28"/>
          <w:szCs w:val="28"/>
        </w:rPr>
        <w:t xml:space="preserve"> модели объекта управления, полученные в результате выполнения процедуры идентификации (например: размер третьего слоя </w:t>
      </w:r>
      <w:r w:rsidRPr="009C63CD">
        <w:rPr>
          <w:spacing w:val="-6"/>
          <w:position w:val="-12"/>
          <w:sz w:val="28"/>
          <w:szCs w:val="28"/>
        </w:rPr>
        <w:object w:dxaOrig="840" w:dyaOrig="380">
          <v:shape id="_x0000_i1026" type="#_x0000_t75" style="width:42pt;height:18.75pt" o:ole="">
            <v:imagedata r:id="rId6" o:title=""/>
          </v:shape>
          <o:OLEObject Type="Embed" ProgID="Equation.DSMT4" ShapeID="_x0000_i1026" DrawAspect="Content" ObjectID="_1495363395" r:id="rId7"/>
        </w:object>
      </w:r>
      <w:r w:rsidRPr="009C63CD">
        <w:rPr>
          <w:spacing w:val="-6"/>
          <w:sz w:val="28"/>
          <w:szCs w:val="28"/>
        </w:rPr>
        <w:t xml:space="preserve">, четвёртого - </w:t>
      </w:r>
      <w:r w:rsidRPr="009C63CD">
        <w:rPr>
          <w:spacing w:val="-6"/>
          <w:position w:val="-12"/>
          <w:sz w:val="28"/>
          <w:szCs w:val="28"/>
        </w:rPr>
        <w:object w:dxaOrig="700" w:dyaOrig="380">
          <v:shape id="_x0000_i1027" type="#_x0000_t75" style="width:35.25pt;height:18.75pt" o:ole="">
            <v:imagedata r:id="rId8" o:title=""/>
          </v:shape>
          <o:OLEObject Type="Embed" ProgID="Equation.DSMT4" ShapeID="_x0000_i1027" DrawAspect="Content" ObjectID="_1495363396" r:id="rId9"/>
        </w:object>
      </w:r>
      <w:r w:rsidRPr="009C63CD">
        <w:rPr>
          <w:spacing w:val="-6"/>
          <w:sz w:val="28"/>
          <w:szCs w:val="28"/>
        </w:rPr>
        <w:t>). Используемые функции активации: гиперболического тангенса (</w:t>
      </w:r>
      <w:proofErr w:type="spellStart"/>
      <w:r w:rsidRPr="009C63CD">
        <w:rPr>
          <w:spacing w:val="-6"/>
          <w:sz w:val="28"/>
          <w:szCs w:val="28"/>
        </w:rPr>
        <w:t>tansig</w:t>
      </w:r>
      <w:proofErr w:type="spellEnd"/>
      <w:r w:rsidRPr="009C63CD">
        <w:rPr>
          <w:spacing w:val="-6"/>
          <w:sz w:val="28"/>
          <w:szCs w:val="28"/>
        </w:rPr>
        <w:t xml:space="preserve">) - в первом и третьем слое, </w:t>
      </w:r>
      <w:proofErr w:type="gramStart"/>
      <w:r w:rsidRPr="009C63CD">
        <w:rPr>
          <w:spacing w:val="-6"/>
          <w:sz w:val="28"/>
          <w:szCs w:val="28"/>
        </w:rPr>
        <w:t>линейная</w:t>
      </w:r>
      <w:proofErr w:type="gramEnd"/>
      <w:r w:rsidRPr="009C63CD">
        <w:rPr>
          <w:spacing w:val="-6"/>
          <w:sz w:val="28"/>
          <w:szCs w:val="28"/>
        </w:rPr>
        <w:t xml:space="preserve"> (</w:t>
      </w:r>
      <w:proofErr w:type="spellStart"/>
      <w:r w:rsidRPr="009C63CD">
        <w:rPr>
          <w:spacing w:val="-6"/>
          <w:sz w:val="28"/>
          <w:szCs w:val="28"/>
        </w:rPr>
        <w:t>purelin</w:t>
      </w:r>
      <w:proofErr w:type="spellEnd"/>
      <w:r w:rsidRPr="009C63CD">
        <w:rPr>
          <w:spacing w:val="-6"/>
          <w:sz w:val="28"/>
          <w:szCs w:val="28"/>
        </w:rPr>
        <w:t xml:space="preserve">) - во втором и четвёртом слоях. Сеть использует 1 вектор входа с 9 элементами. </w:t>
      </w:r>
      <w:proofErr w:type="gramStart"/>
      <w:r w:rsidRPr="009C63CD">
        <w:rPr>
          <w:spacing w:val="-6"/>
          <w:sz w:val="28"/>
          <w:szCs w:val="28"/>
        </w:rPr>
        <w:t xml:space="preserve">Количество элементов запаздывания: на входе регулятора </w:t>
      </w:r>
      <w:r w:rsidRPr="009C63CD">
        <w:rPr>
          <w:spacing w:val="-6"/>
          <w:position w:val="-12"/>
          <w:sz w:val="28"/>
          <w:szCs w:val="28"/>
        </w:rPr>
        <w:object w:dxaOrig="859" w:dyaOrig="380">
          <v:shape id="_x0000_i1028" type="#_x0000_t75" style="width:42.75pt;height:18.75pt" o:ole="">
            <v:imagedata r:id="rId10" o:title=""/>
          </v:shape>
          <o:OLEObject Type="Embed" ProgID="Equation.DSMT4" ShapeID="_x0000_i1028" DrawAspect="Content" ObjectID="_1495363397" r:id="rId11"/>
        </w:object>
      </w:r>
      <w:r w:rsidRPr="009C63CD">
        <w:rPr>
          <w:spacing w:val="-6"/>
          <w:sz w:val="28"/>
          <w:szCs w:val="28"/>
        </w:rPr>
        <w:t xml:space="preserve">; на выходе регулятора </w:t>
      </w:r>
      <w:r w:rsidRPr="009C63CD">
        <w:rPr>
          <w:spacing w:val="-6"/>
          <w:position w:val="-12"/>
          <w:sz w:val="28"/>
          <w:szCs w:val="28"/>
        </w:rPr>
        <w:object w:dxaOrig="820" w:dyaOrig="380">
          <v:shape id="_x0000_i1029" type="#_x0000_t75" style="width:41.25pt;height:18.75pt" o:ole="">
            <v:imagedata r:id="rId12" o:title=""/>
          </v:shape>
          <o:OLEObject Type="Embed" ProgID="Equation.DSMT4" ShapeID="_x0000_i1029" DrawAspect="Content" ObjectID="_1495363398" r:id="rId13"/>
        </w:object>
      </w:r>
      <w:r w:rsidRPr="009C63CD">
        <w:rPr>
          <w:spacing w:val="-6"/>
          <w:sz w:val="28"/>
          <w:szCs w:val="28"/>
        </w:rPr>
        <w:t>), на выходе модели об</w:t>
      </w:r>
      <w:r w:rsidRPr="009C63CD">
        <w:rPr>
          <w:spacing w:val="-6"/>
          <w:sz w:val="28"/>
          <w:szCs w:val="28"/>
        </w:rPr>
        <w:t>ъ</w:t>
      </w:r>
      <w:r w:rsidRPr="009C63CD">
        <w:rPr>
          <w:spacing w:val="-6"/>
          <w:sz w:val="28"/>
          <w:szCs w:val="28"/>
        </w:rPr>
        <w:t xml:space="preserve">екта </w:t>
      </w:r>
      <w:r w:rsidRPr="009C63CD">
        <w:rPr>
          <w:spacing w:val="-6"/>
          <w:position w:val="-16"/>
          <w:sz w:val="28"/>
          <w:szCs w:val="28"/>
        </w:rPr>
        <w:object w:dxaOrig="880" w:dyaOrig="420">
          <v:shape id="_x0000_i1030" type="#_x0000_t75" style="width:44.25pt;height:21pt" o:ole="">
            <v:imagedata r:id="rId14" o:title=""/>
          </v:shape>
          <o:OLEObject Type="Embed" ProgID="Equation.DSMT4" ShapeID="_x0000_i1030" DrawAspect="Content" ObjectID="_1495363399" r:id="rId15"/>
        </w:object>
      </w:r>
      <w:r w:rsidRPr="009C63CD">
        <w:rPr>
          <w:spacing w:val="-6"/>
          <w:sz w:val="28"/>
          <w:szCs w:val="28"/>
        </w:rPr>
        <w:t xml:space="preserve">. </w:t>
      </w:r>
      <w:proofErr w:type="gramEnd"/>
    </w:p>
    <w:p w:rsidR="007B5CCD" w:rsidRPr="00D25B0B" w:rsidRDefault="007B5CCD" w:rsidP="007B5CCD">
      <w:pPr>
        <w:tabs>
          <w:tab w:val="left" w:pos="1575"/>
        </w:tabs>
        <w:suppressAutoHyphens/>
        <w:ind w:firstLine="709"/>
        <w:jc w:val="both"/>
        <w:rPr>
          <w:sz w:val="28"/>
          <w:szCs w:val="28"/>
        </w:rPr>
      </w:pPr>
      <w:r w:rsidRPr="00D25B0B">
        <w:rPr>
          <w:noProof/>
          <w:sz w:val="28"/>
          <w:szCs w:val="28"/>
        </w:rPr>
        <w:pict>
          <v:group id="_x0000_s1026" style="position:absolute;left:0;text-align:left;margin-left:-1.15pt;margin-top:17pt;width:327.85pt;height:179.6pt;z-index:251660288" coordorigin="928,4277" coordsize="7620,4363">
            <v:shape id="_x0000_s1027" type="#_x0000_t75" style="position:absolute;left:928;top:4277;width:7620;height:3712">
              <v:imagedata r:id="rId16" o:title="" croptop="2141f" cropbottom="4808f" cropleft="1712f" cropright="31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20;top:8000;width:7060;height:640" filled="f" stroked="f">
              <v:textbox style="mso-next-textbox:#_x0000_s1028" inset="0,0,0,0">
                <w:txbxContent>
                  <w:p w:rsidR="007B5CCD" w:rsidRPr="007B5CCD" w:rsidRDefault="007B5CCD" w:rsidP="007B5CCD">
                    <w:pPr>
                      <w:tabs>
                        <w:tab w:val="left" w:pos="1575"/>
                      </w:tabs>
                      <w:jc w:val="center"/>
                    </w:pPr>
                    <w:r w:rsidRPr="00000BCF">
                      <w:t xml:space="preserve">Рис. </w:t>
                    </w:r>
                    <w:r>
                      <w:t>1</w:t>
                    </w:r>
                    <w:r w:rsidRPr="00000BCF">
                      <w:t xml:space="preserve">. Модель динамической сети, формируемой </w:t>
                    </w:r>
                    <w:proofErr w:type="gramStart"/>
                    <w:r w:rsidRPr="00000BCF">
                      <w:t>при</w:t>
                    </w:r>
                    <w:proofErr w:type="gramEnd"/>
                    <w:r w:rsidRPr="00000BCF">
                      <w:t xml:space="preserve"> </w:t>
                    </w:r>
                  </w:p>
                  <w:p w:rsidR="007B5CCD" w:rsidRDefault="007B5CCD" w:rsidP="007B5CCD">
                    <w:pPr>
                      <w:tabs>
                        <w:tab w:val="left" w:pos="1575"/>
                      </w:tabs>
                      <w:jc w:val="center"/>
                    </w:pPr>
                    <w:proofErr w:type="gramStart"/>
                    <w:r w:rsidRPr="00000BCF">
                      <w:t>си</w:t>
                    </w:r>
                    <w:r w:rsidRPr="00000BCF">
                      <w:t>н</w:t>
                    </w:r>
                    <w:r w:rsidRPr="00000BCF">
                      <w:t>тезе</w:t>
                    </w:r>
                    <w:proofErr w:type="gramEnd"/>
                    <w:r w:rsidRPr="00000BCF">
                      <w:t xml:space="preserve"> </w:t>
                    </w:r>
                  </w:p>
                  <w:p w:rsidR="007B5CCD" w:rsidRDefault="007B5CCD" w:rsidP="007B5CCD">
                    <w:pPr>
                      <w:tabs>
                        <w:tab w:val="left" w:pos="1575"/>
                      </w:tabs>
                      <w:jc w:val="center"/>
                    </w:pPr>
                    <w:r>
                      <w:t>рег</w:t>
                    </w:r>
                    <w:r>
                      <w:t>у</w:t>
                    </w:r>
                    <w:r>
                      <w:t xml:space="preserve">лятора </w:t>
                    </w:r>
                    <w:proofErr w:type="spellStart"/>
                    <w:r w:rsidRPr="00000BCF">
                      <w:t>Model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Reference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Controller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 w:rsidRPr="00D25B0B">
        <w:rPr>
          <w:sz w:val="28"/>
          <w:szCs w:val="28"/>
        </w:rPr>
        <w:t xml:space="preserve">После этого выполняет построение динамической сети с заданным числом задержек по входу и выходу модели и </w:t>
      </w:r>
      <w:r>
        <w:rPr>
          <w:sz w:val="28"/>
          <w:szCs w:val="28"/>
        </w:rPr>
        <w:t>регулятора</w:t>
      </w:r>
      <w:r w:rsidRPr="00D25B0B">
        <w:rPr>
          <w:sz w:val="28"/>
          <w:szCs w:val="28"/>
        </w:rPr>
        <w:t xml:space="preserve">. Схема динамической сети, построенная в режиме </w:t>
      </w:r>
      <w:proofErr w:type="spellStart"/>
      <w:r w:rsidRPr="00D25B0B">
        <w:rPr>
          <w:sz w:val="28"/>
          <w:szCs w:val="28"/>
        </w:rPr>
        <w:t>Simulink</w:t>
      </w:r>
      <w:proofErr w:type="spellEnd"/>
      <w:r w:rsidRPr="00D25B0B">
        <w:rPr>
          <w:sz w:val="28"/>
          <w:szCs w:val="28"/>
        </w:rPr>
        <w:t xml:space="preserve">, показана на рис.1. </w:t>
      </w:r>
      <w:proofErr w:type="gramStart"/>
      <w:r w:rsidRPr="00D25B0B">
        <w:rPr>
          <w:sz w:val="28"/>
          <w:szCs w:val="28"/>
        </w:rPr>
        <w:t xml:space="preserve">Элементам матриц весов и смещений первого и второго слоя динамической сети присваиваются соответствующие значения матриц весов и смещений первого и второго слоёв первоначально созданной статической сети, а элементам матриц весов и смещений третьего и четвёртого слоя динамической сети присваиваются соответствующие значения матриц весов и смещений первого и второго слоя сети, соответствующей </w:t>
      </w:r>
      <w:proofErr w:type="spellStart"/>
      <w:r w:rsidRPr="00D25B0B">
        <w:rPr>
          <w:sz w:val="28"/>
          <w:szCs w:val="28"/>
        </w:rPr>
        <w:t>нейросетевой</w:t>
      </w:r>
      <w:proofErr w:type="spellEnd"/>
      <w:r w:rsidRPr="00D25B0B">
        <w:rPr>
          <w:sz w:val="28"/>
          <w:szCs w:val="28"/>
        </w:rPr>
        <w:t xml:space="preserve"> модели объекта управления, полученной при выполнении процедуры иде</w:t>
      </w:r>
      <w:r w:rsidRPr="00D25B0B">
        <w:rPr>
          <w:sz w:val="28"/>
          <w:szCs w:val="28"/>
        </w:rPr>
        <w:t>н</w:t>
      </w:r>
      <w:r w:rsidRPr="00D25B0B">
        <w:rPr>
          <w:sz w:val="28"/>
          <w:szCs w:val="28"/>
        </w:rPr>
        <w:t>тификации</w:t>
      </w:r>
      <w:proofErr w:type="gramEnd"/>
      <w:r w:rsidRPr="00D25B0B">
        <w:rPr>
          <w:sz w:val="28"/>
          <w:szCs w:val="28"/>
        </w:rPr>
        <w:t>.</w:t>
      </w:r>
      <w:r w:rsidRPr="00A160B4">
        <w:rPr>
          <w:sz w:val="28"/>
          <w:szCs w:val="28"/>
        </w:rPr>
        <w:t xml:space="preserve"> </w:t>
      </w:r>
      <w:r w:rsidRPr="00D25B0B">
        <w:rPr>
          <w:sz w:val="28"/>
          <w:szCs w:val="28"/>
        </w:rPr>
        <w:t xml:space="preserve">После создания сети выполняется процесс её обучении. Параметр обучения весов и смещений третьего и четвёртого слоёв устанавливается равным 0, вследствие чего они остаются неизменными в процессе тренировки, а изменяются веса и смещения первого и второго слоёв, т.е. параметры </w:t>
      </w:r>
      <w:proofErr w:type="spellStart"/>
      <w:r w:rsidRPr="00D25B0B">
        <w:rPr>
          <w:sz w:val="28"/>
          <w:szCs w:val="28"/>
        </w:rPr>
        <w:t>нейросетевой</w:t>
      </w:r>
      <w:proofErr w:type="spellEnd"/>
      <w:r w:rsidRPr="00D25B0B">
        <w:rPr>
          <w:sz w:val="28"/>
          <w:szCs w:val="28"/>
        </w:rPr>
        <w:t xml:space="preserve"> модели </w:t>
      </w:r>
      <w:proofErr w:type="spellStart"/>
      <w:r w:rsidRPr="00D25B0B">
        <w:rPr>
          <w:sz w:val="28"/>
          <w:szCs w:val="28"/>
        </w:rPr>
        <w:t>нейрорегулятора</w:t>
      </w:r>
      <w:proofErr w:type="spellEnd"/>
      <w:r w:rsidRPr="00D25B0B">
        <w:rPr>
          <w:sz w:val="28"/>
          <w:szCs w:val="28"/>
        </w:rPr>
        <w:t xml:space="preserve">. Обучение осуществляется с использованием функции </w:t>
      </w:r>
      <w:proofErr w:type="spellStart"/>
      <w:r w:rsidRPr="00D25B0B">
        <w:rPr>
          <w:sz w:val="28"/>
          <w:szCs w:val="28"/>
        </w:rPr>
        <w:t>trainbfgc</w:t>
      </w:r>
      <w:proofErr w:type="spellEnd"/>
      <w:r w:rsidRPr="00D25B0B">
        <w:rPr>
          <w:sz w:val="28"/>
          <w:szCs w:val="28"/>
        </w:rPr>
        <w:t>. Обучение регулятора может занимать значительное время, поскольку обучение использует динамический вариант метода обратного распространения оши</w:t>
      </w:r>
      <w:r w:rsidRPr="00D25B0B">
        <w:rPr>
          <w:sz w:val="28"/>
          <w:szCs w:val="28"/>
        </w:rPr>
        <w:t>б</w:t>
      </w:r>
      <w:r w:rsidRPr="00D25B0B">
        <w:rPr>
          <w:sz w:val="28"/>
          <w:szCs w:val="28"/>
        </w:rPr>
        <w:t xml:space="preserve">ки </w:t>
      </w:r>
      <w:r w:rsidRPr="00D25B0B">
        <w:rPr>
          <w:bCs/>
          <w:color w:val="000000"/>
          <w:sz w:val="28"/>
          <w:szCs w:val="28"/>
        </w:rPr>
        <w:t>[2]</w:t>
      </w:r>
      <w:r w:rsidRPr="00D25B0B">
        <w:rPr>
          <w:sz w:val="28"/>
          <w:szCs w:val="28"/>
        </w:rPr>
        <w:t xml:space="preserve">. </w:t>
      </w:r>
    </w:p>
    <w:p w:rsidR="007B5CCD" w:rsidRPr="00D25B0B" w:rsidRDefault="007B5CCD" w:rsidP="007B5CCD">
      <w:pPr>
        <w:tabs>
          <w:tab w:val="left" w:pos="1575"/>
        </w:tabs>
        <w:suppressAutoHyphens/>
        <w:ind w:firstLine="709"/>
        <w:jc w:val="both"/>
        <w:rPr>
          <w:sz w:val="12"/>
          <w:szCs w:val="12"/>
        </w:rPr>
      </w:pPr>
    </w:p>
    <w:p w:rsidR="007B5CCD" w:rsidRPr="00D25B0B" w:rsidRDefault="007B5CCD" w:rsidP="007B5CCD">
      <w:pPr>
        <w:suppressAutoHyphens/>
        <w:ind w:firstLine="709"/>
        <w:jc w:val="both"/>
        <w:rPr>
          <w:sz w:val="28"/>
          <w:szCs w:val="28"/>
        </w:rPr>
      </w:pPr>
      <w:r w:rsidRPr="00D25B0B">
        <w:rPr>
          <w:sz w:val="28"/>
          <w:szCs w:val="28"/>
        </w:rPr>
        <w:t>Л</w:t>
      </w:r>
      <w:r w:rsidRPr="00D25B0B">
        <w:rPr>
          <w:sz w:val="28"/>
          <w:szCs w:val="28"/>
          <w:lang w:val="uk-UA"/>
        </w:rPr>
        <w:t>и</w:t>
      </w:r>
      <w:proofErr w:type="spellStart"/>
      <w:r w:rsidRPr="00D25B0B">
        <w:rPr>
          <w:sz w:val="28"/>
          <w:szCs w:val="28"/>
        </w:rPr>
        <w:t>тература</w:t>
      </w:r>
      <w:proofErr w:type="spellEnd"/>
      <w:r w:rsidRPr="00D25B0B">
        <w:rPr>
          <w:sz w:val="28"/>
          <w:szCs w:val="28"/>
        </w:rPr>
        <w:t>.</w:t>
      </w:r>
    </w:p>
    <w:p w:rsidR="007B5CCD" w:rsidRPr="007B5CCD" w:rsidRDefault="007B5CCD" w:rsidP="007B5CCD">
      <w:pPr>
        <w:suppressAutoHyphens/>
        <w:ind w:firstLine="709"/>
        <w:jc w:val="both"/>
        <w:rPr>
          <w:sz w:val="28"/>
          <w:szCs w:val="28"/>
        </w:rPr>
      </w:pPr>
      <w:r w:rsidRPr="00D25B0B">
        <w:rPr>
          <w:sz w:val="28"/>
          <w:szCs w:val="28"/>
        </w:rPr>
        <w:t>1 Медведев В.С., Потемкин В.Г. общ</w:t>
      </w:r>
      <w:proofErr w:type="gramStart"/>
      <w:r w:rsidRPr="00D25B0B">
        <w:rPr>
          <w:sz w:val="28"/>
          <w:szCs w:val="28"/>
        </w:rPr>
        <w:t>.</w:t>
      </w:r>
      <w:proofErr w:type="gramEnd"/>
      <w:r w:rsidRPr="00D25B0B">
        <w:rPr>
          <w:sz w:val="28"/>
          <w:szCs w:val="28"/>
        </w:rPr>
        <w:t xml:space="preserve"> </w:t>
      </w:r>
      <w:proofErr w:type="gramStart"/>
      <w:r w:rsidRPr="00D25B0B">
        <w:rPr>
          <w:sz w:val="28"/>
          <w:szCs w:val="28"/>
        </w:rPr>
        <w:t>р</w:t>
      </w:r>
      <w:proofErr w:type="gramEnd"/>
      <w:r w:rsidRPr="00D25B0B">
        <w:rPr>
          <w:sz w:val="28"/>
          <w:szCs w:val="28"/>
        </w:rPr>
        <w:t>ед. к.т.н. В.Г. Потемкина]. – М.</w:t>
      </w:r>
      <w:proofErr w:type="gramStart"/>
      <w:r w:rsidRPr="00D25B0B">
        <w:rPr>
          <w:sz w:val="28"/>
          <w:szCs w:val="28"/>
        </w:rPr>
        <w:t xml:space="preserve"> :</w:t>
      </w:r>
      <w:proofErr w:type="gramEnd"/>
      <w:r w:rsidRPr="00D25B0B">
        <w:rPr>
          <w:sz w:val="28"/>
          <w:szCs w:val="28"/>
        </w:rPr>
        <w:t xml:space="preserve"> ДИАЛОГ-МИФИ, 2002. – 496 с.</w:t>
      </w:r>
      <w:r w:rsidRPr="00A160B4">
        <w:rPr>
          <w:sz w:val="28"/>
          <w:szCs w:val="28"/>
        </w:rPr>
        <w:t xml:space="preserve"> </w:t>
      </w:r>
    </w:p>
    <w:p w:rsidR="007B5CCD" w:rsidRPr="00D25B0B" w:rsidRDefault="007B5CCD" w:rsidP="007B5CCD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A160B4">
        <w:rPr>
          <w:sz w:val="28"/>
          <w:szCs w:val="28"/>
          <w:lang w:val="en-US"/>
        </w:rPr>
        <w:t xml:space="preserve">2. </w:t>
      </w:r>
      <w:r w:rsidRPr="00D25B0B">
        <w:rPr>
          <w:rStyle w:val="FontStyle13"/>
          <w:sz w:val="28"/>
          <w:szCs w:val="28"/>
          <w:lang w:val="en-US" w:eastAsia="es-ES_tradnl"/>
        </w:rPr>
        <w:t xml:space="preserve">Hagan M. </w:t>
      </w:r>
      <w:r w:rsidRPr="00D25B0B">
        <w:rPr>
          <w:rStyle w:val="FontStyle11"/>
          <w:sz w:val="28"/>
          <w:szCs w:val="28"/>
          <w:lang w:val="en-US" w:eastAsia="es-ES_tradnl"/>
        </w:rPr>
        <w:t xml:space="preserve">T., </w:t>
      </w:r>
      <w:r w:rsidRPr="00D25B0B">
        <w:rPr>
          <w:rStyle w:val="FontStyle13"/>
          <w:sz w:val="28"/>
          <w:szCs w:val="28"/>
          <w:lang w:val="en-US" w:eastAsia="es-ES_tradnl"/>
        </w:rPr>
        <w:t>Demuth H. B., Beale M.H. Neural Network Design</w:t>
      </w:r>
      <w:proofErr w:type="gramStart"/>
      <w:r w:rsidRPr="00D25B0B">
        <w:rPr>
          <w:rStyle w:val="FontStyle13"/>
          <w:sz w:val="28"/>
          <w:szCs w:val="28"/>
          <w:lang w:val="en-US" w:eastAsia="es-ES_tradnl"/>
        </w:rPr>
        <w:t>.-</w:t>
      </w:r>
      <w:proofErr w:type="gramEnd"/>
      <w:r w:rsidRPr="00D25B0B">
        <w:rPr>
          <w:rStyle w:val="FontStyle13"/>
          <w:sz w:val="28"/>
          <w:szCs w:val="28"/>
          <w:lang w:val="en-US" w:eastAsia="es-ES_tradnl"/>
        </w:rPr>
        <w:t xml:space="preserve"> Boston, MA: PWS Publishing. </w:t>
      </w:r>
      <w:r w:rsidRPr="00D25B0B">
        <w:rPr>
          <w:sz w:val="28"/>
          <w:szCs w:val="28"/>
          <w:lang w:val="en-US"/>
        </w:rPr>
        <w:t xml:space="preserve">– </w:t>
      </w:r>
      <w:r w:rsidRPr="00D25B0B">
        <w:rPr>
          <w:rStyle w:val="FontStyle13"/>
          <w:sz w:val="28"/>
          <w:szCs w:val="28"/>
          <w:lang w:val="en-US" w:eastAsia="es-ES_tradnl"/>
        </w:rPr>
        <w:t>1996.</w:t>
      </w:r>
      <w:r w:rsidRPr="00D25B0B">
        <w:rPr>
          <w:sz w:val="28"/>
          <w:szCs w:val="28"/>
          <w:lang w:val="en-US"/>
        </w:rPr>
        <w:t xml:space="preserve"> –</w:t>
      </w:r>
      <w:r w:rsidRPr="00D25B0B">
        <w:rPr>
          <w:rStyle w:val="FontStyle13"/>
          <w:sz w:val="28"/>
          <w:szCs w:val="28"/>
          <w:lang w:val="en-US" w:eastAsia="es-ES_tradnl"/>
        </w:rPr>
        <w:t xml:space="preserve"> 396 </w:t>
      </w:r>
      <w:proofErr w:type="spellStart"/>
      <w:r w:rsidRPr="00D25B0B">
        <w:rPr>
          <w:rStyle w:val="FontStyle13"/>
          <w:sz w:val="28"/>
          <w:szCs w:val="28"/>
          <w:lang w:eastAsia="es-ES_tradnl"/>
        </w:rPr>
        <w:t>р</w:t>
      </w:r>
      <w:proofErr w:type="spellEnd"/>
      <w:r w:rsidRPr="00D25B0B">
        <w:rPr>
          <w:rStyle w:val="FontStyle13"/>
          <w:sz w:val="28"/>
          <w:szCs w:val="28"/>
          <w:lang w:val="en-US" w:eastAsia="es-ES_tradnl"/>
        </w:rPr>
        <w:t>.</w:t>
      </w:r>
    </w:p>
    <w:p w:rsidR="00D15BB4" w:rsidRDefault="00D15BB4"/>
    <w:sectPr w:rsidR="00D15BB4" w:rsidSect="007B5CC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5CCD"/>
    <w:rsid w:val="0007502A"/>
    <w:rsid w:val="00164619"/>
    <w:rsid w:val="002D3B3F"/>
    <w:rsid w:val="007B5CCD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5CC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7B5C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2015-06-09T10:56:00Z</dcterms:created>
  <dcterms:modified xsi:type="dcterms:W3CDTF">2015-06-09T10:56:00Z</dcterms:modified>
</cp:coreProperties>
</file>