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7A" w:rsidRPr="00B7244F" w:rsidRDefault="000B4A7A" w:rsidP="000B4A7A">
      <w:pPr>
        <w:suppressAutoHyphens/>
        <w:jc w:val="both"/>
        <w:rPr>
          <w:b/>
          <w:sz w:val="28"/>
          <w:szCs w:val="28"/>
        </w:rPr>
      </w:pPr>
      <w:proofErr w:type="spellStart"/>
      <w:r w:rsidRPr="00B7244F">
        <w:rPr>
          <w:b/>
          <w:sz w:val="28"/>
          <w:szCs w:val="28"/>
        </w:rPr>
        <w:t>Василец</w:t>
      </w:r>
      <w:proofErr w:type="spellEnd"/>
      <w:r w:rsidRPr="00B7244F">
        <w:rPr>
          <w:b/>
          <w:sz w:val="28"/>
          <w:szCs w:val="28"/>
        </w:rPr>
        <w:t xml:space="preserve"> Т.Е., Варфоломеев А.А.</w:t>
      </w:r>
    </w:p>
    <w:p w:rsidR="000B4A7A" w:rsidRPr="00C76204" w:rsidRDefault="000B4A7A" w:rsidP="000B4A7A">
      <w:pPr>
        <w:suppressAutoHyphens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СТРУКТУРА СТАТИЧЕСКОЙ НЕЙРОННОЙ СЕТИ</w:t>
      </w:r>
      <w:r w:rsidRPr="003D3B57">
        <w:rPr>
          <w:b/>
          <w:sz w:val="28"/>
          <w:szCs w:val="28"/>
        </w:rPr>
        <w:t xml:space="preserve"> НЕЙРОРЕГУЛЯТОРА </w:t>
      </w:r>
      <w:r w:rsidRPr="006217CA">
        <w:rPr>
          <w:b/>
          <w:sz w:val="28"/>
          <w:szCs w:val="28"/>
        </w:rPr>
        <w:t>MODEL REFERENCE CONTROLLER</w:t>
      </w:r>
    </w:p>
    <w:p w:rsidR="000B4A7A" w:rsidRPr="009E0B62" w:rsidRDefault="000B4A7A" w:rsidP="000B4A7A">
      <w:pPr>
        <w:suppressAutoHyphens/>
        <w:ind w:firstLine="709"/>
        <w:jc w:val="both"/>
        <w:rPr>
          <w:bCs/>
          <w:spacing w:val="-6"/>
          <w:sz w:val="28"/>
          <w:szCs w:val="28"/>
        </w:rPr>
      </w:pPr>
      <w:r w:rsidRPr="009E0B62">
        <w:rPr>
          <w:spacing w:val="-6"/>
          <w:sz w:val="28"/>
          <w:szCs w:val="28"/>
        </w:rPr>
        <w:t xml:space="preserve">Синтез </w:t>
      </w:r>
      <w:proofErr w:type="spellStart"/>
      <w:r w:rsidRPr="009E0B62">
        <w:rPr>
          <w:spacing w:val="-6"/>
          <w:sz w:val="28"/>
          <w:szCs w:val="28"/>
        </w:rPr>
        <w:t>нейросетевой</w:t>
      </w:r>
      <w:proofErr w:type="spellEnd"/>
      <w:r w:rsidRPr="009E0B62">
        <w:rPr>
          <w:spacing w:val="-6"/>
          <w:sz w:val="28"/>
          <w:szCs w:val="28"/>
        </w:rPr>
        <w:t xml:space="preserve"> системы управления может быть выполнен с помощью пакета прикладных программ </w:t>
      </w:r>
      <w:proofErr w:type="spellStart"/>
      <w:r w:rsidRPr="009E0B62">
        <w:rPr>
          <w:spacing w:val="-6"/>
          <w:sz w:val="28"/>
          <w:szCs w:val="28"/>
        </w:rPr>
        <w:t>Neural</w:t>
      </w:r>
      <w:proofErr w:type="spellEnd"/>
      <w:r w:rsidRPr="009E0B62">
        <w:rPr>
          <w:spacing w:val="-6"/>
          <w:sz w:val="28"/>
          <w:szCs w:val="28"/>
        </w:rPr>
        <w:t xml:space="preserve"> </w:t>
      </w:r>
      <w:proofErr w:type="spellStart"/>
      <w:r w:rsidRPr="009E0B62">
        <w:rPr>
          <w:spacing w:val="-6"/>
          <w:sz w:val="28"/>
          <w:szCs w:val="28"/>
        </w:rPr>
        <w:t>Network</w:t>
      </w:r>
      <w:proofErr w:type="spellEnd"/>
      <w:r w:rsidRPr="009E0B62">
        <w:rPr>
          <w:spacing w:val="-6"/>
          <w:sz w:val="28"/>
          <w:szCs w:val="28"/>
        </w:rPr>
        <w:t xml:space="preserve"> </w:t>
      </w:r>
      <w:proofErr w:type="spellStart"/>
      <w:r w:rsidRPr="009E0B62">
        <w:rPr>
          <w:spacing w:val="-6"/>
          <w:sz w:val="28"/>
          <w:szCs w:val="28"/>
        </w:rPr>
        <w:t>Toolbox</w:t>
      </w:r>
      <w:proofErr w:type="spellEnd"/>
      <w:r w:rsidRPr="009E0B62">
        <w:rPr>
          <w:spacing w:val="-6"/>
          <w:sz w:val="28"/>
          <w:szCs w:val="28"/>
        </w:rPr>
        <w:t xml:space="preserve"> системы MATLAB</w:t>
      </w:r>
      <w:r w:rsidRPr="009E0B62">
        <w:rPr>
          <w:bCs/>
          <w:color w:val="000000"/>
          <w:spacing w:val="-6"/>
          <w:sz w:val="28"/>
          <w:szCs w:val="28"/>
        </w:rPr>
        <w:t xml:space="preserve">. </w:t>
      </w:r>
      <w:r w:rsidRPr="009E0B62">
        <w:rPr>
          <w:bCs/>
          <w:spacing w:val="-6"/>
          <w:sz w:val="28"/>
          <w:szCs w:val="28"/>
        </w:rPr>
        <w:t>Особенность рассматриваемой системы управления заключается в том, что выполняется построение двух нейронных сетей: модели объекта управления и самого регулятора.</w:t>
      </w:r>
    </w:p>
    <w:p w:rsidR="000B4A7A" w:rsidRPr="006A6E06" w:rsidRDefault="000B4A7A" w:rsidP="000B4A7A">
      <w:pPr>
        <w:suppressAutoHyphens/>
        <w:ind w:firstLine="709"/>
        <w:jc w:val="both"/>
        <w:rPr>
          <w:sz w:val="28"/>
          <w:szCs w:val="28"/>
        </w:rPr>
      </w:pPr>
      <w:r w:rsidRPr="006A6E06">
        <w:rPr>
          <w:sz w:val="28"/>
          <w:szCs w:val="28"/>
        </w:rPr>
        <w:t>Пр</w:t>
      </w:r>
      <w:r w:rsidRPr="006A6E06">
        <w:rPr>
          <w:sz w:val="28"/>
          <w:szCs w:val="28"/>
        </w:rPr>
        <w:t>о</w:t>
      </w:r>
      <w:r w:rsidRPr="006A6E06">
        <w:rPr>
          <w:sz w:val="28"/>
          <w:szCs w:val="28"/>
        </w:rPr>
        <w:t xml:space="preserve">цесс синтеза </w:t>
      </w:r>
      <w:proofErr w:type="spellStart"/>
      <w:r w:rsidRPr="006A6E06">
        <w:rPr>
          <w:sz w:val="28"/>
          <w:szCs w:val="28"/>
        </w:rPr>
        <w:t>нейрорегулятора</w:t>
      </w:r>
      <w:proofErr w:type="spellEnd"/>
      <w:r w:rsidRPr="006A6E06">
        <w:rPr>
          <w:sz w:val="28"/>
          <w:szCs w:val="28"/>
        </w:rPr>
        <w:t xml:space="preserve"> начинается путём активизации блока </w:t>
      </w:r>
      <w:proofErr w:type="spellStart"/>
      <w:r w:rsidRPr="006A6E06">
        <w:rPr>
          <w:sz w:val="28"/>
          <w:szCs w:val="28"/>
        </w:rPr>
        <w:t>Model</w:t>
      </w:r>
      <w:proofErr w:type="spellEnd"/>
      <w:r w:rsidRPr="006A6E06">
        <w:rPr>
          <w:sz w:val="28"/>
          <w:szCs w:val="28"/>
        </w:rPr>
        <w:t xml:space="preserve"> </w:t>
      </w:r>
      <w:proofErr w:type="spellStart"/>
      <w:r w:rsidRPr="006A6E06">
        <w:rPr>
          <w:sz w:val="28"/>
          <w:szCs w:val="28"/>
        </w:rPr>
        <w:t>Reference</w:t>
      </w:r>
      <w:proofErr w:type="spellEnd"/>
      <w:r w:rsidRPr="006A6E06">
        <w:rPr>
          <w:sz w:val="28"/>
          <w:szCs w:val="28"/>
        </w:rPr>
        <w:t xml:space="preserve"> </w:t>
      </w:r>
      <w:proofErr w:type="spellStart"/>
      <w:r w:rsidRPr="006A6E06">
        <w:rPr>
          <w:sz w:val="28"/>
          <w:szCs w:val="28"/>
        </w:rPr>
        <w:t>Controller</w:t>
      </w:r>
      <w:proofErr w:type="spellEnd"/>
      <w:r w:rsidRPr="006A6E06">
        <w:rPr>
          <w:sz w:val="28"/>
          <w:szCs w:val="28"/>
        </w:rPr>
        <w:t xml:space="preserve">. </w:t>
      </w:r>
      <w:r w:rsidRPr="006A6E06">
        <w:rPr>
          <w:bCs/>
          <w:sz w:val="28"/>
          <w:szCs w:val="28"/>
        </w:rPr>
        <w:t xml:space="preserve">Вначале выполняется построение модели объекта управления так же, как и при синтезе регулятора NN </w:t>
      </w:r>
      <w:proofErr w:type="spellStart"/>
      <w:r w:rsidRPr="006A6E06">
        <w:rPr>
          <w:bCs/>
          <w:sz w:val="28"/>
          <w:szCs w:val="28"/>
        </w:rPr>
        <w:t>Predicteve</w:t>
      </w:r>
      <w:proofErr w:type="spellEnd"/>
      <w:r w:rsidRPr="006A6E06">
        <w:rPr>
          <w:bCs/>
          <w:sz w:val="28"/>
          <w:szCs w:val="28"/>
        </w:rPr>
        <w:t xml:space="preserve"> </w:t>
      </w:r>
      <w:proofErr w:type="spellStart"/>
      <w:r w:rsidRPr="006A6E06">
        <w:rPr>
          <w:bCs/>
          <w:sz w:val="28"/>
          <w:szCs w:val="28"/>
        </w:rPr>
        <w:t>Controller</w:t>
      </w:r>
      <w:proofErr w:type="spellEnd"/>
      <w:r w:rsidRPr="006A6E06">
        <w:rPr>
          <w:bCs/>
          <w:sz w:val="28"/>
          <w:szCs w:val="28"/>
        </w:rPr>
        <w:t xml:space="preserve"> </w:t>
      </w:r>
      <w:r w:rsidRPr="006A6E06">
        <w:rPr>
          <w:bCs/>
          <w:color w:val="000000"/>
          <w:sz w:val="28"/>
          <w:szCs w:val="28"/>
        </w:rPr>
        <w:t>[</w:t>
      </w:r>
      <w:r>
        <w:rPr>
          <w:bCs/>
          <w:color w:val="000000"/>
          <w:sz w:val="28"/>
          <w:szCs w:val="28"/>
        </w:rPr>
        <w:t>1</w:t>
      </w:r>
      <w:r w:rsidRPr="006A6E06">
        <w:rPr>
          <w:bCs/>
          <w:color w:val="000000"/>
          <w:sz w:val="28"/>
          <w:szCs w:val="28"/>
        </w:rPr>
        <w:t>]</w:t>
      </w:r>
      <w:r w:rsidRPr="006A6E06">
        <w:rPr>
          <w:sz w:val="28"/>
          <w:szCs w:val="28"/>
        </w:rPr>
        <w:t xml:space="preserve">. </w:t>
      </w:r>
    </w:p>
    <w:p w:rsidR="000B4A7A" w:rsidRDefault="000B4A7A" w:rsidP="000B4A7A">
      <w:pPr>
        <w:suppressAutoHyphens/>
        <w:ind w:firstLine="709"/>
        <w:jc w:val="both"/>
        <w:rPr>
          <w:sz w:val="28"/>
          <w:szCs w:val="28"/>
        </w:rPr>
      </w:pPr>
      <w:r w:rsidRPr="006A6E06">
        <w:rPr>
          <w:iCs/>
          <w:noProof/>
          <w:sz w:val="28"/>
          <w:szCs w:val="28"/>
        </w:rPr>
        <w:pict>
          <v:group id="_x0000_s1026" style="position:absolute;left:0;text-align:left;margin-left:-1.75pt;margin-top:32.35pt;width:341.65pt;height:258.75pt;z-index:251660288" coordorigin="776,6928" coordsize="7948,60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76;top:6928;width:7948;height:5276">
              <v:imagedata r:id="rId4" o:title="" croptop="2781f" cropbottom="7078f" cropleft="7717f" cropright="15562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60;top:12306;width:7060;height:660" filled="f" stroked="f">
              <v:textbox style="mso-next-textbox:#_x0000_s1028" inset="0,0,0,0">
                <w:txbxContent>
                  <w:p w:rsidR="000B4A7A" w:rsidRDefault="000B4A7A" w:rsidP="000B4A7A">
                    <w:pPr>
                      <w:jc w:val="center"/>
                    </w:pPr>
                    <w:r w:rsidRPr="00000BCF">
                      <w:t xml:space="preserve">Рис. </w:t>
                    </w:r>
                    <w:r>
                      <w:t>1</w:t>
                    </w:r>
                    <w:r w:rsidRPr="00000BCF">
                      <w:t xml:space="preserve">. Модель статической сети </w:t>
                    </w:r>
                    <w:proofErr w:type="spellStart"/>
                    <w:r w:rsidRPr="00000BCF">
                      <w:t>netn</w:t>
                    </w:r>
                    <w:proofErr w:type="spellEnd"/>
                    <w:r w:rsidRPr="00000BCF">
                      <w:t>, форми</w:t>
                    </w:r>
                    <w:r>
                      <w:t>р</w:t>
                    </w:r>
                    <w:r w:rsidRPr="00000BCF">
                      <w:t xml:space="preserve">уемой </w:t>
                    </w:r>
                    <w:proofErr w:type="gramStart"/>
                    <w:r w:rsidRPr="00000BCF">
                      <w:t>при</w:t>
                    </w:r>
                    <w:proofErr w:type="gramEnd"/>
                    <w:r w:rsidRPr="00000BCF">
                      <w:t xml:space="preserve"> </w:t>
                    </w:r>
                  </w:p>
                  <w:p w:rsidR="000B4A7A" w:rsidRDefault="000B4A7A" w:rsidP="000B4A7A">
                    <w:pPr>
                      <w:jc w:val="center"/>
                    </w:pPr>
                    <w:proofErr w:type="gramStart"/>
                    <w:r w:rsidRPr="00000BCF">
                      <w:t>си</w:t>
                    </w:r>
                    <w:r w:rsidRPr="00000BCF">
                      <w:t>н</w:t>
                    </w:r>
                    <w:r w:rsidRPr="00000BCF">
                      <w:t>тезе</w:t>
                    </w:r>
                    <w:proofErr w:type="gramEnd"/>
                    <w:r w:rsidRPr="00000BCF">
                      <w:t xml:space="preserve"> </w:t>
                    </w:r>
                    <w:proofErr w:type="spellStart"/>
                    <w:r>
                      <w:t>нейрорегулятора</w:t>
                    </w:r>
                    <w:proofErr w:type="spellEnd"/>
                    <w:r>
                      <w:t xml:space="preserve"> </w:t>
                    </w:r>
                    <w:r w:rsidRPr="00000BCF">
                      <w:t xml:space="preserve"> </w:t>
                    </w:r>
                    <w:proofErr w:type="spellStart"/>
                    <w:r w:rsidRPr="00000BCF">
                      <w:t>Model</w:t>
                    </w:r>
                    <w:proofErr w:type="spellEnd"/>
                    <w:r w:rsidRPr="00000BCF">
                      <w:t xml:space="preserve"> </w:t>
                    </w:r>
                    <w:proofErr w:type="spellStart"/>
                    <w:r w:rsidRPr="00000BCF">
                      <w:t>Reference</w:t>
                    </w:r>
                    <w:proofErr w:type="spellEnd"/>
                    <w:r w:rsidRPr="00000BCF">
                      <w:t xml:space="preserve"> </w:t>
                    </w:r>
                    <w:proofErr w:type="spellStart"/>
                    <w:r w:rsidRPr="00000BCF">
                      <w:t>Controller</w:t>
                    </w:r>
                    <w:proofErr w:type="spellEnd"/>
                  </w:p>
                </w:txbxContent>
              </v:textbox>
            </v:shape>
            <w10:wrap type="square"/>
          </v:group>
        </w:pict>
      </w:r>
      <w:r w:rsidRPr="006A6E06">
        <w:rPr>
          <w:iCs/>
          <w:sz w:val="28"/>
          <w:szCs w:val="28"/>
        </w:rPr>
        <w:t xml:space="preserve">При создании нейронной сети регулятора вначале </w:t>
      </w:r>
      <w:r w:rsidRPr="006A6E06">
        <w:rPr>
          <w:sz w:val="28"/>
          <w:szCs w:val="28"/>
        </w:rPr>
        <w:t xml:space="preserve">происходит создание и инициализация сети </w:t>
      </w:r>
      <w:proofErr w:type="spellStart"/>
      <w:r w:rsidRPr="006A6E06">
        <w:rPr>
          <w:sz w:val="28"/>
          <w:szCs w:val="28"/>
        </w:rPr>
        <w:t>netn</w:t>
      </w:r>
      <w:proofErr w:type="spellEnd"/>
      <w:r w:rsidRPr="006A6E06">
        <w:rPr>
          <w:sz w:val="28"/>
          <w:szCs w:val="28"/>
        </w:rPr>
        <w:t xml:space="preserve"> с прямой передачей сигнала с п</w:t>
      </w:r>
      <w:r w:rsidRPr="006A6E06">
        <w:rPr>
          <w:sz w:val="28"/>
          <w:szCs w:val="28"/>
        </w:rPr>
        <w:t>о</w:t>
      </w:r>
      <w:r w:rsidRPr="006A6E06">
        <w:rPr>
          <w:sz w:val="28"/>
          <w:szCs w:val="28"/>
        </w:rPr>
        <w:t>мощью м-функции</w:t>
      </w:r>
      <w:r w:rsidRPr="00D34C21">
        <w:rPr>
          <w:sz w:val="28"/>
          <w:szCs w:val="28"/>
        </w:rPr>
        <w:t xml:space="preserve"> </w:t>
      </w:r>
      <w:proofErr w:type="spellStart"/>
      <w:r w:rsidRPr="00D34C21">
        <w:rPr>
          <w:sz w:val="28"/>
          <w:szCs w:val="28"/>
        </w:rPr>
        <w:t>newff</w:t>
      </w:r>
      <w:proofErr w:type="spellEnd"/>
      <w:r w:rsidRPr="00D34C21">
        <w:rPr>
          <w:sz w:val="28"/>
          <w:szCs w:val="28"/>
        </w:rPr>
        <w:t xml:space="preserve">. </w:t>
      </w:r>
      <w:proofErr w:type="gramStart"/>
      <w:r w:rsidRPr="00D34C21">
        <w:rPr>
          <w:sz w:val="28"/>
          <w:szCs w:val="28"/>
        </w:rPr>
        <w:t>На рис. 1 в качестве примера показана схема нейронной сети, построенные</w:t>
      </w:r>
      <w:r w:rsidRPr="00275A62">
        <w:rPr>
          <w:sz w:val="28"/>
          <w:szCs w:val="28"/>
        </w:rPr>
        <w:t xml:space="preserve"> с помощью оператора </w:t>
      </w:r>
      <w:proofErr w:type="spellStart"/>
      <w:r w:rsidRPr="00275A62">
        <w:rPr>
          <w:sz w:val="28"/>
          <w:szCs w:val="28"/>
        </w:rPr>
        <w:t>gensim</w:t>
      </w:r>
      <w:proofErr w:type="spellEnd"/>
      <w:r w:rsidRPr="00275A62">
        <w:rPr>
          <w:sz w:val="28"/>
          <w:szCs w:val="28"/>
        </w:rPr>
        <w:t>(</w:t>
      </w:r>
      <w:proofErr w:type="spellStart"/>
      <w:r w:rsidRPr="00275A62">
        <w:rPr>
          <w:sz w:val="28"/>
          <w:szCs w:val="28"/>
        </w:rPr>
        <w:t>netn</w:t>
      </w:r>
      <w:proofErr w:type="spellEnd"/>
      <w:r w:rsidRPr="00275A62"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С</w:t>
      </w:r>
      <w:r w:rsidRPr="00275A62">
        <w:rPr>
          <w:sz w:val="28"/>
          <w:szCs w:val="28"/>
        </w:rPr>
        <w:t xml:space="preserve">еть имеет 4 слоя. </w:t>
      </w:r>
      <w:proofErr w:type="gramStart"/>
      <w:r>
        <w:rPr>
          <w:sz w:val="28"/>
          <w:szCs w:val="28"/>
        </w:rPr>
        <w:t>П</w:t>
      </w:r>
      <w:r w:rsidRPr="00275A62">
        <w:rPr>
          <w:sz w:val="28"/>
          <w:szCs w:val="28"/>
        </w:rPr>
        <w:t xml:space="preserve">араметры первого и второго слоя задаются в окне </w:t>
      </w:r>
      <w:proofErr w:type="spellStart"/>
      <w:r w:rsidRPr="00275A62">
        <w:rPr>
          <w:sz w:val="28"/>
          <w:szCs w:val="28"/>
        </w:rPr>
        <w:t>Model</w:t>
      </w:r>
      <w:proofErr w:type="spellEnd"/>
      <w:r w:rsidRPr="00275A62">
        <w:rPr>
          <w:sz w:val="28"/>
          <w:szCs w:val="28"/>
        </w:rPr>
        <w:t xml:space="preserve"> </w:t>
      </w:r>
      <w:proofErr w:type="spellStart"/>
      <w:r w:rsidRPr="00275A62">
        <w:rPr>
          <w:sz w:val="28"/>
          <w:szCs w:val="28"/>
        </w:rPr>
        <w:t>Reference</w:t>
      </w:r>
      <w:proofErr w:type="spellEnd"/>
      <w:r w:rsidRPr="00275A62">
        <w:rPr>
          <w:sz w:val="28"/>
          <w:szCs w:val="28"/>
        </w:rPr>
        <w:t xml:space="preserve"> </w:t>
      </w:r>
      <w:proofErr w:type="spellStart"/>
      <w:r w:rsidRPr="00275A62">
        <w:rPr>
          <w:sz w:val="28"/>
          <w:szCs w:val="28"/>
        </w:rPr>
        <w:t>Controller</w:t>
      </w:r>
      <w:proofErr w:type="spellEnd"/>
      <w:r w:rsidRPr="00275A62">
        <w:rPr>
          <w:sz w:val="28"/>
          <w:szCs w:val="28"/>
        </w:rPr>
        <w:t xml:space="preserve"> . </w:t>
      </w:r>
      <w:r>
        <w:rPr>
          <w:sz w:val="28"/>
          <w:szCs w:val="28"/>
        </w:rPr>
        <w:t>В</w:t>
      </w:r>
      <w:r w:rsidRPr="00275A62">
        <w:rPr>
          <w:sz w:val="28"/>
          <w:szCs w:val="28"/>
        </w:rPr>
        <w:t xml:space="preserve"> рассматриваемом случае ра</w:t>
      </w:r>
      <w:r w:rsidRPr="00275A62">
        <w:rPr>
          <w:sz w:val="28"/>
          <w:szCs w:val="28"/>
        </w:rPr>
        <w:t>з</w:t>
      </w:r>
      <w:r w:rsidRPr="00275A62">
        <w:rPr>
          <w:sz w:val="28"/>
          <w:szCs w:val="28"/>
        </w:rPr>
        <w:t xml:space="preserve">мер первого слоя </w:t>
      </w:r>
      <w:r w:rsidRPr="00275A62">
        <w:rPr>
          <w:position w:val="-12"/>
          <w:sz w:val="28"/>
          <w:szCs w:val="28"/>
        </w:rPr>
        <w:object w:dxaOrig="820" w:dyaOrig="380">
          <v:shape id="_x0000_i1025" type="#_x0000_t75" style="width:40.75pt;height:19pt" o:ole="">
            <v:imagedata r:id="rId5" o:title=""/>
          </v:shape>
          <o:OLEObject Type="Embed" ProgID="Equation.DSMT4" ShapeID="_x0000_i1025" DrawAspect="Content" ObjectID="_1495363318" r:id="rId6"/>
        </w:object>
      </w:r>
      <w:r w:rsidRPr="00275A62">
        <w:rPr>
          <w:sz w:val="28"/>
          <w:szCs w:val="28"/>
        </w:rPr>
        <w:t xml:space="preserve">, во втором слое имеется 1 нейрон. параметры третьего и четвёртого слоёв соответствуют параметрам </w:t>
      </w:r>
      <w:proofErr w:type="spellStart"/>
      <w:r w:rsidRPr="00275A62">
        <w:rPr>
          <w:sz w:val="28"/>
          <w:szCs w:val="28"/>
        </w:rPr>
        <w:t>нейросетевой</w:t>
      </w:r>
      <w:proofErr w:type="spellEnd"/>
      <w:r w:rsidRPr="00275A62">
        <w:rPr>
          <w:sz w:val="28"/>
          <w:szCs w:val="28"/>
        </w:rPr>
        <w:t xml:space="preserve"> модели объекта управления, полученные в результате выполнения процедуры идентификации (в данном случае: размер третьего слоя </w:t>
      </w:r>
      <w:r w:rsidRPr="00275A62">
        <w:rPr>
          <w:position w:val="-12"/>
          <w:sz w:val="28"/>
          <w:szCs w:val="28"/>
        </w:rPr>
        <w:object w:dxaOrig="840" w:dyaOrig="380">
          <v:shape id="_x0000_i1026" type="#_x0000_t75" style="width:42.1pt;height:19pt" o:ole="">
            <v:imagedata r:id="rId7" o:title=""/>
          </v:shape>
          <o:OLEObject Type="Embed" ProgID="Equation.DSMT4" ShapeID="_x0000_i1026" DrawAspect="Content" ObjectID="_1495363319" r:id="rId8"/>
        </w:object>
      </w:r>
      <w:r w:rsidRPr="00275A62">
        <w:rPr>
          <w:sz w:val="28"/>
          <w:szCs w:val="28"/>
        </w:rPr>
        <w:t>, ч</w:t>
      </w:r>
      <w:r>
        <w:rPr>
          <w:sz w:val="28"/>
          <w:szCs w:val="28"/>
        </w:rPr>
        <w:t>е</w:t>
      </w:r>
      <w:r w:rsidRPr="00275A62">
        <w:rPr>
          <w:sz w:val="28"/>
          <w:szCs w:val="28"/>
        </w:rPr>
        <w:t xml:space="preserve">твёртого - </w:t>
      </w:r>
      <w:r w:rsidRPr="00275A62">
        <w:rPr>
          <w:position w:val="-12"/>
          <w:sz w:val="28"/>
          <w:szCs w:val="28"/>
        </w:rPr>
        <w:object w:dxaOrig="700" w:dyaOrig="380">
          <v:shape id="_x0000_i1027" type="#_x0000_t75" style="width:35.3pt;height:19pt" o:ole="">
            <v:imagedata r:id="rId9" o:title=""/>
          </v:shape>
          <o:OLEObject Type="Embed" ProgID="Equation.DSMT4" ShapeID="_x0000_i1027" DrawAspect="Content" ObjectID="_1495363320" r:id="rId10"/>
        </w:object>
      </w:r>
      <w:r w:rsidRPr="00275A62">
        <w:rPr>
          <w:sz w:val="28"/>
          <w:szCs w:val="28"/>
        </w:rPr>
        <w:t xml:space="preserve">). </w:t>
      </w:r>
      <w:r>
        <w:rPr>
          <w:sz w:val="28"/>
          <w:szCs w:val="28"/>
        </w:rPr>
        <w:t>И</w:t>
      </w:r>
      <w:r w:rsidRPr="00275A62">
        <w:rPr>
          <w:sz w:val="28"/>
          <w:szCs w:val="28"/>
        </w:rPr>
        <w:t>спользуемые функции активации: гиперболического тангенса (</w:t>
      </w:r>
      <w:proofErr w:type="spellStart"/>
      <w:r w:rsidRPr="00275A62">
        <w:rPr>
          <w:sz w:val="28"/>
          <w:szCs w:val="28"/>
        </w:rPr>
        <w:t>tansig</w:t>
      </w:r>
      <w:proofErr w:type="spellEnd"/>
      <w:r w:rsidRPr="00275A62">
        <w:rPr>
          <w:sz w:val="28"/>
          <w:szCs w:val="28"/>
        </w:rPr>
        <w:t>) - в первом и третьем слое, линейная (</w:t>
      </w:r>
      <w:proofErr w:type="spellStart"/>
      <w:r w:rsidRPr="00275A62">
        <w:rPr>
          <w:sz w:val="28"/>
          <w:szCs w:val="28"/>
        </w:rPr>
        <w:t>purelin</w:t>
      </w:r>
      <w:proofErr w:type="spellEnd"/>
      <w:proofErr w:type="gramEnd"/>
      <w:r w:rsidRPr="00275A62">
        <w:rPr>
          <w:sz w:val="28"/>
          <w:szCs w:val="28"/>
        </w:rPr>
        <w:t>) - во втором и четвёртом сл</w:t>
      </w:r>
      <w:r w:rsidRPr="00275A62">
        <w:rPr>
          <w:sz w:val="28"/>
          <w:szCs w:val="28"/>
        </w:rPr>
        <w:t>о</w:t>
      </w:r>
      <w:r w:rsidRPr="00275A62">
        <w:rPr>
          <w:sz w:val="28"/>
          <w:szCs w:val="28"/>
        </w:rPr>
        <w:t xml:space="preserve">ях. </w:t>
      </w:r>
    </w:p>
    <w:p w:rsidR="000B4A7A" w:rsidRPr="009C63CD" w:rsidRDefault="000B4A7A" w:rsidP="000B4A7A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9C63CD">
        <w:rPr>
          <w:spacing w:val="-6"/>
          <w:sz w:val="28"/>
          <w:szCs w:val="28"/>
        </w:rPr>
        <w:t>Данная сеть не имеет элементов задержки, т.е. является статической. Сеть использует 1 вектор входа с 9 элементами. Размер вектора входа опр</w:t>
      </w:r>
      <w:r w:rsidRPr="009C63CD">
        <w:rPr>
          <w:spacing w:val="-6"/>
          <w:sz w:val="28"/>
          <w:szCs w:val="28"/>
        </w:rPr>
        <w:t>е</w:t>
      </w:r>
      <w:r w:rsidRPr="009C63CD">
        <w:rPr>
          <w:spacing w:val="-6"/>
          <w:sz w:val="28"/>
          <w:szCs w:val="28"/>
        </w:rPr>
        <w:t>деляется как</w:t>
      </w:r>
      <w:proofErr w:type="gramStart"/>
      <w:r w:rsidRPr="009C63CD">
        <w:rPr>
          <w:spacing w:val="-6"/>
          <w:sz w:val="28"/>
          <w:szCs w:val="28"/>
        </w:rPr>
        <w:t xml:space="preserve"> (</w:t>
      </w:r>
      <w:r w:rsidRPr="009C63CD">
        <w:rPr>
          <w:spacing w:val="-6"/>
          <w:position w:val="-16"/>
          <w:sz w:val="28"/>
          <w:szCs w:val="28"/>
        </w:rPr>
        <w:object w:dxaOrig="1700" w:dyaOrig="420">
          <v:shape id="_x0000_i1028" type="#_x0000_t75" style="width:84.9pt;height:21.05pt" o:ole="">
            <v:imagedata r:id="rId11" o:title=""/>
          </v:shape>
          <o:OLEObject Type="Embed" ProgID="Equation.DSMT4" ShapeID="_x0000_i1028" DrawAspect="Content" ObjectID="_1495363321" r:id="rId12"/>
        </w:object>
      </w:r>
      <w:r w:rsidRPr="009C63CD">
        <w:rPr>
          <w:spacing w:val="-6"/>
          <w:sz w:val="28"/>
          <w:szCs w:val="28"/>
        </w:rPr>
        <w:t xml:space="preserve">), </w:t>
      </w:r>
      <w:proofErr w:type="gramEnd"/>
      <w:r w:rsidRPr="009C63CD">
        <w:rPr>
          <w:spacing w:val="-6"/>
          <w:sz w:val="28"/>
          <w:szCs w:val="28"/>
        </w:rPr>
        <w:t xml:space="preserve">где </w:t>
      </w:r>
      <w:r w:rsidRPr="009C63CD">
        <w:rPr>
          <w:spacing w:val="-6"/>
          <w:position w:val="-12"/>
          <w:sz w:val="28"/>
          <w:szCs w:val="28"/>
        </w:rPr>
        <w:object w:dxaOrig="440" w:dyaOrig="380">
          <v:shape id="_x0000_i1029" type="#_x0000_t75" style="width:21.75pt;height:19pt" o:ole="">
            <v:imagedata r:id="rId13" o:title=""/>
          </v:shape>
          <o:OLEObject Type="Embed" ProgID="Equation.DSMT4" ShapeID="_x0000_i1029" DrawAspect="Content" ObjectID="_1495363322" r:id="rId14"/>
        </w:object>
      </w:r>
      <w:r w:rsidRPr="009C63CD">
        <w:rPr>
          <w:spacing w:val="-6"/>
          <w:sz w:val="28"/>
          <w:szCs w:val="28"/>
        </w:rPr>
        <w:t xml:space="preserve"> количество элементов запаздывания на входе регулятора (в рассматриваемом случае </w:t>
      </w:r>
      <w:r w:rsidRPr="009C63CD">
        <w:rPr>
          <w:spacing w:val="-6"/>
          <w:position w:val="-12"/>
          <w:sz w:val="28"/>
          <w:szCs w:val="28"/>
        </w:rPr>
        <w:object w:dxaOrig="859" w:dyaOrig="380">
          <v:shape id="_x0000_i1030" type="#_x0000_t75" style="width:42.8pt;height:19pt" o:ole="">
            <v:imagedata r:id="rId15" o:title=""/>
          </v:shape>
          <o:OLEObject Type="Embed" ProgID="Equation.DSMT4" ShapeID="_x0000_i1030" DrawAspect="Content" ObjectID="_1495363323" r:id="rId16"/>
        </w:object>
      </w:r>
      <w:r w:rsidRPr="009C63CD">
        <w:rPr>
          <w:spacing w:val="-6"/>
          <w:sz w:val="28"/>
          <w:szCs w:val="28"/>
        </w:rPr>
        <w:t xml:space="preserve">); </w:t>
      </w:r>
      <w:r w:rsidRPr="009C63CD">
        <w:rPr>
          <w:spacing w:val="-6"/>
          <w:position w:val="-12"/>
          <w:sz w:val="28"/>
          <w:szCs w:val="28"/>
        </w:rPr>
        <w:object w:dxaOrig="400" w:dyaOrig="380">
          <v:shape id="_x0000_i1031" type="#_x0000_t75" style="width:19.7pt;height:19pt" o:ole="">
            <v:imagedata r:id="rId17" o:title=""/>
          </v:shape>
          <o:OLEObject Type="Embed" ProgID="Equation.DSMT4" ShapeID="_x0000_i1031" DrawAspect="Content" ObjectID="_1495363324" r:id="rId18"/>
        </w:object>
      </w:r>
      <w:r w:rsidRPr="009C63CD">
        <w:rPr>
          <w:spacing w:val="-6"/>
          <w:sz w:val="28"/>
          <w:szCs w:val="28"/>
        </w:rPr>
        <w:t xml:space="preserve"> - количество элементов запаздывания на выходе регулятора (</w:t>
      </w:r>
      <w:r w:rsidRPr="009C63CD">
        <w:rPr>
          <w:spacing w:val="-6"/>
          <w:position w:val="-12"/>
          <w:sz w:val="28"/>
          <w:szCs w:val="28"/>
        </w:rPr>
        <w:object w:dxaOrig="820" w:dyaOrig="380">
          <v:shape id="_x0000_i1032" type="#_x0000_t75" style="width:40.75pt;height:19pt" o:ole="">
            <v:imagedata r:id="rId19" o:title=""/>
          </v:shape>
          <o:OLEObject Type="Embed" ProgID="Equation.DSMT4" ShapeID="_x0000_i1032" DrawAspect="Content" ObjectID="_1495363325" r:id="rId20"/>
        </w:object>
      </w:r>
      <w:r w:rsidRPr="009C63CD">
        <w:rPr>
          <w:spacing w:val="-6"/>
          <w:sz w:val="28"/>
          <w:szCs w:val="28"/>
        </w:rPr>
        <w:t xml:space="preserve">), </w:t>
      </w:r>
      <w:r w:rsidRPr="009C63CD">
        <w:rPr>
          <w:spacing w:val="-6"/>
          <w:position w:val="-16"/>
          <w:sz w:val="28"/>
          <w:szCs w:val="28"/>
        </w:rPr>
        <w:object w:dxaOrig="440" w:dyaOrig="420">
          <v:shape id="_x0000_i1033" type="#_x0000_t75" style="width:21.75pt;height:21.05pt" o:ole="">
            <v:imagedata r:id="rId21" o:title=""/>
          </v:shape>
          <o:OLEObject Type="Embed" ProgID="Equation.DSMT4" ShapeID="_x0000_i1033" DrawAspect="Content" ObjectID="_1495363326" r:id="rId22"/>
        </w:object>
      </w:r>
      <w:r w:rsidRPr="009C63CD">
        <w:rPr>
          <w:spacing w:val="-6"/>
          <w:sz w:val="28"/>
          <w:szCs w:val="28"/>
        </w:rPr>
        <w:t xml:space="preserve"> - количество элементов запаздывания на выходе модели объекта (</w:t>
      </w:r>
      <w:r w:rsidRPr="009C63CD">
        <w:rPr>
          <w:spacing w:val="-6"/>
          <w:position w:val="-16"/>
          <w:sz w:val="28"/>
          <w:szCs w:val="28"/>
        </w:rPr>
        <w:object w:dxaOrig="880" w:dyaOrig="420">
          <v:shape id="_x0000_i1034" type="#_x0000_t75" style="width:44.15pt;height:21.05pt" o:ole="">
            <v:imagedata r:id="rId23" o:title=""/>
          </v:shape>
          <o:OLEObject Type="Embed" ProgID="Equation.DSMT4" ShapeID="_x0000_i1034" DrawAspect="Content" ObjectID="_1495363327" r:id="rId24"/>
        </w:object>
      </w:r>
      <w:r w:rsidRPr="009C63CD">
        <w:rPr>
          <w:spacing w:val="-6"/>
          <w:sz w:val="28"/>
          <w:szCs w:val="28"/>
        </w:rPr>
        <w:t xml:space="preserve">). </w:t>
      </w:r>
    </w:p>
    <w:p w:rsidR="000B4A7A" w:rsidRPr="009C63CD" w:rsidRDefault="000B4A7A" w:rsidP="000B4A7A">
      <w:pPr>
        <w:suppressAutoHyphens/>
        <w:ind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</w:rPr>
        <w:t>Л</w:t>
      </w:r>
      <w:r>
        <w:rPr>
          <w:sz w:val="28"/>
          <w:szCs w:val="28"/>
          <w:lang w:val="uk-UA"/>
        </w:rPr>
        <w:t>и</w:t>
      </w:r>
      <w:proofErr w:type="spellStart"/>
      <w:r>
        <w:rPr>
          <w:sz w:val="28"/>
          <w:szCs w:val="28"/>
        </w:rPr>
        <w:t>тература</w:t>
      </w:r>
      <w:proofErr w:type="spellEnd"/>
      <w:r w:rsidRPr="00BF792A">
        <w:rPr>
          <w:sz w:val="28"/>
          <w:szCs w:val="28"/>
        </w:rPr>
        <w:t>.</w:t>
      </w:r>
      <w:r w:rsidRPr="00A160B4">
        <w:rPr>
          <w:sz w:val="28"/>
          <w:szCs w:val="28"/>
        </w:rPr>
        <w:t xml:space="preserve"> </w:t>
      </w:r>
      <w:r w:rsidRPr="009C63CD">
        <w:rPr>
          <w:spacing w:val="-6"/>
          <w:sz w:val="28"/>
          <w:szCs w:val="28"/>
          <w:lang w:val="uk-UA"/>
        </w:rPr>
        <w:t xml:space="preserve">1. </w:t>
      </w:r>
      <w:r w:rsidRPr="009C63CD">
        <w:rPr>
          <w:spacing w:val="-6"/>
          <w:sz w:val="28"/>
          <w:szCs w:val="28"/>
        </w:rPr>
        <w:t xml:space="preserve">Моделирование </w:t>
      </w:r>
      <w:proofErr w:type="spellStart"/>
      <w:r w:rsidRPr="009C63CD">
        <w:rPr>
          <w:spacing w:val="-6"/>
          <w:sz w:val="28"/>
          <w:szCs w:val="28"/>
        </w:rPr>
        <w:t>нейросетевых</w:t>
      </w:r>
      <w:proofErr w:type="spellEnd"/>
      <w:r w:rsidRPr="009C63CD">
        <w:rPr>
          <w:spacing w:val="-6"/>
          <w:sz w:val="28"/>
          <w:szCs w:val="28"/>
        </w:rPr>
        <w:t xml:space="preserve"> систем управления в программной среде MATLAB. Барсов В.И., Кузнецов Б.И., Варфоломеев А.А., </w:t>
      </w:r>
      <w:proofErr w:type="spellStart"/>
      <w:r w:rsidRPr="009C63CD">
        <w:rPr>
          <w:spacing w:val="-6"/>
          <w:sz w:val="28"/>
          <w:szCs w:val="28"/>
        </w:rPr>
        <w:t>Василец</w:t>
      </w:r>
      <w:proofErr w:type="spellEnd"/>
      <w:r w:rsidRPr="009C63CD">
        <w:rPr>
          <w:spacing w:val="-6"/>
          <w:sz w:val="28"/>
          <w:szCs w:val="28"/>
        </w:rPr>
        <w:t xml:space="preserve"> Т.Е. // </w:t>
      </w:r>
      <w:proofErr w:type="spellStart"/>
      <w:r w:rsidRPr="009C63CD">
        <w:rPr>
          <w:spacing w:val="-6"/>
          <w:sz w:val="28"/>
          <w:szCs w:val="28"/>
        </w:rPr>
        <w:t>Зб</w:t>
      </w:r>
      <w:proofErr w:type="spellEnd"/>
      <w:r w:rsidRPr="009C63CD">
        <w:rPr>
          <w:spacing w:val="-6"/>
          <w:sz w:val="28"/>
          <w:szCs w:val="28"/>
        </w:rPr>
        <w:t xml:space="preserve">. тез </w:t>
      </w:r>
      <w:proofErr w:type="spellStart"/>
      <w:r w:rsidRPr="009C63CD">
        <w:rPr>
          <w:spacing w:val="-6"/>
          <w:sz w:val="28"/>
          <w:szCs w:val="28"/>
        </w:rPr>
        <w:t>доповідей</w:t>
      </w:r>
      <w:proofErr w:type="spellEnd"/>
      <w:r w:rsidRPr="009C63CD">
        <w:rPr>
          <w:spacing w:val="-6"/>
          <w:sz w:val="28"/>
          <w:szCs w:val="28"/>
        </w:rPr>
        <w:t xml:space="preserve"> XXXIX </w:t>
      </w:r>
      <w:proofErr w:type="spellStart"/>
      <w:r w:rsidRPr="009C63CD">
        <w:rPr>
          <w:spacing w:val="-6"/>
          <w:sz w:val="28"/>
          <w:szCs w:val="28"/>
        </w:rPr>
        <w:t>науково-практичної</w:t>
      </w:r>
      <w:proofErr w:type="spellEnd"/>
      <w:r w:rsidRPr="009C63CD">
        <w:rPr>
          <w:spacing w:val="-6"/>
          <w:sz w:val="28"/>
          <w:szCs w:val="28"/>
        </w:rPr>
        <w:t xml:space="preserve"> </w:t>
      </w:r>
      <w:proofErr w:type="spellStart"/>
      <w:r w:rsidRPr="009C63CD">
        <w:rPr>
          <w:spacing w:val="-6"/>
          <w:sz w:val="28"/>
          <w:szCs w:val="28"/>
        </w:rPr>
        <w:t>конференції</w:t>
      </w:r>
      <w:proofErr w:type="spellEnd"/>
      <w:r w:rsidRPr="009C63CD">
        <w:rPr>
          <w:spacing w:val="-6"/>
          <w:sz w:val="28"/>
          <w:szCs w:val="28"/>
        </w:rPr>
        <w:t xml:space="preserve"> </w:t>
      </w:r>
      <w:proofErr w:type="spellStart"/>
      <w:r w:rsidRPr="009C63CD">
        <w:rPr>
          <w:spacing w:val="-6"/>
          <w:sz w:val="28"/>
          <w:szCs w:val="28"/>
        </w:rPr>
        <w:t>науково-педагогічних</w:t>
      </w:r>
      <w:proofErr w:type="spellEnd"/>
      <w:r w:rsidRPr="009C63CD">
        <w:rPr>
          <w:spacing w:val="-6"/>
          <w:sz w:val="28"/>
          <w:szCs w:val="28"/>
        </w:rPr>
        <w:t xml:space="preserve"> </w:t>
      </w:r>
      <w:proofErr w:type="spellStart"/>
      <w:r w:rsidRPr="009C63CD">
        <w:rPr>
          <w:spacing w:val="-6"/>
          <w:sz w:val="28"/>
          <w:szCs w:val="28"/>
        </w:rPr>
        <w:t>працівників</w:t>
      </w:r>
      <w:proofErr w:type="spellEnd"/>
      <w:r w:rsidRPr="009C63CD">
        <w:rPr>
          <w:spacing w:val="-6"/>
          <w:sz w:val="28"/>
          <w:szCs w:val="28"/>
        </w:rPr>
        <w:t xml:space="preserve">, </w:t>
      </w:r>
      <w:proofErr w:type="spellStart"/>
      <w:r w:rsidRPr="009C63CD">
        <w:rPr>
          <w:spacing w:val="-6"/>
          <w:sz w:val="28"/>
          <w:szCs w:val="28"/>
        </w:rPr>
        <w:t>науковців</w:t>
      </w:r>
      <w:proofErr w:type="spellEnd"/>
      <w:r w:rsidRPr="009C63CD">
        <w:rPr>
          <w:spacing w:val="-6"/>
          <w:sz w:val="28"/>
          <w:szCs w:val="28"/>
        </w:rPr>
        <w:t xml:space="preserve">, </w:t>
      </w:r>
      <w:proofErr w:type="spellStart"/>
      <w:r w:rsidRPr="009C63CD">
        <w:rPr>
          <w:spacing w:val="-6"/>
          <w:sz w:val="28"/>
          <w:szCs w:val="28"/>
        </w:rPr>
        <w:t>аспіранті</w:t>
      </w:r>
      <w:proofErr w:type="gramStart"/>
      <w:r w:rsidRPr="009C63CD">
        <w:rPr>
          <w:spacing w:val="-6"/>
          <w:sz w:val="28"/>
          <w:szCs w:val="28"/>
        </w:rPr>
        <w:t>в</w:t>
      </w:r>
      <w:proofErr w:type="spellEnd"/>
      <w:proofErr w:type="gramEnd"/>
      <w:r w:rsidRPr="009C63CD">
        <w:rPr>
          <w:spacing w:val="-6"/>
          <w:sz w:val="28"/>
          <w:szCs w:val="28"/>
        </w:rPr>
        <w:t xml:space="preserve"> та </w:t>
      </w:r>
      <w:proofErr w:type="spellStart"/>
      <w:r w:rsidRPr="009C63CD">
        <w:rPr>
          <w:spacing w:val="-6"/>
          <w:sz w:val="28"/>
          <w:szCs w:val="28"/>
        </w:rPr>
        <w:t>співробітників</w:t>
      </w:r>
      <w:proofErr w:type="spellEnd"/>
      <w:r w:rsidRPr="009C63CD">
        <w:rPr>
          <w:spacing w:val="-6"/>
          <w:sz w:val="28"/>
          <w:szCs w:val="28"/>
        </w:rPr>
        <w:t xml:space="preserve"> </w:t>
      </w:r>
      <w:proofErr w:type="spellStart"/>
      <w:r w:rsidRPr="009C63CD">
        <w:rPr>
          <w:spacing w:val="-6"/>
          <w:sz w:val="28"/>
          <w:szCs w:val="28"/>
        </w:rPr>
        <w:t>академії</w:t>
      </w:r>
      <w:proofErr w:type="spellEnd"/>
      <w:r w:rsidRPr="009C63CD">
        <w:rPr>
          <w:spacing w:val="-6"/>
          <w:sz w:val="28"/>
          <w:szCs w:val="28"/>
        </w:rPr>
        <w:t xml:space="preserve">. – </w:t>
      </w:r>
      <w:proofErr w:type="spellStart"/>
      <w:r w:rsidRPr="009C63CD">
        <w:rPr>
          <w:spacing w:val="-6"/>
          <w:sz w:val="28"/>
          <w:szCs w:val="28"/>
        </w:rPr>
        <w:t>Ха</w:t>
      </w:r>
      <w:r w:rsidRPr="009C63CD">
        <w:rPr>
          <w:spacing w:val="-6"/>
          <w:sz w:val="28"/>
          <w:szCs w:val="28"/>
        </w:rPr>
        <w:t>р</w:t>
      </w:r>
      <w:r w:rsidRPr="009C63CD">
        <w:rPr>
          <w:spacing w:val="-6"/>
          <w:sz w:val="28"/>
          <w:szCs w:val="28"/>
        </w:rPr>
        <w:t>ків</w:t>
      </w:r>
      <w:proofErr w:type="spellEnd"/>
      <w:r w:rsidRPr="009C63CD">
        <w:rPr>
          <w:spacing w:val="-6"/>
          <w:sz w:val="28"/>
          <w:szCs w:val="28"/>
        </w:rPr>
        <w:t>, 2006. – Ч.1.– С. 70-71</w:t>
      </w:r>
      <w:r w:rsidRPr="009C63CD">
        <w:rPr>
          <w:spacing w:val="-6"/>
          <w:sz w:val="28"/>
          <w:szCs w:val="28"/>
          <w:lang w:val="uk-UA"/>
        </w:rPr>
        <w:t>.</w:t>
      </w:r>
    </w:p>
    <w:p w:rsidR="00D15BB4" w:rsidRPr="000B4A7A" w:rsidRDefault="00D15BB4">
      <w:pPr>
        <w:rPr>
          <w:lang w:val="uk-UA"/>
        </w:rPr>
      </w:pPr>
    </w:p>
    <w:sectPr w:rsidR="00D15BB4" w:rsidRPr="000B4A7A" w:rsidSect="000B4A7A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4A7A"/>
    <w:rsid w:val="0007502A"/>
    <w:rsid w:val="000B4A7A"/>
    <w:rsid w:val="00164619"/>
    <w:rsid w:val="00884559"/>
    <w:rsid w:val="00BF7752"/>
    <w:rsid w:val="00C2225B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1522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2015-06-09T10:55:00Z</dcterms:created>
  <dcterms:modified xsi:type="dcterms:W3CDTF">2015-06-09T10:55:00Z</dcterms:modified>
</cp:coreProperties>
</file>