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44" w:rsidRPr="00905061" w:rsidRDefault="003B1F44" w:rsidP="003B1F44">
      <w:pPr>
        <w:suppressAutoHyphens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Прокопенко О.О., </w:t>
      </w:r>
      <w:proofErr w:type="spellStart"/>
      <w:r>
        <w:rPr>
          <w:b/>
          <w:color w:val="000000"/>
          <w:sz w:val="28"/>
          <w:szCs w:val="28"/>
          <w:lang w:val="uk-UA"/>
        </w:rPr>
        <w:t>Толмачова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О.В., Богуславський Д.В.</w:t>
      </w:r>
    </w:p>
    <w:p w:rsidR="003B1F44" w:rsidRPr="009C63CD" w:rsidRDefault="003B1F44" w:rsidP="003B1F44">
      <w:pPr>
        <w:pStyle w:val="a3"/>
        <w:suppressAutoHyphens/>
        <w:spacing w:line="240" w:lineRule="auto"/>
        <w:ind w:firstLine="11"/>
        <w:rPr>
          <w:b/>
          <w:bCs w:val="0"/>
          <w:caps/>
          <w:sz w:val="28"/>
          <w:szCs w:val="28"/>
        </w:rPr>
      </w:pPr>
      <w:r w:rsidRPr="009C63CD">
        <w:rPr>
          <w:b/>
          <w:bCs w:val="0"/>
          <w:caps/>
          <w:sz w:val="28"/>
          <w:szCs w:val="28"/>
        </w:rPr>
        <w:t>забезпечення порівнянності числових значень  показників</w:t>
      </w:r>
      <w:r w:rsidRPr="009C63CD">
        <w:rPr>
          <w:i/>
          <w:sz w:val="28"/>
          <w:szCs w:val="28"/>
        </w:rPr>
        <w:t xml:space="preserve"> </w:t>
      </w:r>
      <w:r w:rsidRPr="009C63CD">
        <w:rPr>
          <w:b/>
          <w:bCs w:val="0"/>
          <w:caps/>
          <w:sz w:val="28"/>
          <w:szCs w:val="28"/>
        </w:rPr>
        <w:t xml:space="preserve">при рейтинговому оцінюванні  </w:t>
      </w:r>
    </w:p>
    <w:p w:rsidR="003B1F44" w:rsidRPr="00F53AEC" w:rsidRDefault="003B1F44" w:rsidP="003B1F44">
      <w:pPr>
        <w:pStyle w:val="a5"/>
        <w:suppressAutoHyphens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3AEC">
        <w:rPr>
          <w:rFonts w:ascii="Times New Roman" w:hAnsi="Times New Roman" w:cs="Times New Roman"/>
          <w:bCs/>
          <w:sz w:val="28"/>
          <w:szCs w:val="28"/>
        </w:rPr>
        <w:t>Метою</w:t>
      </w:r>
      <w:r w:rsidRPr="00F53AEC">
        <w:rPr>
          <w:rFonts w:ascii="Times New Roman" w:hAnsi="Times New Roman" w:cs="Times New Roman"/>
          <w:sz w:val="28"/>
          <w:szCs w:val="28"/>
        </w:rPr>
        <w:t xml:space="preserve"> досліджень є розробка методу обробки показників оцінювання, зокрема приведення необмеженої області визначення до обмеженої з метою </w:t>
      </w:r>
      <w:r w:rsidRPr="00F53AEC">
        <w:rPr>
          <w:rFonts w:ascii="Times New Roman" w:hAnsi="Times New Roman" w:cs="Times New Roman"/>
          <w:sz w:val="28"/>
          <w:szCs w:val="28"/>
          <w:lang w:eastAsia="uk-UA"/>
        </w:rPr>
        <w:t>забезпечення порівнянності числових значень показників при рейтинговій оц</w:t>
      </w:r>
      <w:r w:rsidRPr="00F53AEC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F53AEC">
        <w:rPr>
          <w:rFonts w:ascii="Times New Roman" w:hAnsi="Times New Roman" w:cs="Times New Roman"/>
          <w:sz w:val="28"/>
          <w:szCs w:val="28"/>
          <w:lang w:eastAsia="uk-UA"/>
        </w:rPr>
        <w:t>нці</w:t>
      </w:r>
      <w:r w:rsidRPr="00F53AEC">
        <w:rPr>
          <w:rFonts w:ascii="Times New Roman" w:hAnsi="Times New Roman" w:cs="Times New Roman"/>
          <w:sz w:val="28"/>
          <w:szCs w:val="28"/>
        </w:rPr>
        <w:t>.</w:t>
      </w:r>
    </w:p>
    <w:p w:rsidR="003B1F44" w:rsidRPr="00F53AEC" w:rsidRDefault="003B1F44" w:rsidP="003B1F44">
      <w:pPr>
        <w:shd w:val="clear" w:color="auto" w:fill="FFFFFF"/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53AEC">
        <w:rPr>
          <w:sz w:val="28"/>
          <w:szCs w:val="28"/>
          <w:lang w:val="uk-UA"/>
        </w:rPr>
        <w:t xml:space="preserve">роблемним питанням використання </w:t>
      </w:r>
      <w:r>
        <w:rPr>
          <w:sz w:val="28"/>
          <w:szCs w:val="28"/>
          <w:lang w:val="uk-UA"/>
        </w:rPr>
        <w:t>коефіцієнтних методик [</w:t>
      </w:r>
      <w:r w:rsidRPr="003E5A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-2]</w:t>
      </w:r>
      <w:r w:rsidRPr="00F53AEC">
        <w:rPr>
          <w:sz w:val="28"/>
          <w:szCs w:val="28"/>
          <w:lang w:val="uk-UA"/>
        </w:rPr>
        <w:t xml:space="preserve"> є забезпечення порівнянності числових значень (у тому числі і якісно-кількісних показників)</w:t>
      </w:r>
      <w:r>
        <w:rPr>
          <w:sz w:val="28"/>
          <w:szCs w:val="28"/>
          <w:lang w:val="uk-UA"/>
        </w:rPr>
        <w:t xml:space="preserve"> </w:t>
      </w:r>
      <w:r w:rsidRPr="00F53AEC">
        <w:rPr>
          <w:sz w:val="28"/>
          <w:szCs w:val="28"/>
          <w:lang w:val="uk-UA"/>
        </w:rPr>
        <w:t>і виконання вимоги обмеженості області визначення їх значень. Отримання порівняльної оцінки, наприклад, конкретного числового значення, з нескінченно великим числовим значенням (таким, що є необмеженим) є нездійсненим.  Цей недолік може бути усунений за допомогою перетворень показників, які використовуються при оцінці.</w:t>
      </w:r>
    </w:p>
    <w:p w:rsidR="003B1F44" w:rsidRPr="00991230" w:rsidRDefault="003B1F44" w:rsidP="003B1F44">
      <w:pPr>
        <w:pStyle w:val="a5"/>
        <w:suppressAutoHyphens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5AD5">
        <w:rPr>
          <w:rFonts w:ascii="Times New Roman" w:hAnsi="Times New Roman" w:cs="Times New Roman"/>
          <w:sz w:val="28"/>
          <w:szCs w:val="28"/>
        </w:rPr>
        <w:t xml:space="preserve"> </w:t>
      </w:r>
      <w:r w:rsidRPr="00991230">
        <w:rPr>
          <w:rFonts w:ascii="Times New Roman" w:hAnsi="Times New Roman" w:cs="Times New Roman"/>
          <w:sz w:val="28"/>
          <w:szCs w:val="28"/>
        </w:rPr>
        <w:t xml:space="preserve">роботі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230">
        <w:rPr>
          <w:rFonts w:ascii="Times New Roman" w:hAnsi="Times New Roman" w:cs="Times New Roman"/>
          <w:sz w:val="28"/>
          <w:szCs w:val="28"/>
        </w:rPr>
        <w:t>ирішен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23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1230">
        <w:rPr>
          <w:rFonts w:ascii="Times New Roman" w:hAnsi="Times New Roman" w:cs="Times New Roman"/>
          <w:sz w:val="28"/>
          <w:szCs w:val="28"/>
        </w:rPr>
        <w:t xml:space="preserve"> забезпечення порівнянності числових значень  показників (у тому числі і якісно-кількісних)</w:t>
      </w:r>
      <w:r w:rsidRPr="003E5AD5">
        <w:rPr>
          <w:rFonts w:ascii="Times New Roman" w:hAnsi="Times New Roman" w:cs="Times New Roman"/>
          <w:sz w:val="28"/>
          <w:szCs w:val="28"/>
        </w:rPr>
        <w:t xml:space="preserve"> </w:t>
      </w:r>
      <w:r w:rsidRPr="00991230">
        <w:rPr>
          <w:rFonts w:ascii="Times New Roman" w:hAnsi="Times New Roman" w:cs="Times New Roman"/>
          <w:sz w:val="28"/>
          <w:szCs w:val="28"/>
        </w:rPr>
        <w:t>при оцінюванні широкого кола об’єктів</w:t>
      </w:r>
      <w:r>
        <w:rPr>
          <w:rFonts w:ascii="Times New Roman" w:hAnsi="Times New Roman" w:cs="Times New Roman"/>
          <w:sz w:val="28"/>
          <w:szCs w:val="28"/>
        </w:rPr>
        <w:t>, в тому числі успішності студентів</w:t>
      </w:r>
      <w:r w:rsidRPr="00991230">
        <w:rPr>
          <w:rFonts w:ascii="Times New Roman" w:hAnsi="Times New Roman" w:cs="Times New Roman"/>
          <w:sz w:val="28"/>
          <w:szCs w:val="28"/>
        </w:rPr>
        <w:t>. Представлено метод обробки показників, зокрема приведення необмеженої області</w:t>
      </w:r>
      <w:r w:rsidRPr="0099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230">
        <w:rPr>
          <w:rFonts w:ascii="Times New Roman" w:hAnsi="Times New Roman" w:cs="Times New Roman"/>
          <w:sz w:val="28"/>
          <w:szCs w:val="28"/>
        </w:rPr>
        <w:t>їх визначення до обмеженої, який базується на нормуванні.</w:t>
      </w:r>
    </w:p>
    <w:p w:rsidR="003B1F44" w:rsidRPr="009C63CD" w:rsidRDefault="003B1F44" w:rsidP="003B1F44">
      <w:pPr>
        <w:pStyle w:val="Iiiaeuiuea"/>
        <w:widowControl/>
        <w:suppressAutoHyphens/>
        <w:ind w:firstLine="709"/>
        <w:jc w:val="both"/>
        <w:rPr>
          <w:spacing w:val="-6"/>
          <w:sz w:val="28"/>
          <w:szCs w:val="28"/>
          <w:lang w:val="uk-UA"/>
        </w:rPr>
      </w:pPr>
      <w:r w:rsidRPr="009C63CD">
        <w:rPr>
          <w:spacing w:val="-6"/>
          <w:sz w:val="28"/>
          <w:szCs w:val="28"/>
          <w:lang w:val="uk-UA" w:eastAsia="uk-UA"/>
        </w:rPr>
        <w:t>Лінійне нормування реалізує залежності між ненормованими і нормованими значеннями без урахування будь-яких переваг до тих або інших областей визначення їх значень. У зв'язку з цим набуває наукової і практичної актуал</w:t>
      </w:r>
      <w:r w:rsidRPr="009C63CD">
        <w:rPr>
          <w:spacing w:val="-6"/>
          <w:sz w:val="28"/>
          <w:szCs w:val="28"/>
          <w:lang w:val="uk-UA" w:eastAsia="uk-UA"/>
        </w:rPr>
        <w:t>ь</w:t>
      </w:r>
      <w:r w:rsidRPr="009C63CD">
        <w:rPr>
          <w:spacing w:val="-6"/>
          <w:sz w:val="28"/>
          <w:szCs w:val="28"/>
          <w:lang w:val="uk-UA" w:eastAsia="uk-UA"/>
        </w:rPr>
        <w:t>ності розробка методів, які дозволяють отримувати нормовані оцінки з урахуванням вимог, які виражають переваги осіб, що використовують результати оцінювання для ухвалення рішень, і зацікавлених в пов'язанні правил оцінки з деякими прагматичними цілями. Такі методи повинні реалізовув</w:t>
      </w:r>
      <w:r w:rsidRPr="009C63CD">
        <w:rPr>
          <w:spacing w:val="-6"/>
          <w:sz w:val="28"/>
          <w:szCs w:val="28"/>
          <w:lang w:val="uk-UA" w:eastAsia="uk-UA"/>
        </w:rPr>
        <w:t>а</w:t>
      </w:r>
      <w:r w:rsidRPr="009C63CD">
        <w:rPr>
          <w:spacing w:val="-6"/>
          <w:sz w:val="28"/>
          <w:szCs w:val="28"/>
          <w:lang w:val="uk-UA" w:eastAsia="uk-UA"/>
        </w:rPr>
        <w:t xml:space="preserve">ти нелінійні або квазілінійні залежності. Найбільш просто нелінійна залежність реалізується при використанні методу кусково-лінійного нормування, яке полягає в тому, що власна область визначення значення </w:t>
      </w:r>
      <w:r w:rsidRPr="009C63CD">
        <w:rPr>
          <w:i/>
          <w:spacing w:val="-6"/>
          <w:sz w:val="28"/>
          <w:szCs w:val="28"/>
          <w:lang w:val="uk-UA" w:eastAsia="uk-UA"/>
        </w:rPr>
        <w:t>X</w:t>
      </w:r>
      <w:r w:rsidRPr="009C63CD">
        <w:rPr>
          <w:spacing w:val="-6"/>
          <w:sz w:val="28"/>
          <w:szCs w:val="28"/>
          <w:lang w:val="uk-UA" w:eastAsia="uk-UA"/>
        </w:rPr>
        <w:t xml:space="preserve"> ненормованого</w:t>
      </w:r>
      <w:r w:rsidRPr="009C63CD">
        <w:rPr>
          <w:b/>
          <w:i/>
          <w:spacing w:val="-6"/>
          <w:sz w:val="28"/>
          <w:szCs w:val="28"/>
          <w:lang w:val="uk-UA" w:eastAsia="uk-UA"/>
        </w:rPr>
        <w:t xml:space="preserve"> </w:t>
      </w:r>
      <w:r w:rsidRPr="009C63CD">
        <w:rPr>
          <w:spacing w:val="-6"/>
          <w:sz w:val="28"/>
          <w:szCs w:val="28"/>
          <w:lang w:val="uk-UA" w:eastAsia="uk-UA"/>
        </w:rPr>
        <w:t xml:space="preserve"> показника з межами </w:t>
      </w:r>
      <w:r w:rsidRPr="009C63CD">
        <w:rPr>
          <w:spacing w:val="-6"/>
          <w:position w:val="-12"/>
          <w:sz w:val="28"/>
          <w:szCs w:val="28"/>
          <w:lang w:val="uk-UA" w:eastAsia="uk-UA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19pt" o:ole="">
            <v:imagedata r:id="rId5" o:title=""/>
          </v:shape>
          <o:OLEObject Type="Embed" ProgID="Equation.DSMT4" ShapeID="_x0000_i1025" DrawAspect="Content" ObjectID="_1495364240" r:id="rId6"/>
        </w:object>
      </w:r>
      <w:r w:rsidRPr="009C63CD">
        <w:rPr>
          <w:spacing w:val="-6"/>
          <w:sz w:val="28"/>
          <w:szCs w:val="28"/>
          <w:lang w:val="uk-UA" w:eastAsia="uk-UA"/>
        </w:rPr>
        <w:t xml:space="preserve"> і </w:t>
      </w:r>
      <w:r w:rsidRPr="009C63CD">
        <w:rPr>
          <w:spacing w:val="-6"/>
          <w:position w:val="-12"/>
          <w:sz w:val="28"/>
          <w:szCs w:val="28"/>
          <w:lang w:val="uk-UA" w:eastAsia="uk-UA"/>
        </w:rPr>
        <w:object w:dxaOrig="680" w:dyaOrig="380">
          <v:shape id="_x0000_i1026" type="#_x0000_t75" style="width:33.95pt;height:19pt" o:ole="">
            <v:imagedata r:id="rId7" o:title=""/>
          </v:shape>
          <o:OLEObject Type="Embed" ProgID="Equation.DSMT4" ShapeID="_x0000_i1026" DrawAspect="Content" ObjectID="_1495364241" r:id="rId8"/>
        </w:object>
      </w:r>
      <w:r w:rsidRPr="009C63CD">
        <w:rPr>
          <w:spacing w:val="-6"/>
          <w:sz w:val="28"/>
          <w:szCs w:val="28"/>
          <w:lang w:val="uk-UA" w:eastAsia="uk-UA"/>
        </w:rPr>
        <w:t xml:space="preserve"> розділяється на декілька прилеглих одна до іншої ділянок, яким з використанням лінійних перетворень ставляться в однозначну відповідність прилеглі одна до іншої ділянки області визначення зн</w:t>
      </w:r>
      <w:r w:rsidRPr="009C63CD">
        <w:rPr>
          <w:spacing w:val="-6"/>
          <w:sz w:val="28"/>
          <w:szCs w:val="28"/>
          <w:lang w:val="uk-UA" w:eastAsia="uk-UA"/>
        </w:rPr>
        <w:t>а</w:t>
      </w:r>
      <w:r w:rsidRPr="009C63CD">
        <w:rPr>
          <w:spacing w:val="-6"/>
          <w:sz w:val="28"/>
          <w:szCs w:val="28"/>
          <w:lang w:val="uk-UA" w:eastAsia="uk-UA"/>
        </w:rPr>
        <w:t xml:space="preserve">чення </w:t>
      </w:r>
      <w:r w:rsidRPr="009C63CD">
        <w:rPr>
          <w:spacing w:val="-6"/>
          <w:position w:val="-4"/>
          <w:sz w:val="28"/>
          <w:szCs w:val="28"/>
          <w:lang w:val="uk-UA" w:eastAsia="uk-UA"/>
        </w:rPr>
        <w:object w:dxaOrig="320" w:dyaOrig="400">
          <v:shape id="_x0000_i1027" type="#_x0000_t75" style="width:16.3pt;height:19.7pt" o:ole="">
            <v:imagedata r:id="rId9" o:title=""/>
          </v:shape>
          <o:OLEObject Type="Embed" ProgID="Equation.DSMT4" ShapeID="_x0000_i1027" DrawAspect="Content" ObjectID="_1495364242" r:id="rId10"/>
        </w:object>
      </w:r>
      <w:r w:rsidRPr="009C63CD">
        <w:rPr>
          <w:spacing w:val="-6"/>
          <w:sz w:val="28"/>
          <w:szCs w:val="28"/>
          <w:lang w:val="uk-UA" w:eastAsia="uk-UA"/>
        </w:rPr>
        <w:t xml:space="preserve"> нормованого показника з межами  </w:t>
      </w:r>
      <w:r w:rsidRPr="009C63CD">
        <w:rPr>
          <w:spacing w:val="-6"/>
          <w:position w:val="-12"/>
          <w:sz w:val="28"/>
          <w:szCs w:val="28"/>
          <w:lang w:val="uk-UA" w:eastAsia="uk-UA"/>
        </w:rPr>
        <w:object w:dxaOrig="1120" w:dyaOrig="480">
          <v:shape id="_x0000_i1028" type="#_x0000_t75" style="width:55.7pt;height:23.75pt" o:ole="">
            <v:imagedata r:id="rId11" o:title=""/>
          </v:shape>
          <o:OLEObject Type="Embed" ProgID="Equation.DSMT4" ShapeID="_x0000_i1028" DrawAspect="Content" ObjectID="_1495364243" r:id="rId12"/>
        </w:object>
      </w:r>
      <w:r w:rsidRPr="009C63CD">
        <w:rPr>
          <w:spacing w:val="-6"/>
          <w:sz w:val="28"/>
          <w:szCs w:val="28"/>
          <w:lang w:val="uk-UA" w:eastAsia="uk-UA"/>
        </w:rPr>
        <w:t xml:space="preserve"> і </w:t>
      </w:r>
      <w:r w:rsidRPr="009C63CD">
        <w:rPr>
          <w:spacing w:val="-6"/>
          <w:position w:val="-12"/>
          <w:sz w:val="28"/>
          <w:szCs w:val="28"/>
          <w:lang w:val="uk-UA" w:eastAsia="uk-UA"/>
        </w:rPr>
        <w:object w:dxaOrig="1180" w:dyaOrig="480">
          <v:shape id="_x0000_i1029" type="#_x0000_t75" style="width:59.1pt;height:23.75pt" o:ole="">
            <v:imagedata r:id="rId13" o:title=""/>
          </v:shape>
          <o:OLEObject Type="Embed" ProgID="Equation.DSMT4" ShapeID="_x0000_i1029" DrawAspect="Content" ObjectID="_1495364244" r:id="rId14"/>
        </w:object>
      </w:r>
      <w:r w:rsidRPr="009C63CD">
        <w:rPr>
          <w:spacing w:val="-6"/>
          <w:sz w:val="28"/>
          <w:szCs w:val="28"/>
          <w:lang w:val="uk-UA" w:eastAsia="uk-UA"/>
        </w:rPr>
        <w:t>.</w:t>
      </w:r>
    </w:p>
    <w:p w:rsidR="003B1F44" w:rsidRPr="00991230" w:rsidRDefault="003B1F44" w:rsidP="003B1F44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sz w:val="28"/>
          <w:szCs w:val="28"/>
          <w:lang w:val="uk-UA" w:eastAsia="uk-UA"/>
        </w:rPr>
      </w:pPr>
      <w:r w:rsidRPr="00991230">
        <w:rPr>
          <w:sz w:val="28"/>
          <w:szCs w:val="28"/>
          <w:lang w:val="uk-UA" w:eastAsia="uk-UA"/>
        </w:rPr>
        <w:t xml:space="preserve">Представлені методи перетворення показників дозволяють </w:t>
      </w:r>
      <w:r w:rsidRPr="00991230">
        <w:rPr>
          <w:sz w:val="28"/>
          <w:szCs w:val="28"/>
          <w:lang w:val="uk-UA"/>
        </w:rPr>
        <w:t xml:space="preserve">забезпечити порівнянність числових значень показників при оцінюванні та </w:t>
      </w:r>
      <w:r w:rsidRPr="00991230">
        <w:rPr>
          <w:sz w:val="28"/>
          <w:szCs w:val="28"/>
          <w:lang w:val="uk-UA" w:eastAsia="uk-UA"/>
        </w:rPr>
        <w:t>отримувати нормовані оцінки з урахуванням вимог, які виражають переваги осіб, які використовують резул</w:t>
      </w:r>
      <w:r w:rsidRPr="00991230">
        <w:rPr>
          <w:sz w:val="28"/>
          <w:szCs w:val="28"/>
          <w:lang w:val="uk-UA" w:eastAsia="uk-UA"/>
        </w:rPr>
        <w:t>ь</w:t>
      </w:r>
      <w:r w:rsidRPr="00991230">
        <w:rPr>
          <w:sz w:val="28"/>
          <w:szCs w:val="28"/>
          <w:lang w:val="uk-UA" w:eastAsia="uk-UA"/>
        </w:rPr>
        <w:t>тати оцінювання для ухвалення рішень і є зацікавленими в пов'язанні правил оцінки з прагматичними ц</w:t>
      </w:r>
      <w:r w:rsidRPr="00991230">
        <w:rPr>
          <w:sz w:val="28"/>
          <w:szCs w:val="28"/>
          <w:lang w:val="uk-UA" w:eastAsia="uk-UA"/>
        </w:rPr>
        <w:t>і</w:t>
      </w:r>
      <w:r w:rsidRPr="00991230">
        <w:rPr>
          <w:sz w:val="28"/>
          <w:szCs w:val="28"/>
          <w:lang w:val="uk-UA" w:eastAsia="uk-UA"/>
        </w:rPr>
        <w:t xml:space="preserve">лями. </w:t>
      </w:r>
    </w:p>
    <w:p w:rsidR="003B1F44" w:rsidRPr="009C63CD" w:rsidRDefault="003B1F44" w:rsidP="003B1F4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firstLine="425"/>
        <w:jc w:val="both"/>
        <w:rPr>
          <w:color w:val="000000"/>
          <w:sz w:val="16"/>
          <w:szCs w:val="16"/>
          <w:lang w:val="uk-UA"/>
        </w:rPr>
      </w:pPr>
    </w:p>
    <w:p w:rsidR="003B1F44" w:rsidRPr="00E97D44" w:rsidRDefault="003B1F44" w:rsidP="003B1F4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991230">
        <w:rPr>
          <w:color w:val="000000"/>
          <w:sz w:val="28"/>
          <w:szCs w:val="28"/>
          <w:lang w:val="uk-UA"/>
        </w:rPr>
        <w:t>Література</w:t>
      </w:r>
    </w:p>
    <w:p w:rsidR="003B1F44" w:rsidRPr="00991230" w:rsidRDefault="003B1F44" w:rsidP="003B1F44">
      <w:pPr>
        <w:numPr>
          <w:ilvl w:val="0"/>
          <w:numId w:val="1"/>
        </w:numPr>
        <w:tabs>
          <w:tab w:val="num" w:pos="900"/>
        </w:tabs>
        <w:suppressAutoHyphens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991230">
        <w:rPr>
          <w:sz w:val="28"/>
          <w:szCs w:val="28"/>
          <w:lang w:val="uk-UA"/>
        </w:rPr>
        <w:t>Долгов</w:t>
      </w:r>
      <w:proofErr w:type="spellEnd"/>
      <w:r w:rsidRPr="00991230">
        <w:rPr>
          <w:sz w:val="28"/>
          <w:szCs w:val="28"/>
          <w:lang w:val="uk-UA"/>
        </w:rPr>
        <w:t xml:space="preserve">, О.І. Коефіцієнтна методика оцінювання навчально-виховного процесу [Текст] // О. І. </w:t>
      </w:r>
      <w:proofErr w:type="spellStart"/>
      <w:r w:rsidRPr="00991230">
        <w:rPr>
          <w:sz w:val="28"/>
          <w:szCs w:val="28"/>
          <w:lang w:val="uk-UA"/>
        </w:rPr>
        <w:t>Долгов</w:t>
      </w:r>
      <w:proofErr w:type="spellEnd"/>
      <w:r w:rsidRPr="00991230">
        <w:rPr>
          <w:sz w:val="28"/>
          <w:szCs w:val="28"/>
          <w:lang w:val="uk-UA"/>
        </w:rPr>
        <w:t>, О. О. Прокопенко, Н. С. Антоненко // Проблеми інжене</w:t>
      </w:r>
      <w:r w:rsidRPr="00991230">
        <w:rPr>
          <w:sz w:val="28"/>
          <w:szCs w:val="28"/>
          <w:lang w:val="uk-UA"/>
        </w:rPr>
        <w:t>р</w:t>
      </w:r>
      <w:r w:rsidRPr="00991230">
        <w:rPr>
          <w:sz w:val="28"/>
          <w:szCs w:val="28"/>
          <w:lang w:val="uk-UA"/>
        </w:rPr>
        <w:t>но-педагогічної освіти. – Харків: УІПА, 2012. – № 37. – С. 202-206.</w:t>
      </w:r>
    </w:p>
    <w:p w:rsidR="003B1F44" w:rsidRPr="009C63CD" w:rsidRDefault="003B1F44" w:rsidP="003B1F44">
      <w:pPr>
        <w:numPr>
          <w:ilvl w:val="0"/>
          <w:numId w:val="1"/>
        </w:numPr>
        <w:tabs>
          <w:tab w:val="num" w:pos="900"/>
        </w:tabs>
        <w:suppressAutoHyphens/>
        <w:ind w:left="0" w:firstLine="540"/>
        <w:jc w:val="both"/>
        <w:rPr>
          <w:spacing w:val="-6"/>
          <w:sz w:val="28"/>
          <w:szCs w:val="28"/>
          <w:lang w:val="uk-UA"/>
        </w:rPr>
      </w:pPr>
      <w:r w:rsidRPr="009C63CD">
        <w:rPr>
          <w:bCs/>
          <w:spacing w:val="-6"/>
          <w:sz w:val="28"/>
          <w:szCs w:val="28"/>
        </w:rPr>
        <w:t>Долгов, А. И.</w:t>
      </w:r>
      <w:r w:rsidRPr="009C63CD">
        <w:rPr>
          <w:spacing w:val="-6"/>
          <w:sz w:val="28"/>
          <w:szCs w:val="28"/>
        </w:rPr>
        <w:t xml:space="preserve"> Обработка показателей в компьютерных методиках оценки образовательного процесса [Текст] / А. И. </w:t>
      </w:r>
      <w:r w:rsidRPr="009C63CD">
        <w:rPr>
          <w:bCs/>
          <w:spacing w:val="-6"/>
          <w:sz w:val="28"/>
          <w:szCs w:val="28"/>
        </w:rPr>
        <w:t>Долгов</w:t>
      </w:r>
      <w:r w:rsidRPr="009C63CD">
        <w:rPr>
          <w:spacing w:val="-6"/>
          <w:sz w:val="28"/>
          <w:szCs w:val="28"/>
        </w:rPr>
        <w:t xml:space="preserve">, А. Ф. </w:t>
      </w:r>
      <w:proofErr w:type="spellStart"/>
      <w:r w:rsidRPr="009C63CD">
        <w:rPr>
          <w:spacing w:val="-6"/>
          <w:sz w:val="28"/>
          <w:szCs w:val="28"/>
        </w:rPr>
        <w:t>Мартыненко</w:t>
      </w:r>
      <w:proofErr w:type="spellEnd"/>
      <w:r w:rsidRPr="009C63CD">
        <w:rPr>
          <w:spacing w:val="-6"/>
          <w:sz w:val="28"/>
          <w:szCs w:val="28"/>
        </w:rPr>
        <w:t xml:space="preserve">, В. В. Преснухин // Программные продукты и системы. – 2012. – </w:t>
      </w:r>
      <w:r w:rsidRPr="009C63CD">
        <w:rPr>
          <w:bCs/>
          <w:spacing w:val="-6"/>
          <w:sz w:val="28"/>
          <w:szCs w:val="28"/>
          <w:lang w:val="uk-UA"/>
        </w:rPr>
        <w:t>№</w:t>
      </w:r>
      <w:r w:rsidRPr="009C63CD">
        <w:rPr>
          <w:bCs/>
          <w:spacing w:val="-6"/>
          <w:sz w:val="28"/>
          <w:szCs w:val="28"/>
        </w:rPr>
        <w:t>1</w:t>
      </w:r>
      <w:r w:rsidRPr="009C63CD">
        <w:rPr>
          <w:spacing w:val="-6"/>
          <w:sz w:val="28"/>
          <w:szCs w:val="28"/>
        </w:rPr>
        <w:t>. – С. 107-111. – ISSN 0236-235X.</w:t>
      </w:r>
    </w:p>
    <w:p w:rsidR="00D15BB4" w:rsidRPr="003B1F44" w:rsidRDefault="00D15BB4">
      <w:pPr>
        <w:rPr>
          <w:lang w:val="uk-UA"/>
        </w:rPr>
      </w:pPr>
    </w:p>
    <w:sectPr w:rsidR="00D15BB4" w:rsidRPr="003B1F44" w:rsidSect="003B1F4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2C9"/>
    <w:multiLevelType w:val="hybridMultilevel"/>
    <w:tmpl w:val="E8409042"/>
    <w:lvl w:ilvl="0" w:tplc="E06AF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1F44"/>
    <w:rsid w:val="0007502A"/>
    <w:rsid w:val="00164619"/>
    <w:rsid w:val="003B1F44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 текст"/>
    <w:basedOn w:val="a"/>
    <w:link w:val="a4"/>
    <w:rsid w:val="003B1F44"/>
    <w:pPr>
      <w:spacing w:line="360" w:lineRule="auto"/>
      <w:ind w:firstLine="720"/>
      <w:jc w:val="both"/>
    </w:pPr>
    <w:rPr>
      <w:bCs/>
      <w:lang w:val="uk-UA"/>
    </w:rPr>
  </w:style>
  <w:style w:type="character" w:customStyle="1" w:styleId="a4">
    <w:name w:val="МОНО текст Знак"/>
    <w:basedOn w:val="a0"/>
    <w:link w:val="a3"/>
    <w:locked/>
    <w:rsid w:val="003B1F4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Основной текст публикации"/>
    <w:basedOn w:val="a"/>
    <w:rsid w:val="003B1F44"/>
    <w:pPr>
      <w:spacing w:line="360" w:lineRule="auto"/>
      <w:ind w:firstLine="567"/>
      <w:jc w:val="both"/>
    </w:pPr>
    <w:rPr>
      <w:rFonts w:ascii="Arial" w:eastAsia="Calibri" w:hAnsi="Arial" w:cs="Arial"/>
      <w:sz w:val="20"/>
      <w:szCs w:val="20"/>
      <w:lang w:val="uk-UA"/>
    </w:rPr>
  </w:style>
  <w:style w:type="paragraph" w:customStyle="1" w:styleId="Iiiaeuiuea">
    <w:name w:val="Ii?iaeuiue&quot;a.?%?."/>
    <w:rsid w:val="003B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2015-06-09T11:09:00Z</dcterms:created>
  <dcterms:modified xsi:type="dcterms:W3CDTF">2015-06-09T11:09:00Z</dcterms:modified>
</cp:coreProperties>
</file>