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1C" w:rsidRPr="00877F6E" w:rsidRDefault="00837C1C" w:rsidP="00837C1C">
      <w:pPr>
        <w:suppressAutoHyphens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Хуторненко</w:t>
      </w:r>
      <w:proofErr w:type="spellEnd"/>
      <w:r>
        <w:rPr>
          <w:b/>
          <w:sz w:val="28"/>
          <w:szCs w:val="28"/>
          <w:lang w:val="uk-UA"/>
        </w:rPr>
        <w:t xml:space="preserve"> С.В., </w:t>
      </w:r>
      <w:proofErr w:type="spellStart"/>
      <w:r w:rsidRPr="00FB6BAF">
        <w:rPr>
          <w:b/>
          <w:sz w:val="28"/>
          <w:szCs w:val="28"/>
          <w:lang w:val="uk-UA"/>
        </w:rPr>
        <w:t>Марющенко</w:t>
      </w:r>
      <w:proofErr w:type="spellEnd"/>
      <w:r>
        <w:rPr>
          <w:b/>
          <w:sz w:val="28"/>
          <w:szCs w:val="28"/>
          <w:lang w:val="uk-UA"/>
        </w:rPr>
        <w:t xml:space="preserve"> В.О.</w:t>
      </w:r>
    </w:p>
    <w:p w:rsidR="00837C1C" w:rsidRPr="00FB6BAF" w:rsidRDefault="00837C1C" w:rsidP="00837C1C">
      <w:pPr>
        <w:suppressAutoHyphens/>
        <w:jc w:val="both"/>
        <w:rPr>
          <w:b/>
          <w:caps/>
          <w:sz w:val="28"/>
          <w:szCs w:val="28"/>
          <w:lang w:val="uk-UA"/>
        </w:rPr>
      </w:pPr>
      <w:r w:rsidRPr="00FB6BAF">
        <w:rPr>
          <w:b/>
          <w:caps/>
          <w:sz w:val="28"/>
          <w:szCs w:val="28"/>
          <w:lang w:val="uk-UA"/>
        </w:rPr>
        <w:t>Математична модель п’єзоелементу з градієнтом поля збудження у плоскості елемента</w:t>
      </w:r>
    </w:p>
    <w:p w:rsidR="00837C1C" w:rsidRDefault="00837C1C" w:rsidP="00837C1C">
      <w:pPr>
        <w:suppressAutoHyphens/>
        <w:ind w:firstLine="540"/>
        <w:jc w:val="both"/>
        <w:rPr>
          <w:sz w:val="28"/>
          <w:szCs w:val="28"/>
          <w:lang w:val="uk-UA"/>
        </w:rPr>
      </w:pPr>
      <w:r w:rsidRPr="00C35F07">
        <w:rPr>
          <w:sz w:val="28"/>
          <w:szCs w:val="28"/>
          <w:lang w:val="uk-UA"/>
        </w:rPr>
        <w:t>Вимоги до параметрів генератори сигналів з кварцовою стабілізацією</w:t>
      </w:r>
      <w:r w:rsidRPr="001179D8">
        <w:rPr>
          <w:sz w:val="28"/>
          <w:szCs w:val="28"/>
          <w:lang w:val="uk-UA"/>
        </w:rPr>
        <w:t xml:space="preserve"> частоти</w:t>
      </w:r>
      <w:r>
        <w:rPr>
          <w:sz w:val="28"/>
          <w:szCs w:val="28"/>
          <w:lang w:val="uk-UA"/>
        </w:rPr>
        <w:t xml:space="preserve"> постійно зростають </w:t>
      </w:r>
      <w:r w:rsidRPr="00F95026">
        <w:rPr>
          <w:sz w:val="28"/>
          <w:szCs w:val="28"/>
          <w:lang w:val="uk-UA"/>
        </w:rPr>
        <w:t>[1].</w:t>
      </w:r>
      <w:r>
        <w:rPr>
          <w:sz w:val="28"/>
          <w:szCs w:val="28"/>
          <w:lang w:val="uk-UA"/>
        </w:rPr>
        <w:t xml:space="preserve"> Особливо актуальною є задача зменшення фазових шумів керованих за частотою генераторів і фільтрів. Це вимагає заміну зовнішнього для кварцового резонатора елемента перебудови частоти, наприклад варикапа, елементом у самому резонаторі. Перспективним направленням керування частотою кварцового резонатора є створення та керування градієнтним полем збудження резон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тора </w:t>
      </w:r>
      <w:r w:rsidRPr="00C35F07">
        <w:rPr>
          <w:sz w:val="28"/>
          <w:szCs w:val="28"/>
        </w:rPr>
        <w:t>[2].</w:t>
      </w:r>
      <w:r>
        <w:rPr>
          <w:sz w:val="28"/>
          <w:szCs w:val="28"/>
          <w:lang w:val="uk-UA"/>
        </w:rPr>
        <w:t xml:space="preserve"> При цьому це поле має градієнт амплітуди у плоскості кристалічного елемента резонатора, а також ненульові похідні амплітуди збудження від координати довжини елемента.</w:t>
      </w:r>
    </w:p>
    <w:p w:rsidR="00837C1C" w:rsidRDefault="00837C1C" w:rsidP="00837C1C">
      <w:pPr>
        <w:suppressAutoHyphens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виконано моделювання основних параметрів кварцового резонатора на основі математичної моделі: залежність хвильового числа від частоти, </w:t>
      </w:r>
      <w:proofErr w:type="spellStart"/>
      <w:r>
        <w:rPr>
          <w:sz w:val="28"/>
          <w:szCs w:val="28"/>
          <w:lang w:val="uk-UA"/>
        </w:rPr>
        <w:t>амплітудочастотна</w:t>
      </w:r>
      <w:proofErr w:type="spellEnd"/>
      <w:r>
        <w:rPr>
          <w:sz w:val="28"/>
          <w:szCs w:val="28"/>
          <w:lang w:val="uk-UA"/>
        </w:rPr>
        <w:t xml:space="preserve"> та фазочастотна характеристика та провідність резонатора </w:t>
      </w:r>
      <w:r w:rsidRPr="00C35F07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3</w:t>
      </w:r>
      <w:r w:rsidRPr="00C35F07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</w:t>
      </w:r>
    </w:p>
    <w:p w:rsidR="00837C1C" w:rsidRPr="00AC1E50" w:rsidRDefault="00837C1C" w:rsidP="00837C1C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Моделювання виконано у програмі </w:t>
      </w:r>
      <w:proofErr w:type="spellStart"/>
      <w:r>
        <w:rPr>
          <w:sz w:val="28"/>
          <w:szCs w:val="28"/>
          <w:lang w:val="en-US"/>
        </w:rPr>
        <w:t>Matlab</w:t>
      </w:r>
      <w:proofErr w:type="spellEnd"/>
      <w:r w:rsidRPr="00AC1E50">
        <w:rPr>
          <w:sz w:val="28"/>
          <w:szCs w:val="28"/>
        </w:rPr>
        <w:t xml:space="preserve"> 7 </w:t>
      </w:r>
      <w:r w:rsidRPr="00C35F07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4</w:t>
      </w:r>
      <w:r w:rsidRPr="00C35F07">
        <w:rPr>
          <w:sz w:val="28"/>
          <w:szCs w:val="28"/>
        </w:rPr>
        <w:t>]</w:t>
      </w:r>
      <w:r w:rsidRPr="00AC1E50">
        <w:rPr>
          <w:sz w:val="28"/>
          <w:szCs w:val="28"/>
        </w:rPr>
        <w:t>.</w:t>
      </w:r>
    </w:p>
    <w:p w:rsidR="00837C1C" w:rsidRPr="00F95026" w:rsidRDefault="00837C1C" w:rsidP="00837C1C">
      <w:pPr>
        <w:suppressAutoHyphens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Аналізуються результати моделювання та обговорюється можливість застосування такого керованого за частотою кварцового резонатора у генераторах і філь</w:t>
      </w:r>
      <w:r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рах з керуванням частоти та фази сигналу.</w:t>
      </w:r>
    </w:p>
    <w:p w:rsidR="00837C1C" w:rsidRPr="00F95026" w:rsidRDefault="00837C1C" w:rsidP="00837C1C">
      <w:pPr>
        <w:suppressAutoHyphens/>
        <w:ind w:firstLine="540"/>
        <w:jc w:val="both"/>
        <w:rPr>
          <w:sz w:val="28"/>
          <w:szCs w:val="28"/>
          <w:lang w:val="uk-UA"/>
        </w:rPr>
      </w:pPr>
    </w:p>
    <w:p w:rsidR="00837C1C" w:rsidRPr="00F95026" w:rsidRDefault="00837C1C" w:rsidP="00837C1C">
      <w:pPr>
        <w:suppressAutoHyphens/>
        <w:ind w:firstLine="540"/>
        <w:rPr>
          <w:b/>
          <w:color w:val="000000"/>
          <w:sz w:val="28"/>
          <w:szCs w:val="28"/>
          <w:lang w:val="uk-UA"/>
        </w:rPr>
      </w:pPr>
      <w:r w:rsidRPr="00F95026">
        <w:rPr>
          <w:b/>
          <w:color w:val="000000"/>
          <w:sz w:val="28"/>
          <w:szCs w:val="28"/>
          <w:lang w:val="uk-UA"/>
        </w:rPr>
        <w:t>Література:</w:t>
      </w:r>
    </w:p>
    <w:p w:rsidR="00837C1C" w:rsidRPr="00593EAC" w:rsidRDefault="00837C1C" w:rsidP="00837C1C">
      <w:pPr>
        <w:pStyle w:val="a3"/>
        <w:widowControl w:val="0"/>
        <w:suppressAutoHyphens/>
        <w:spacing w:before="0" w:after="0"/>
        <w:ind w:left="0" w:right="0" w:firstLine="540"/>
        <w:rPr>
          <w:rFonts w:ascii="Times New Roman" w:hAnsi="Times New Roman"/>
          <w:color w:val="auto"/>
          <w:sz w:val="28"/>
          <w:szCs w:val="28"/>
          <w:lang w:val="uk-UA"/>
        </w:rPr>
      </w:pPr>
      <w:r w:rsidRPr="00F95026">
        <w:rPr>
          <w:sz w:val="28"/>
          <w:szCs w:val="28"/>
          <w:lang w:val="uk-UA"/>
        </w:rPr>
        <w:t xml:space="preserve">1. </w:t>
      </w:r>
      <w:proofErr w:type="spellStart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>Альтшуллер</w:t>
      </w:r>
      <w:proofErr w:type="spellEnd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 xml:space="preserve"> Г.Б., </w:t>
      </w:r>
      <w:proofErr w:type="spellStart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>Елфимов</w:t>
      </w:r>
      <w:proofErr w:type="spellEnd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 xml:space="preserve"> Н.Н., </w:t>
      </w:r>
      <w:proofErr w:type="spellStart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>Шакулин</w:t>
      </w:r>
      <w:proofErr w:type="spellEnd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 xml:space="preserve"> В.Г. </w:t>
      </w:r>
      <w:proofErr w:type="spellStart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>Кварцевые</w:t>
      </w:r>
      <w:proofErr w:type="spellEnd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>генераторы</w:t>
      </w:r>
      <w:proofErr w:type="spellEnd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 xml:space="preserve">: Справ. </w:t>
      </w:r>
      <w:proofErr w:type="spellStart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>пособие.-</w:t>
      </w:r>
      <w:proofErr w:type="spellEnd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 xml:space="preserve"> М.: </w:t>
      </w:r>
      <w:proofErr w:type="spellStart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>Радио</w:t>
      </w:r>
      <w:proofErr w:type="spellEnd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 xml:space="preserve"> и </w:t>
      </w:r>
      <w:proofErr w:type="spellStart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>связь</w:t>
      </w:r>
      <w:proofErr w:type="spellEnd"/>
      <w:r w:rsidRPr="0076159A">
        <w:rPr>
          <w:rFonts w:ascii="Times New Roman" w:hAnsi="Times New Roman"/>
          <w:color w:val="auto"/>
          <w:sz w:val="28"/>
          <w:szCs w:val="28"/>
          <w:lang w:val="uk-UA"/>
        </w:rPr>
        <w:t>, 1984.- 232 с.</w:t>
      </w:r>
    </w:p>
    <w:p w:rsidR="00837C1C" w:rsidRDefault="00837C1C" w:rsidP="00837C1C">
      <w:pPr>
        <w:pStyle w:val="a3"/>
        <w:widowControl w:val="0"/>
        <w:suppressAutoHyphens/>
        <w:spacing w:before="0" w:after="0"/>
        <w:ind w:left="0" w:right="0" w:firstLine="540"/>
        <w:rPr>
          <w:rFonts w:ascii="Times New Roman" w:hAnsi="Times New Roman"/>
          <w:sz w:val="28"/>
          <w:szCs w:val="28"/>
          <w:lang w:val="uk-UA"/>
        </w:rPr>
      </w:pPr>
      <w:r w:rsidRPr="007B34D0">
        <w:rPr>
          <w:sz w:val="28"/>
          <w:szCs w:val="28"/>
          <w:lang w:val="uk-UA"/>
        </w:rPr>
        <w:t xml:space="preserve">2. </w:t>
      </w:r>
      <w:r w:rsidRPr="00D623BB">
        <w:rPr>
          <w:sz w:val="28"/>
          <w:szCs w:val="28"/>
          <w:lang w:val="uk-UA"/>
        </w:rPr>
        <w:t xml:space="preserve">С.В. </w:t>
      </w:r>
      <w:proofErr w:type="spellStart"/>
      <w:r w:rsidRPr="00D623BB">
        <w:rPr>
          <w:sz w:val="28"/>
          <w:szCs w:val="28"/>
          <w:lang w:val="uk-UA"/>
        </w:rPr>
        <w:t>Хуторненко</w:t>
      </w:r>
      <w:proofErr w:type="spellEnd"/>
      <w:r w:rsidRPr="00D623BB">
        <w:rPr>
          <w:sz w:val="28"/>
          <w:szCs w:val="28"/>
          <w:lang w:val="uk-UA"/>
        </w:rPr>
        <w:t xml:space="preserve">. Керування частотою </w:t>
      </w:r>
      <w:proofErr w:type="spellStart"/>
      <w:r w:rsidRPr="00D623BB">
        <w:rPr>
          <w:sz w:val="28"/>
          <w:szCs w:val="28"/>
          <w:lang w:val="uk-UA"/>
        </w:rPr>
        <w:t>п’єзорезонансної</w:t>
      </w:r>
      <w:proofErr w:type="spellEnd"/>
      <w:r w:rsidRPr="00D623BB">
        <w:rPr>
          <w:sz w:val="28"/>
          <w:szCs w:val="28"/>
          <w:lang w:val="uk-UA"/>
        </w:rPr>
        <w:t xml:space="preserve"> коливальної системи градієнтом поля збудження / </w:t>
      </w:r>
      <w:proofErr w:type="spellStart"/>
      <w:r w:rsidRPr="00D623BB">
        <w:rPr>
          <w:sz w:val="28"/>
          <w:szCs w:val="28"/>
          <w:lang w:val="uk-UA"/>
        </w:rPr>
        <w:t>Васильчук</w:t>
      </w:r>
      <w:proofErr w:type="spellEnd"/>
      <w:r w:rsidRPr="00D623BB">
        <w:rPr>
          <w:sz w:val="28"/>
          <w:szCs w:val="28"/>
          <w:lang w:val="uk-UA"/>
        </w:rPr>
        <w:t xml:space="preserve"> Д.П., Семенець Д.А. // Наука і техніка Повітряних Сил Збройних Сил України. – Харків: Харківський університет Повітряних Сил імені Івана </w:t>
      </w:r>
      <w:proofErr w:type="spellStart"/>
      <w:r w:rsidRPr="00D623BB">
        <w:rPr>
          <w:sz w:val="28"/>
          <w:szCs w:val="28"/>
          <w:lang w:val="uk-UA"/>
        </w:rPr>
        <w:t>Кож</w:t>
      </w:r>
      <w:r w:rsidRPr="00D623BB">
        <w:rPr>
          <w:sz w:val="28"/>
          <w:szCs w:val="28"/>
          <w:lang w:val="uk-UA"/>
        </w:rPr>
        <w:t>е</w:t>
      </w:r>
      <w:r w:rsidRPr="00D623BB">
        <w:rPr>
          <w:sz w:val="28"/>
          <w:szCs w:val="28"/>
          <w:lang w:val="uk-UA"/>
        </w:rPr>
        <w:t>дуба</w:t>
      </w:r>
      <w:proofErr w:type="spellEnd"/>
      <w:r w:rsidRPr="00D623BB">
        <w:rPr>
          <w:sz w:val="28"/>
          <w:szCs w:val="28"/>
          <w:lang w:val="uk-UA"/>
        </w:rPr>
        <w:t xml:space="preserve">., 2014. - №4(17)’2014. – С. 56-59. </w:t>
      </w:r>
    </w:p>
    <w:p w:rsidR="00837C1C" w:rsidRPr="00C52A0B" w:rsidRDefault="00837C1C" w:rsidP="00837C1C">
      <w:pPr>
        <w:pStyle w:val="a3"/>
        <w:widowControl w:val="0"/>
        <w:suppressAutoHyphens/>
        <w:spacing w:before="0" w:after="0"/>
        <w:ind w:left="0" w:right="0" w:firstLine="540"/>
        <w:rPr>
          <w:sz w:val="28"/>
          <w:szCs w:val="28"/>
          <w:lang w:val="uk-UA"/>
        </w:rPr>
      </w:pPr>
      <w:r w:rsidRPr="00C52A0B">
        <w:rPr>
          <w:sz w:val="28"/>
          <w:szCs w:val="28"/>
          <w:lang w:val="uk-UA"/>
        </w:rPr>
        <w:t xml:space="preserve">3. Лебідь А.Г. Модель </w:t>
      </w:r>
      <w:proofErr w:type="spellStart"/>
      <w:r w:rsidRPr="00C52A0B">
        <w:rPr>
          <w:sz w:val="28"/>
          <w:szCs w:val="28"/>
          <w:lang w:val="uk-UA"/>
        </w:rPr>
        <w:t>толщинных</w:t>
      </w:r>
      <w:proofErr w:type="spellEnd"/>
      <w:r w:rsidRPr="00C52A0B">
        <w:rPr>
          <w:sz w:val="28"/>
          <w:szCs w:val="28"/>
          <w:lang w:val="uk-UA"/>
        </w:rPr>
        <w:t xml:space="preserve"> </w:t>
      </w:r>
      <w:proofErr w:type="spellStart"/>
      <w:r w:rsidRPr="00C52A0B">
        <w:rPr>
          <w:sz w:val="28"/>
          <w:szCs w:val="28"/>
          <w:lang w:val="uk-UA"/>
        </w:rPr>
        <w:t>колебаний</w:t>
      </w:r>
      <w:proofErr w:type="spellEnd"/>
      <w:r w:rsidRPr="00C52A0B">
        <w:rPr>
          <w:sz w:val="28"/>
          <w:szCs w:val="28"/>
          <w:lang w:val="uk-UA"/>
        </w:rPr>
        <w:t xml:space="preserve"> </w:t>
      </w:r>
      <w:proofErr w:type="spellStart"/>
      <w:r w:rsidRPr="00C52A0B">
        <w:rPr>
          <w:sz w:val="28"/>
          <w:szCs w:val="28"/>
          <w:lang w:val="uk-UA"/>
        </w:rPr>
        <w:t>пьезоэлектрических</w:t>
      </w:r>
      <w:proofErr w:type="spellEnd"/>
      <w:r w:rsidRPr="00C52A0B">
        <w:rPr>
          <w:sz w:val="28"/>
          <w:szCs w:val="28"/>
          <w:lang w:val="uk-UA"/>
        </w:rPr>
        <w:t xml:space="preserve"> пластин с </w:t>
      </w:r>
      <w:proofErr w:type="spellStart"/>
      <w:r w:rsidRPr="00C52A0B">
        <w:rPr>
          <w:sz w:val="28"/>
          <w:szCs w:val="28"/>
          <w:lang w:val="uk-UA"/>
        </w:rPr>
        <w:t>градиентным</w:t>
      </w:r>
      <w:proofErr w:type="spellEnd"/>
      <w:r w:rsidRPr="00C52A0B">
        <w:rPr>
          <w:sz w:val="28"/>
          <w:szCs w:val="28"/>
          <w:lang w:val="uk-UA"/>
        </w:rPr>
        <w:t xml:space="preserve"> полем </w:t>
      </w:r>
      <w:proofErr w:type="spellStart"/>
      <w:r w:rsidRPr="00C52A0B">
        <w:rPr>
          <w:sz w:val="28"/>
          <w:szCs w:val="28"/>
          <w:lang w:val="uk-UA"/>
        </w:rPr>
        <w:t>управления</w:t>
      </w:r>
      <w:proofErr w:type="spellEnd"/>
      <w:r w:rsidRPr="00C52A0B">
        <w:rPr>
          <w:sz w:val="28"/>
          <w:szCs w:val="28"/>
          <w:lang w:val="uk-UA"/>
        </w:rPr>
        <w:t xml:space="preserve"> / </w:t>
      </w:r>
      <w:proofErr w:type="spellStart"/>
      <w:r w:rsidRPr="00C52A0B">
        <w:rPr>
          <w:sz w:val="28"/>
          <w:szCs w:val="28"/>
          <w:lang w:val="uk-UA"/>
        </w:rPr>
        <w:t>Воєйков</w:t>
      </w:r>
      <w:proofErr w:type="spellEnd"/>
      <w:r w:rsidRPr="00C52A0B">
        <w:rPr>
          <w:sz w:val="28"/>
          <w:szCs w:val="28"/>
          <w:lang w:val="uk-UA"/>
        </w:rPr>
        <w:t xml:space="preserve"> А.М., </w:t>
      </w:r>
      <w:proofErr w:type="spellStart"/>
      <w:r w:rsidRPr="00C52A0B">
        <w:rPr>
          <w:sz w:val="28"/>
          <w:szCs w:val="28"/>
          <w:lang w:val="uk-UA"/>
        </w:rPr>
        <w:t>Васильчук</w:t>
      </w:r>
      <w:proofErr w:type="spellEnd"/>
      <w:r w:rsidRPr="00C52A0B">
        <w:rPr>
          <w:sz w:val="28"/>
          <w:szCs w:val="28"/>
          <w:lang w:val="uk-UA"/>
        </w:rPr>
        <w:t xml:space="preserve"> Д.П. // Наукові праці Донецького національного технічного університету. Серія обчислювальна техніка та автоматизація. – Донецьк: </w:t>
      </w:r>
      <w:proofErr w:type="spellStart"/>
      <w:r w:rsidRPr="00C52A0B">
        <w:rPr>
          <w:sz w:val="28"/>
          <w:szCs w:val="28"/>
          <w:lang w:val="uk-UA"/>
        </w:rPr>
        <w:t>ДонНТУ</w:t>
      </w:r>
      <w:proofErr w:type="spellEnd"/>
      <w:r w:rsidRPr="00C52A0B">
        <w:rPr>
          <w:sz w:val="28"/>
          <w:szCs w:val="28"/>
          <w:lang w:val="uk-UA"/>
        </w:rPr>
        <w:t xml:space="preserve">, 2013 - №2(25)’2013. – С. 239-245.  </w:t>
      </w:r>
    </w:p>
    <w:p w:rsidR="00837C1C" w:rsidRPr="007B34D0" w:rsidRDefault="00837C1C" w:rsidP="00837C1C">
      <w:pPr>
        <w:pStyle w:val="a3"/>
        <w:widowControl w:val="0"/>
        <w:suppressAutoHyphens/>
        <w:spacing w:before="0" w:after="0"/>
        <w:ind w:left="0" w:right="0" w:firstLine="540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7B34D0">
        <w:rPr>
          <w:sz w:val="28"/>
          <w:szCs w:val="28"/>
          <w:lang w:val="uk-UA"/>
        </w:rPr>
        <w:t xml:space="preserve">. </w:t>
      </w:r>
      <w:proofErr w:type="spellStart"/>
      <w:r w:rsidRPr="007B34D0">
        <w:rPr>
          <w:sz w:val="28"/>
          <w:szCs w:val="28"/>
          <w:lang w:val="uk-UA"/>
        </w:rPr>
        <w:t>Лазарев</w:t>
      </w:r>
      <w:proofErr w:type="spellEnd"/>
      <w:r w:rsidRPr="007B34D0">
        <w:rPr>
          <w:sz w:val="28"/>
          <w:szCs w:val="28"/>
          <w:lang w:val="uk-UA"/>
        </w:rPr>
        <w:t xml:space="preserve"> Ю.В. </w:t>
      </w:r>
      <w:proofErr w:type="spellStart"/>
      <w:r w:rsidRPr="007B34D0">
        <w:rPr>
          <w:sz w:val="28"/>
          <w:szCs w:val="28"/>
          <w:lang w:val="uk-UA"/>
        </w:rPr>
        <w:t>Моделирование</w:t>
      </w:r>
      <w:proofErr w:type="spellEnd"/>
      <w:r w:rsidRPr="007B34D0">
        <w:rPr>
          <w:sz w:val="28"/>
          <w:szCs w:val="28"/>
          <w:lang w:val="uk-UA"/>
        </w:rPr>
        <w:t xml:space="preserve"> </w:t>
      </w:r>
      <w:proofErr w:type="spellStart"/>
      <w:r w:rsidRPr="007B34D0">
        <w:rPr>
          <w:sz w:val="28"/>
          <w:szCs w:val="28"/>
          <w:lang w:val="uk-UA"/>
        </w:rPr>
        <w:t>процессов</w:t>
      </w:r>
      <w:proofErr w:type="spellEnd"/>
      <w:r w:rsidRPr="007B34D0">
        <w:rPr>
          <w:sz w:val="28"/>
          <w:szCs w:val="28"/>
          <w:lang w:val="uk-UA"/>
        </w:rPr>
        <w:t xml:space="preserve"> и систем в MATLAB. </w:t>
      </w:r>
      <w:proofErr w:type="spellStart"/>
      <w:r w:rsidRPr="007B34D0">
        <w:rPr>
          <w:sz w:val="28"/>
          <w:szCs w:val="28"/>
          <w:lang w:val="uk-UA"/>
        </w:rPr>
        <w:t>Учебный</w:t>
      </w:r>
      <w:proofErr w:type="spellEnd"/>
      <w:r w:rsidRPr="007B34D0">
        <w:rPr>
          <w:sz w:val="28"/>
          <w:szCs w:val="28"/>
          <w:lang w:val="uk-UA"/>
        </w:rPr>
        <w:t xml:space="preserve"> курс. </w:t>
      </w:r>
      <w:proofErr w:type="spellStart"/>
      <w:r w:rsidRPr="007B34D0">
        <w:rPr>
          <w:sz w:val="28"/>
          <w:szCs w:val="28"/>
          <w:lang w:val="uk-UA"/>
        </w:rPr>
        <w:t>Киев</w:t>
      </w:r>
      <w:proofErr w:type="spellEnd"/>
      <w:r w:rsidRPr="007B34D0">
        <w:rPr>
          <w:sz w:val="28"/>
          <w:szCs w:val="28"/>
          <w:lang w:val="uk-UA"/>
        </w:rPr>
        <w:t xml:space="preserve">: </w:t>
      </w:r>
      <w:proofErr w:type="spellStart"/>
      <w:r w:rsidRPr="007B34D0">
        <w:rPr>
          <w:sz w:val="28"/>
          <w:szCs w:val="28"/>
          <w:lang w:val="uk-UA"/>
        </w:rPr>
        <w:t>Издательская</w:t>
      </w:r>
      <w:proofErr w:type="spellEnd"/>
      <w:r w:rsidRPr="007B34D0">
        <w:rPr>
          <w:sz w:val="28"/>
          <w:szCs w:val="28"/>
          <w:lang w:val="uk-UA"/>
        </w:rPr>
        <w:t xml:space="preserve"> </w:t>
      </w:r>
      <w:proofErr w:type="spellStart"/>
      <w:r w:rsidRPr="007B34D0">
        <w:rPr>
          <w:sz w:val="28"/>
          <w:szCs w:val="28"/>
          <w:lang w:val="uk-UA"/>
        </w:rPr>
        <w:t>группа</w:t>
      </w:r>
      <w:proofErr w:type="spellEnd"/>
      <w:r w:rsidRPr="007B34D0">
        <w:rPr>
          <w:sz w:val="28"/>
          <w:szCs w:val="28"/>
          <w:lang w:val="uk-UA"/>
        </w:rPr>
        <w:t xml:space="preserve"> BHV, 2005. — 512 с.</w:t>
      </w:r>
    </w:p>
    <w:p w:rsidR="00D15BB4" w:rsidRPr="00837C1C" w:rsidRDefault="00D15BB4">
      <w:pPr>
        <w:rPr>
          <w:lang w:val="uk-UA"/>
        </w:rPr>
      </w:pPr>
    </w:p>
    <w:sectPr w:rsidR="00D15BB4" w:rsidRPr="00837C1C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C1C"/>
    <w:rsid w:val="0007502A"/>
    <w:rsid w:val="00164619"/>
    <w:rsid w:val="003A49E3"/>
    <w:rsid w:val="00837C1C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. текст"/>
    <w:rsid w:val="00837C1C"/>
    <w:pPr>
      <w:autoSpaceDE w:val="0"/>
      <w:autoSpaceDN w:val="0"/>
      <w:spacing w:before="1" w:after="1" w:line="240" w:lineRule="auto"/>
      <w:ind w:left="1" w:right="1" w:firstLine="482"/>
      <w:jc w:val="both"/>
    </w:pPr>
    <w:rPr>
      <w:rFonts w:ascii="Journal" w:eastAsia="Times New Roman" w:hAnsi="Journal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2015-06-10T06:08:00Z</dcterms:created>
  <dcterms:modified xsi:type="dcterms:W3CDTF">2015-06-10T06:09:00Z</dcterms:modified>
</cp:coreProperties>
</file>