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4" w:rsidRPr="002B6F2B" w:rsidRDefault="005E4E64" w:rsidP="005E4E64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Хуторненко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С.В., Марченко В.А.</w:t>
      </w:r>
    </w:p>
    <w:p w:rsidR="005E4E64" w:rsidRPr="002B6F2B" w:rsidRDefault="005E4E64" w:rsidP="005E4E64">
      <w:pPr>
        <w:pStyle w:val="a3"/>
        <w:suppressAutoHyphens/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B6F2B">
        <w:rPr>
          <w:rFonts w:ascii="Times New Roman" w:hAnsi="Times New Roman"/>
          <w:b/>
          <w:sz w:val="28"/>
          <w:szCs w:val="28"/>
        </w:rPr>
        <w:t>ИМИТАЦИОННОЕ МОДЕЛИРОВАНИЕ АВТОГЕНЕРАТОРА НА ОСНОВЕ Ц</w:t>
      </w:r>
      <w:r>
        <w:rPr>
          <w:rFonts w:ascii="Times New Roman" w:hAnsi="Times New Roman"/>
          <w:b/>
          <w:sz w:val="28"/>
          <w:szCs w:val="28"/>
        </w:rPr>
        <w:t>ИФРОВОГО СИГНАЛЬНОГО ПРОЦЕССОРА</w:t>
      </w:r>
    </w:p>
    <w:p w:rsidR="005E4E64" w:rsidRPr="00CA114F" w:rsidRDefault="005E4E64" w:rsidP="005E4E64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3399155</wp:posOffset>
            </wp:positionH>
            <wp:positionV relativeFrom="margin">
              <wp:posOffset>2585720</wp:posOffset>
            </wp:positionV>
            <wp:extent cx="3153410" cy="1478915"/>
            <wp:effectExtent l="19050" t="0" r="8890" b="0"/>
            <wp:wrapSquare wrapText="bothSides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47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114F">
        <w:rPr>
          <w:rFonts w:ascii="Times New Roman" w:hAnsi="Times New Roman"/>
          <w:color w:val="auto"/>
          <w:sz w:val="28"/>
          <w:szCs w:val="28"/>
        </w:rPr>
        <w:t xml:space="preserve">Принцип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работы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автогенератора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заключается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в том,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что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источник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энергии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через резонатор,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посредством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переходного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колебательного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процесса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воздействует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активный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элемент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. Для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этого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необходимо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чтобы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источник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энергии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обязательно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был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включен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Активный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элемент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превращает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энергию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источника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энергию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колебаний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которые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передаются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в резонатор.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Амплитуда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колебаний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увеличивается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при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выполнении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условия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самовозбуждения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генератора —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мощность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которую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потребляет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резонатор,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меньше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мощности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активного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элемента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Возрастающая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амплитуда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приводит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к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энергетическому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балансу.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Активный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элемент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с ростом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амплитуды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становится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нелинейным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и таким образом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приостанавливает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возрастание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отдаваемой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мощности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Это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приводит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к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уравновешиванию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отдаваемой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потребляемой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мощности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Если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малые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отклонения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не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влияют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на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равновесие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, то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происходит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установка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стационарного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режима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колебаний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. Частота и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амплитуда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колебаний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не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изменяются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во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времени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характеризуются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параметрами активного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элемента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колебательной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системы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,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происходящей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автогенераторе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.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Именно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эта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характеристика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отличает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автогенераторы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от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каких-либо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 xml:space="preserve"> других </w:t>
      </w:r>
      <w:proofErr w:type="spellStart"/>
      <w:r w:rsidRPr="00CA114F">
        <w:rPr>
          <w:rFonts w:ascii="Times New Roman" w:hAnsi="Times New Roman"/>
          <w:color w:val="auto"/>
          <w:sz w:val="28"/>
          <w:szCs w:val="28"/>
        </w:rPr>
        <w:t>каскадов</w:t>
      </w:r>
      <w:proofErr w:type="spellEnd"/>
      <w:r w:rsidRPr="00CA114F">
        <w:rPr>
          <w:rFonts w:ascii="Times New Roman" w:hAnsi="Times New Roman"/>
          <w:color w:val="auto"/>
          <w:sz w:val="28"/>
          <w:szCs w:val="28"/>
        </w:rPr>
        <w:t> </w:t>
      </w:r>
      <w:proofErr w:type="spellStart"/>
      <w:r w:rsidRPr="002B6F2B">
        <w:fldChar w:fldCharType="begin"/>
      </w:r>
      <w:r w:rsidRPr="002B6F2B">
        <w:instrText>HYPERLINK "http://enciklopediya-tehniki.ru/promyshlennost-na-r/radioperedatchik.html" \t "_blank"</w:instrText>
      </w:r>
      <w:r w:rsidRPr="002B6F2B">
        <w:fldChar w:fldCharType="separate"/>
      </w:r>
      <w:r w:rsidRPr="002B6F2B">
        <w:rPr>
          <w:rStyle w:val="a5"/>
          <w:rFonts w:ascii="Times New Roman" w:hAnsi="Times New Roman"/>
          <w:color w:val="auto"/>
          <w:sz w:val="28"/>
          <w:szCs w:val="28"/>
        </w:rPr>
        <w:t>радиопередатчиков</w:t>
      </w:r>
      <w:proofErr w:type="spellEnd"/>
      <w:r w:rsidRPr="002B6F2B">
        <w:fldChar w:fldCharType="end"/>
      </w:r>
      <w:r w:rsidRPr="00CA114F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имитационного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моделирования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выбор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программного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продукта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падает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MatLab</w:t>
      </w:r>
      <w:proofErr w:type="spellEnd"/>
      <w:r w:rsidRPr="00CA114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Simulink</w:t>
      </w:r>
      <w:proofErr w:type="spellEnd"/>
      <w:r w:rsidRPr="00CA114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E4E64" w:rsidRPr="005E4E64" w:rsidRDefault="005E4E64" w:rsidP="005E4E64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Интерактивная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среда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Simulink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позволяет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использовать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уже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готовые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библиотеки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блоков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для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моделирования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электросиловых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механических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гидравлических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систем, а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также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применять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развитый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модельно-ориентированный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подход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при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разработке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систем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управления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средств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цифровой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связи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устройств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реального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времени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2B6F2B"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  <w:t xml:space="preserve"> </w:t>
      </w:r>
    </w:p>
    <w:p w:rsidR="005E4E64" w:rsidRPr="005E4E64" w:rsidRDefault="005E4E64" w:rsidP="005E4E64">
      <w:pPr>
        <w:pStyle w:val="a3"/>
        <w:suppressAutoHyphens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  <w:lang w:val="ru-RU"/>
        </w:rPr>
      </w:pP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Дополнительные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пакеты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расширения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Simulink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позволяют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решать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весь спектр задач от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разработки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концепции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модели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до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тестирования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проверки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генерации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кода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аппаратной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реализации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.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Simulink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интегрирован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среду</w:t>
      </w:r>
      <w:proofErr w:type="spellEnd"/>
      <w:r w:rsidRPr="004F11A2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5" w:tgtFrame="_blank" w:history="1">
        <w:r w:rsidRPr="004F11A2">
          <w:rPr>
            <w:rStyle w:val="a5"/>
            <w:rFonts w:ascii="Times New Roman" w:hAnsi="Times New Roman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MATLAB</w:t>
        </w:r>
      </w:hyperlink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что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позволят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использовать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встроенные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математические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алгоритмы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,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мощные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средства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обработки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данных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научную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графику</w:t>
      </w:r>
      <w:proofErr w:type="spellEnd"/>
      <w:r w:rsidRPr="004F11A2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Pr="004F11A2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</w:p>
    <w:p w:rsidR="005E4E64" w:rsidRPr="005E4E64" w:rsidRDefault="005E4E64" w:rsidP="005E4E64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2B6F2B">
        <w:rPr>
          <w:sz w:val="28"/>
          <w:szCs w:val="28"/>
        </w:rPr>
        <w:t>При</w:t>
      </w:r>
      <w:proofErr w:type="gramEnd"/>
      <w:r w:rsidRPr="002B6F2B">
        <w:rPr>
          <w:sz w:val="28"/>
          <w:szCs w:val="28"/>
        </w:rPr>
        <w:t xml:space="preserve"> </w:t>
      </w:r>
      <w:proofErr w:type="gramStart"/>
      <w:r w:rsidRPr="002B6F2B">
        <w:rPr>
          <w:sz w:val="28"/>
          <w:szCs w:val="28"/>
        </w:rPr>
        <w:t>проведение</w:t>
      </w:r>
      <w:proofErr w:type="gramEnd"/>
      <w:r w:rsidRPr="002B6F2B">
        <w:rPr>
          <w:sz w:val="28"/>
          <w:szCs w:val="28"/>
        </w:rPr>
        <w:t xml:space="preserve"> имитационного моделирования автогенератора с помощью программы </w:t>
      </w:r>
      <w:proofErr w:type="spellStart"/>
      <w:r w:rsidRPr="002B6F2B">
        <w:rPr>
          <w:sz w:val="28"/>
          <w:szCs w:val="28"/>
          <w:lang w:val="en-US"/>
        </w:rPr>
        <w:t>MatLab</w:t>
      </w:r>
      <w:proofErr w:type="spellEnd"/>
      <w:r w:rsidRPr="002B6F2B">
        <w:rPr>
          <w:sz w:val="28"/>
          <w:szCs w:val="28"/>
        </w:rPr>
        <w:t xml:space="preserve"> </w:t>
      </w:r>
      <w:proofErr w:type="spellStart"/>
      <w:r w:rsidRPr="002B6F2B">
        <w:rPr>
          <w:sz w:val="28"/>
          <w:szCs w:val="28"/>
          <w:lang w:val="en-US"/>
        </w:rPr>
        <w:t>Simulink</w:t>
      </w:r>
      <w:proofErr w:type="spellEnd"/>
      <w:r w:rsidRPr="002B6F2B">
        <w:rPr>
          <w:sz w:val="28"/>
          <w:szCs w:val="28"/>
        </w:rPr>
        <w:t xml:space="preserve"> выделяют следующие части: </w:t>
      </w:r>
    </w:p>
    <w:p w:rsidR="005E4E64" w:rsidRPr="005E4E64" w:rsidRDefault="005E4E64" w:rsidP="005E4E64">
      <w:pPr>
        <w:suppressAutoHyphens/>
        <w:ind w:firstLine="567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B6F2B">
        <w:rPr>
          <w:sz w:val="28"/>
          <w:szCs w:val="28"/>
        </w:rPr>
        <w:t>1) п</w:t>
      </w:r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роцесс возбуждения колебаний в автогенераторе; </w:t>
      </w:r>
    </w:p>
    <w:p w:rsidR="005E4E64" w:rsidRPr="005E4E64" w:rsidRDefault="005E4E64" w:rsidP="005E4E64">
      <w:pPr>
        <w:suppressAutoHyphens/>
        <w:ind w:firstLine="567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2) условия самовозбуждения автогенератора; </w:t>
      </w:r>
    </w:p>
    <w:p w:rsidR="005E4E64" w:rsidRPr="002B6F2B" w:rsidRDefault="005E4E64" w:rsidP="005E4E64">
      <w:pPr>
        <w:suppressAutoHyphens/>
        <w:ind w:firstLine="567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3) режимы самовозбуждения автогенератора; </w:t>
      </w:r>
    </w:p>
    <w:p w:rsidR="005E4E64" w:rsidRPr="002B6F2B" w:rsidRDefault="005E4E64" w:rsidP="005E4E64">
      <w:pPr>
        <w:suppressAutoHyphens/>
        <w:ind w:firstLine="567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4) характеристики автогенератора; </w:t>
      </w:r>
    </w:p>
    <w:p w:rsidR="005E4E64" w:rsidRPr="005E4E64" w:rsidRDefault="005E4E64" w:rsidP="005E4E64">
      <w:pPr>
        <w:suppressAutoHyphens/>
        <w:ind w:firstLine="567"/>
        <w:jc w:val="both"/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5) Определение стационарной амплитуды колебаний.  </w:t>
      </w:r>
    </w:p>
    <w:p w:rsidR="005E4E64" w:rsidRPr="002B6F2B" w:rsidRDefault="005E4E64" w:rsidP="005E4E64">
      <w:pPr>
        <w:suppressAutoHyphens/>
        <w:ind w:firstLine="567"/>
        <w:jc w:val="both"/>
        <w:rPr>
          <w:b/>
          <w:sz w:val="28"/>
          <w:szCs w:val="28"/>
        </w:rPr>
      </w:pPr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Таким образом, применение системы </w:t>
      </w:r>
      <w:proofErr w:type="spellStart"/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en-US"/>
        </w:rPr>
        <w:t>MatLab</w:t>
      </w:r>
      <w:proofErr w:type="spellEnd"/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обеспечивает снижение трудоемкости разработок автогенер</w:t>
      </w:r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2B6F2B">
        <w:rPr>
          <w:rStyle w:val="a6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торов на стадии проектирования.</w:t>
      </w:r>
    </w:p>
    <w:p w:rsidR="00D15BB4" w:rsidRDefault="00D15BB4"/>
    <w:sectPr w:rsidR="00D15BB4" w:rsidSect="00D15B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4E64"/>
    <w:rsid w:val="0007502A"/>
    <w:rsid w:val="00164619"/>
    <w:rsid w:val="003A49E3"/>
    <w:rsid w:val="005E4E64"/>
    <w:rsid w:val="00BF7752"/>
    <w:rsid w:val="00D15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E4E64"/>
    <w:pPr>
      <w:spacing w:before="100" w:beforeAutospacing="1" w:after="100" w:afterAutospacing="1"/>
    </w:pPr>
    <w:rPr>
      <w:rFonts w:ascii="Verdana" w:hAnsi="Verdana"/>
      <w:color w:val="000000"/>
      <w:lang/>
    </w:rPr>
  </w:style>
  <w:style w:type="character" w:styleId="a5">
    <w:name w:val="Hyperlink"/>
    <w:uiPriority w:val="99"/>
    <w:rsid w:val="005E4E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4E64"/>
  </w:style>
  <w:style w:type="character" w:styleId="a6">
    <w:name w:val="Strong"/>
    <w:uiPriority w:val="22"/>
    <w:qFormat/>
    <w:rsid w:val="005E4E64"/>
    <w:rPr>
      <w:b/>
      <w:bCs/>
    </w:rPr>
  </w:style>
  <w:style w:type="character" w:customStyle="1" w:styleId="a4">
    <w:name w:val="Обычный (веб) Знак"/>
    <w:link w:val="a3"/>
    <w:rsid w:val="005E4E64"/>
    <w:rPr>
      <w:rFonts w:ascii="Verdana" w:eastAsia="Times New Roman" w:hAnsi="Verdana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l-matlab.ru/services/products/detail.php?ID=430&amp;list=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1671</Words>
  <Characters>953</Characters>
  <Application>Microsoft Office Word</Application>
  <DocSecurity>0</DocSecurity>
  <Lines>7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bibl18</dc:creator>
  <cp:lastModifiedBy>bibl18</cp:lastModifiedBy>
  <cp:revision>1</cp:revision>
  <dcterms:created xsi:type="dcterms:W3CDTF">2015-06-10T06:06:00Z</dcterms:created>
  <dcterms:modified xsi:type="dcterms:W3CDTF">2015-06-10T06:06:00Z</dcterms:modified>
</cp:coreProperties>
</file>