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E9" w:rsidRPr="00EC79C6" w:rsidRDefault="002A37E9" w:rsidP="002A37E9">
      <w:pPr>
        <w:ind w:firstLine="709"/>
        <w:rPr>
          <w:b/>
          <w:bCs/>
          <w:sz w:val="28"/>
          <w:szCs w:val="28"/>
        </w:rPr>
      </w:pPr>
      <w:proofErr w:type="spellStart"/>
      <w:r w:rsidRPr="00EC79C6">
        <w:rPr>
          <w:b/>
          <w:bCs/>
          <w:sz w:val="28"/>
          <w:szCs w:val="28"/>
        </w:rPr>
        <w:t>Мацол</w:t>
      </w:r>
      <w:r>
        <w:rPr>
          <w:b/>
          <w:bCs/>
          <w:sz w:val="28"/>
          <w:szCs w:val="28"/>
        </w:rPr>
        <w:t>а</w:t>
      </w:r>
      <w:proofErr w:type="spellEnd"/>
      <w:r>
        <w:rPr>
          <w:b/>
          <w:bCs/>
          <w:sz w:val="28"/>
          <w:szCs w:val="28"/>
        </w:rPr>
        <w:t xml:space="preserve"> А</w:t>
      </w:r>
      <w:r w:rsidRPr="00EC79C6">
        <w:rPr>
          <w:b/>
          <w:bCs/>
          <w:sz w:val="28"/>
          <w:szCs w:val="28"/>
        </w:rPr>
        <w:t>.П.</w:t>
      </w:r>
    </w:p>
    <w:p w:rsidR="002A37E9" w:rsidRDefault="002A37E9" w:rsidP="002A37E9">
      <w:pPr>
        <w:ind w:left="709"/>
        <w:jc w:val="both"/>
        <w:rPr>
          <w:b/>
          <w:bCs/>
          <w:sz w:val="28"/>
          <w:szCs w:val="28"/>
        </w:rPr>
      </w:pPr>
      <w:r w:rsidRPr="00EC79C6">
        <w:rPr>
          <w:b/>
          <w:bCs/>
          <w:sz w:val="28"/>
          <w:szCs w:val="28"/>
        </w:rPr>
        <w:t>ПОВЫШЕНИЕ ДОЛГОВЕЧНОСТИ ДВС ПРИ ЭКСПЛУАТАЦИОННЫХ РЕЖИМАХ РОБОТЫ</w:t>
      </w:r>
    </w:p>
    <w:p w:rsidR="002A37E9" w:rsidRPr="00EC79C6" w:rsidRDefault="002A37E9" w:rsidP="002A37E9">
      <w:pPr>
        <w:ind w:firstLine="709"/>
        <w:jc w:val="both"/>
        <w:rPr>
          <w:bCs/>
          <w:sz w:val="28"/>
          <w:szCs w:val="28"/>
        </w:rPr>
      </w:pPr>
      <w:r w:rsidRPr="00EC79C6">
        <w:rPr>
          <w:bCs/>
          <w:sz w:val="28"/>
          <w:szCs w:val="28"/>
        </w:rPr>
        <w:t>Режимы работы силового агрегата автомобильного крана в эксплуатационных условиях характеризуются нагрузочными и скоростными параметрами.</w:t>
      </w:r>
    </w:p>
    <w:p w:rsidR="002A37E9" w:rsidRPr="00EC79C6" w:rsidRDefault="002A37E9" w:rsidP="002A37E9">
      <w:pPr>
        <w:ind w:firstLine="709"/>
        <w:jc w:val="both"/>
        <w:rPr>
          <w:bCs/>
          <w:sz w:val="28"/>
          <w:szCs w:val="28"/>
        </w:rPr>
      </w:pPr>
      <w:r w:rsidRPr="00EC79C6">
        <w:rPr>
          <w:bCs/>
          <w:sz w:val="28"/>
          <w:szCs w:val="28"/>
        </w:rPr>
        <w:t>Анализ работ [1,2] показывает, что основными режимами работы  силовых агрегатов установленных на грузоподъемных машинах являются неустановившиеся. Имеется в виду, что изменение нагрузочных и скоростных параметров определяется не конструктивными характеристиками, а внешними эксплуатационными воздействиями. Основными показателями неустановившихся режимов являются не только величины параметров, но и интенсивности их изменения. Изучение данной проблемы достаточно сложно, поскольку необходимо учитывать многофакторность процесса изменения ресурса деталей. Наиболее полно исследовать эту проблему можно, создав обобщенную аналитическую модель, которая учитывала бы все факторы: нагрузочные (Р), скоростные</w:t>
      </w:r>
      <w:proofErr w:type="gramStart"/>
      <w:r w:rsidRPr="00EC79C6">
        <w:rPr>
          <w:bCs/>
          <w:sz w:val="28"/>
          <w:szCs w:val="28"/>
        </w:rPr>
        <w:t xml:space="preserve"> (ω), </w:t>
      </w:r>
      <w:proofErr w:type="gramEnd"/>
      <w:r w:rsidRPr="00EC79C6">
        <w:rPr>
          <w:bCs/>
          <w:sz w:val="28"/>
          <w:szCs w:val="28"/>
        </w:rPr>
        <w:t>а также коэффициента динамичности (</w:t>
      </w:r>
      <w:proofErr w:type="spellStart"/>
      <w:r w:rsidRPr="00EC79C6">
        <w:rPr>
          <w:bCs/>
          <w:sz w:val="28"/>
          <w:szCs w:val="28"/>
        </w:rPr>
        <w:t>кД</w:t>
      </w:r>
      <w:proofErr w:type="spellEnd"/>
      <w:r w:rsidRPr="00EC79C6">
        <w:rPr>
          <w:bCs/>
          <w:sz w:val="28"/>
          <w:szCs w:val="28"/>
        </w:rPr>
        <w:t>.).</w:t>
      </w:r>
    </w:p>
    <w:p w:rsidR="002A37E9" w:rsidRPr="00EC79C6" w:rsidRDefault="002A37E9" w:rsidP="002A37E9">
      <w:pPr>
        <w:ind w:firstLine="709"/>
        <w:jc w:val="both"/>
        <w:rPr>
          <w:bCs/>
          <w:sz w:val="28"/>
          <w:szCs w:val="28"/>
        </w:rPr>
      </w:pPr>
      <w:r w:rsidRPr="00EC79C6">
        <w:rPr>
          <w:bCs/>
          <w:sz w:val="28"/>
          <w:szCs w:val="28"/>
        </w:rPr>
        <w:t>Износ пар трения с учетом режимов работы можно рассмотреть как функцию следующих параметров [2]:</w:t>
      </w:r>
    </w:p>
    <w:p w:rsidR="002A37E9" w:rsidRPr="00EC79C6" w:rsidRDefault="002A37E9" w:rsidP="002A37E9">
      <w:pPr>
        <w:ind w:firstLine="720"/>
        <w:jc w:val="right"/>
        <w:rPr>
          <w:bCs/>
          <w:sz w:val="28"/>
          <w:szCs w:val="28"/>
        </w:rPr>
      </w:pPr>
      <w:r w:rsidRPr="00EC79C6">
        <w:rPr>
          <w:bCs/>
          <w:sz w:val="28"/>
          <w:szCs w:val="28"/>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31pt" o:ole="">
            <v:imagedata r:id="rId4" o:title=""/>
          </v:shape>
          <o:OLEObject Type="Embed" ProgID="Equation.3" ShapeID="_x0000_i1025" DrawAspect="Content" ObjectID="_1495361694" r:id="rId5"/>
        </w:object>
      </w:r>
      <w:r w:rsidRPr="00EC79C6">
        <w:rPr>
          <w:bCs/>
          <w:sz w:val="28"/>
          <w:szCs w:val="28"/>
        </w:rPr>
        <w:t xml:space="preserve">; </w:t>
      </w:r>
      <w:r w:rsidRPr="00EC79C6">
        <w:rPr>
          <w:bCs/>
          <w:sz w:val="28"/>
          <w:szCs w:val="28"/>
        </w:rPr>
        <w:object w:dxaOrig="320" w:dyaOrig="360">
          <v:shape id="_x0000_i1026" type="#_x0000_t75" style="width:15.9pt;height:18.4pt" o:ole="">
            <v:imagedata r:id="rId6" o:title=""/>
          </v:shape>
          <o:OLEObject Type="Embed" ProgID="Equation.3" ShapeID="_x0000_i1026" DrawAspect="Content" ObjectID="_1495361695" r:id="rId7"/>
        </w:object>
      </w:r>
      <w:r w:rsidRPr="00EC79C6">
        <w:rPr>
          <w:bCs/>
          <w:sz w:val="28"/>
          <w:szCs w:val="28"/>
        </w:rPr>
        <w:t xml:space="preserve">; </w:t>
      </w:r>
      <w:r w:rsidRPr="00EC79C6">
        <w:rPr>
          <w:bCs/>
          <w:sz w:val="28"/>
          <w:szCs w:val="28"/>
        </w:rPr>
        <w:object w:dxaOrig="240" w:dyaOrig="220">
          <v:shape id="_x0000_i1027" type="#_x0000_t75" style="width:11.7pt;height:10.9pt" o:ole="">
            <v:imagedata r:id="rId8" o:title=""/>
          </v:shape>
          <o:OLEObject Type="Embed" ProgID="Equation.3" ShapeID="_x0000_i1027" DrawAspect="Content" ObjectID="_1495361696" r:id="rId9"/>
        </w:object>
      </w:r>
      <w:r w:rsidRPr="00EC79C6">
        <w:rPr>
          <w:bCs/>
          <w:sz w:val="28"/>
          <w:szCs w:val="28"/>
        </w:rPr>
        <w:t>;</w:t>
      </w:r>
      <w:r w:rsidRPr="00EC79C6">
        <w:rPr>
          <w:bCs/>
          <w:sz w:val="28"/>
          <w:szCs w:val="28"/>
        </w:rPr>
        <w:object w:dxaOrig="200" w:dyaOrig="300">
          <v:shape id="_x0000_i1028" type="#_x0000_t75" style="width:10.05pt;height:15.05pt" o:ole="">
            <v:imagedata r:id="rId10" o:title=""/>
          </v:shape>
          <o:OLEObject Type="Embed" ProgID="Equation.3" ShapeID="_x0000_i1028" DrawAspect="Content" ObjectID="_1495361697" r:id="rId11"/>
        </w:object>
      </w:r>
      <w:r w:rsidRPr="00EC79C6">
        <w:rPr>
          <w:bCs/>
          <w:sz w:val="28"/>
          <w:szCs w:val="28"/>
        </w:rPr>
        <w:t>;</w:t>
      </w:r>
      <w:proofErr w:type="spellStart"/>
      <w:proofErr w:type="gramStart"/>
      <w:r w:rsidRPr="00EC79C6">
        <w:rPr>
          <w:bCs/>
          <w:sz w:val="28"/>
          <w:szCs w:val="28"/>
        </w:rPr>
        <w:t>k</w:t>
      </w:r>
      <w:proofErr w:type="gramEnd"/>
      <w:r w:rsidRPr="00EC79C6">
        <w:rPr>
          <w:bCs/>
          <w:sz w:val="28"/>
          <w:szCs w:val="28"/>
        </w:rPr>
        <w:t>Д</w:t>
      </w:r>
      <w:proofErr w:type="spellEnd"/>
      <w:r w:rsidRPr="00EC79C6">
        <w:rPr>
          <w:bCs/>
          <w:sz w:val="28"/>
          <w:szCs w:val="28"/>
        </w:rPr>
        <w:t>).                                         (1)</w:t>
      </w:r>
    </w:p>
    <w:p w:rsidR="002A37E9" w:rsidRPr="00EC79C6" w:rsidRDefault="002A37E9" w:rsidP="002A37E9">
      <w:pPr>
        <w:ind w:firstLine="709"/>
        <w:jc w:val="both"/>
        <w:rPr>
          <w:bCs/>
          <w:sz w:val="28"/>
          <w:szCs w:val="28"/>
        </w:rPr>
      </w:pPr>
      <w:r w:rsidRPr="00EC79C6">
        <w:rPr>
          <w:bCs/>
          <w:sz w:val="28"/>
          <w:szCs w:val="28"/>
        </w:rPr>
        <w:t xml:space="preserve">Реализация модели проводилась на экспериментальной установке. Обработка результатов износных испытаний двигателей показала, что интенсивность износа двигателя автомобильного крана в значительной мере зависит от значения коэффициента динамики. Так работа двигателя при неустановившихся нагрузочных режимах (0,4 - 0,8 мН/ м2) приводит к увеличению износа 2, 8 раза, работа повода при изменении ускорения от 5 до 20 1/с2 (за 1 × 107 ед. ус. работы) приводит к увеличению износа деталей двигателей ЯМЗ - 236 и КАМАЗ - 740 - в среднем в 2, 2 раза, </w:t>
      </w:r>
      <w:proofErr w:type="gramStart"/>
      <w:r w:rsidRPr="00EC79C6">
        <w:rPr>
          <w:bCs/>
          <w:sz w:val="28"/>
          <w:szCs w:val="28"/>
        </w:rPr>
        <w:t>З</w:t>
      </w:r>
      <w:proofErr w:type="gramEnd"/>
      <w:r w:rsidRPr="00EC79C6">
        <w:rPr>
          <w:bCs/>
          <w:sz w:val="28"/>
          <w:szCs w:val="28"/>
        </w:rPr>
        <w:t>ІЛ - 130 - в 2, 3 раза.</w:t>
      </w:r>
    </w:p>
    <w:p w:rsidR="002A37E9" w:rsidRPr="00EC79C6" w:rsidRDefault="002A37E9" w:rsidP="002A37E9">
      <w:pPr>
        <w:pStyle w:val="a3"/>
        <w:ind w:firstLine="709"/>
        <w:jc w:val="left"/>
        <w:rPr>
          <w:b w:val="0"/>
          <w:szCs w:val="28"/>
        </w:rPr>
      </w:pPr>
    </w:p>
    <w:p w:rsidR="002A37E9" w:rsidRPr="00EC79C6" w:rsidRDefault="002A37E9" w:rsidP="002A37E9">
      <w:pPr>
        <w:pStyle w:val="a3"/>
        <w:ind w:firstLine="709"/>
        <w:jc w:val="left"/>
        <w:rPr>
          <w:szCs w:val="28"/>
        </w:rPr>
      </w:pPr>
      <w:r w:rsidRPr="00EC79C6">
        <w:rPr>
          <w:szCs w:val="28"/>
        </w:rPr>
        <w:t>Литература</w:t>
      </w:r>
    </w:p>
    <w:p w:rsidR="002A37E9" w:rsidRPr="00EC79C6" w:rsidRDefault="002A37E9" w:rsidP="002A37E9">
      <w:pPr>
        <w:tabs>
          <w:tab w:val="num" w:pos="0"/>
        </w:tabs>
        <w:ind w:firstLine="709"/>
        <w:jc w:val="both"/>
        <w:rPr>
          <w:bCs/>
          <w:sz w:val="28"/>
          <w:szCs w:val="28"/>
        </w:rPr>
      </w:pPr>
      <w:r w:rsidRPr="00EC79C6">
        <w:rPr>
          <w:bCs/>
          <w:sz w:val="28"/>
          <w:szCs w:val="28"/>
        </w:rPr>
        <w:t xml:space="preserve">1. Подоляк О.С. Особенности работы приводов автомобильных кранов при переходных процессах / О.С. Подоляк, А.В. Силка // Современные направления теоретических и прикладных исследований -’2008: </w:t>
      </w:r>
      <w:proofErr w:type="spellStart"/>
      <w:r w:rsidRPr="00EC79C6">
        <w:rPr>
          <w:bCs/>
          <w:sz w:val="28"/>
          <w:szCs w:val="28"/>
        </w:rPr>
        <w:t>междунар</w:t>
      </w:r>
      <w:proofErr w:type="spellEnd"/>
      <w:r w:rsidRPr="00EC79C6">
        <w:rPr>
          <w:bCs/>
          <w:sz w:val="28"/>
          <w:szCs w:val="28"/>
        </w:rPr>
        <w:t xml:space="preserve">. </w:t>
      </w:r>
      <w:proofErr w:type="spellStart"/>
      <w:r w:rsidRPr="00EC79C6">
        <w:rPr>
          <w:bCs/>
          <w:sz w:val="28"/>
          <w:szCs w:val="28"/>
        </w:rPr>
        <w:t>науч</w:t>
      </w:r>
      <w:proofErr w:type="gramStart"/>
      <w:r w:rsidRPr="00EC79C6">
        <w:rPr>
          <w:bCs/>
          <w:sz w:val="28"/>
          <w:szCs w:val="28"/>
        </w:rPr>
        <w:t>.-</w:t>
      </w:r>
      <w:proofErr w:type="gramEnd"/>
      <w:r w:rsidRPr="00EC79C6">
        <w:rPr>
          <w:bCs/>
          <w:sz w:val="28"/>
          <w:szCs w:val="28"/>
        </w:rPr>
        <w:t>техн</w:t>
      </w:r>
      <w:proofErr w:type="spellEnd"/>
      <w:r w:rsidRPr="00EC79C6">
        <w:rPr>
          <w:bCs/>
          <w:sz w:val="28"/>
          <w:szCs w:val="28"/>
        </w:rPr>
        <w:t xml:space="preserve">. </w:t>
      </w:r>
      <w:proofErr w:type="spellStart"/>
      <w:r w:rsidRPr="00EC79C6">
        <w:rPr>
          <w:bCs/>
          <w:sz w:val="28"/>
          <w:szCs w:val="28"/>
        </w:rPr>
        <w:t>конф</w:t>
      </w:r>
      <w:proofErr w:type="spellEnd"/>
      <w:r w:rsidRPr="00EC79C6">
        <w:rPr>
          <w:bCs/>
          <w:sz w:val="28"/>
          <w:szCs w:val="28"/>
        </w:rPr>
        <w:t xml:space="preserve">., тезисы </w:t>
      </w:r>
      <w:proofErr w:type="spellStart"/>
      <w:r w:rsidRPr="00EC79C6">
        <w:rPr>
          <w:bCs/>
          <w:sz w:val="28"/>
          <w:szCs w:val="28"/>
        </w:rPr>
        <w:t>докл</w:t>
      </w:r>
      <w:proofErr w:type="spellEnd"/>
      <w:r w:rsidRPr="00EC79C6">
        <w:rPr>
          <w:bCs/>
          <w:sz w:val="28"/>
          <w:szCs w:val="28"/>
        </w:rPr>
        <w:t>. - Одесса – 2008. – Т. 3. С. 34 – 36.</w:t>
      </w:r>
    </w:p>
    <w:p w:rsidR="002A37E9" w:rsidRPr="00EC79C6" w:rsidRDefault="002A37E9" w:rsidP="002A37E9">
      <w:pPr>
        <w:ind w:firstLine="709"/>
        <w:jc w:val="both"/>
        <w:rPr>
          <w:bCs/>
          <w:sz w:val="28"/>
          <w:szCs w:val="28"/>
        </w:rPr>
      </w:pPr>
      <w:r w:rsidRPr="00EC79C6">
        <w:rPr>
          <w:bCs/>
          <w:sz w:val="28"/>
          <w:szCs w:val="28"/>
        </w:rPr>
        <w:t xml:space="preserve">2. Подоляк О.С. Исследование </w:t>
      </w:r>
      <w:proofErr w:type="gramStart"/>
      <w:r w:rsidRPr="00EC79C6">
        <w:rPr>
          <w:bCs/>
          <w:sz w:val="28"/>
          <w:szCs w:val="28"/>
        </w:rPr>
        <w:t>модели изменения ресурса силового агрегата автомобильного крана</w:t>
      </w:r>
      <w:proofErr w:type="gramEnd"/>
      <w:r w:rsidRPr="00EC79C6">
        <w:rPr>
          <w:bCs/>
          <w:sz w:val="28"/>
          <w:szCs w:val="28"/>
        </w:rPr>
        <w:t xml:space="preserve"> методом итерации / Подоляк О.С., Мельниченко А.А.// Восточно-европейский журнал передовых технологий. Харьков – 2008. – </w:t>
      </w:r>
      <w:proofErr w:type="spellStart"/>
      <w:r w:rsidRPr="00EC79C6">
        <w:rPr>
          <w:bCs/>
          <w:sz w:val="28"/>
          <w:szCs w:val="28"/>
        </w:rPr>
        <w:t>Вып</w:t>
      </w:r>
      <w:proofErr w:type="spellEnd"/>
      <w:r w:rsidRPr="00EC79C6">
        <w:rPr>
          <w:bCs/>
          <w:sz w:val="28"/>
          <w:szCs w:val="28"/>
        </w:rPr>
        <w:t>. 6 (36). С. 27 – 30.</w:t>
      </w:r>
    </w:p>
    <w:p w:rsidR="002A37E9" w:rsidRPr="00EC79C6" w:rsidRDefault="002A37E9" w:rsidP="002A37E9">
      <w:pPr>
        <w:ind w:firstLine="720"/>
        <w:jc w:val="both"/>
        <w:rPr>
          <w:bCs/>
          <w:sz w:val="28"/>
          <w:szCs w:val="28"/>
        </w:rPr>
      </w:pPr>
    </w:p>
    <w:p w:rsidR="002A37E9" w:rsidRDefault="002A37E9" w:rsidP="002A37E9">
      <w:pPr>
        <w:ind w:firstLine="720"/>
        <w:jc w:val="both"/>
        <w:rPr>
          <w:bCs/>
          <w:sz w:val="28"/>
          <w:szCs w:val="28"/>
        </w:rPr>
      </w:pPr>
    </w:p>
    <w:p w:rsidR="002A37E9" w:rsidRDefault="002A37E9" w:rsidP="002A37E9">
      <w:pPr>
        <w:ind w:firstLine="720"/>
        <w:jc w:val="both"/>
        <w:rPr>
          <w:bCs/>
          <w:sz w:val="28"/>
          <w:szCs w:val="28"/>
        </w:rPr>
      </w:pPr>
    </w:p>
    <w:p w:rsidR="002A37E9" w:rsidRPr="00EC79C6" w:rsidRDefault="002A37E9" w:rsidP="002A37E9">
      <w:pPr>
        <w:ind w:firstLine="720"/>
        <w:jc w:val="both"/>
        <w:rPr>
          <w:bCs/>
          <w:sz w:val="28"/>
          <w:szCs w:val="28"/>
        </w:rPr>
      </w:pPr>
    </w:p>
    <w:p w:rsidR="002A37E9" w:rsidRPr="00EC79C6" w:rsidRDefault="002A37E9" w:rsidP="002A37E9">
      <w:pPr>
        <w:ind w:firstLine="720"/>
        <w:jc w:val="both"/>
        <w:rPr>
          <w:bCs/>
          <w:sz w:val="28"/>
          <w:szCs w:val="28"/>
        </w:rPr>
      </w:pPr>
    </w:p>
    <w:p w:rsidR="002A37E9" w:rsidRDefault="002A37E9" w:rsidP="002A37E9">
      <w:pPr>
        <w:rPr>
          <w:sz w:val="28"/>
          <w:szCs w:val="28"/>
        </w:rPr>
      </w:pPr>
    </w:p>
    <w:p w:rsidR="002A37E9" w:rsidRDefault="002A37E9" w:rsidP="002A37E9">
      <w:pPr>
        <w:rPr>
          <w:sz w:val="28"/>
          <w:szCs w:val="28"/>
        </w:rPr>
      </w:pPr>
    </w:p>
    <w:p w:rsidR="002A37E9" w:rsidRPr="00EC79C6" w:rsidRDefault="002A37E9" w:rsidP="002A37E9">
      <w:pPr>
        <w:pBdr>
          <w:bottom w:val="single" w:sz="12" w:space="1" w:color="auto"/>
        </w:pBdr>
        <w:jc w:val="both"/>
        <w:rPr>
          <w:lang w:val="uk-UA"/>
        </w:rPr>
      </w:pPr>
    </w:p>
    <w:p w:rsidR="002A37E9" w:rsidRDefault="002A37E9" w:rsidP="002A37E9">
      <w:pPr>
        <w:ind w:firstLine="709"/>
        <w:jc w:val="both"/>
        <w:rPr>
          <w:sz w:val="28"/>
          <w:szCs w:val="28"/>
          <w:lang w:val="uk-UA"/>
        </w:rPr>
      </w:pPr>
      <w:r w:rsidRPr="00C5734B">
        <w:rPr>
          <w:bCs/>
          <w:sz w:val="28"/>
          <w:szCs w:val="28"/>
        </w:rPr>
        <w:t>Работа выполнена под</w:t>
      </w:r>
      <w:r>
        <w:rPr>
          <w:bCs/>
          <w:sz w:val="28"/>
          <w:szCs w:val="28"/>
        </w:rPr>
        <w:t xml:space="preserve"> руководством</w:t>
      </w:r>
      <w:r>
        <w:rPr>
          <w:sz w:val="28"/>
          <w:szCs w:val="28"/>
          <w:lang w:val="uk-UA"/>
        </w:rPr>
        <w:t xml:space="preserve"> </w:t>
      </w:r>
      <w:proofErr w:type="spellStart"/>
      <w:r>
        <w:rPr>
          <w:sz w:val="28"/>
          <w:szCs w:val="28"/>
          <w:lang w:val="uk-UA"/>
        </w:rPr>
        <w:t>к.т.н</w:t>
      </w:r>
      <w:proofErr w:type="spellEnd"/>
      <w:r>
        <w:rPr>
          <w:sz w:val="28"/>
          <w:szCs w:val="28"/>
          <w:lang w:val="uk-UA"/>
        </w:rPr>
        <w:t xml:space="preserve">., доц. каф. </w:t>
      </w:r>
      <w:proofErr w:type="spellStart"/>
      <w:r>
        <w:rPr>
          <w:sz w:val="28"/>
          <w:szCs w:val="28"/>
          <w:lang w:val="uk-UA"/>
        </w:rPr>
        <w:t>МОи</w:t>
      </w:r>
      <w:r w:rsidRPr="00C5734B">
        <w:rPr>
          <w:sz w:val="28"/>
          <w:szCs w:val="28"/>
          <w:lang w:val="uk-UA"/>
        </w:rPr>
        <w:t>ТС</w:t>
      </w:r>
      <w:proofErr w:type="spellEnd"/>
      <w:r w:rsidRPr="00C5734B">
        <w:rPr>
          <w:sz w:val="28"/>
          <w:szCs w:val="28"/>
          <w:lang w:val="uk-UA"/>
        </w:rPr>
        <w:t xml:space="preserve"> Подоляк</w:t>
      </w:r>
      <w:r>
        <w:rPr>
          <w:sz w:val="28"/>
          <w:szCs w:val="28"/>
          <w:lang w:val="uk-UA"/>
        </w:rPr>
        <w:t>а</w:t>
      </w:r>
      <w:r w:rsidRPr="00C5734B">
        <w:rPr>
          <w:sz w:val="28"/>
          <w:szCs w:val="28"/>
          <w:lang w:val="uk-UA"/>
        </w:rPr>
        <w:t xml:space="preserve"> О.С.</w:t>
      </w:r>
    </w:p>
    <w:p w:rsidR="00565861" w:rsidRDefault="00565861" w:rsidP="002A37E9"/>
    <w:sectPr w:rsidR="00565861"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37E9"/>
    <w:rsid w:val="001C58C5"/>
    <w:rsid w:val="001D4E2B"/>
    <w:rsid w:val="002A37E9"/>
    <w:rsid w:val="00565861"/>
    <w:rsid w:val="00707609"/>
    <w:rsid w:val="008F6AEE"/>
    <w:rsid w:val="009633E1"/>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37E9"/>
    <w:pPr>
      <w:widowControl/>
      <w:autoSpaceDE/>
      <w:autoSpaceDN/>
      <w:adjustRightInd/>
      <w:jc w:val="center"/>
    </w:pPr>
    <w:rPr>
      <w:b/>
      <w:bCs/>
      <w:sz w:val="28"/>
      <w:szCs w:val="24"/>
    </w:rPr>
  </w:style>
  <w:style w:type="character" w:customStyle="1" w:styleId="a4">
    <w:name w:val="Название Знак"/>
    <w:basedOn w:val="a0"/>
    <w:link w:val="a3"/>
    <w:rsid w:val="002A37E9"/>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2015-06-09T10:23:00Z</dcterms:created>
  <dcterms:modified xsi:type="dcterms:W3CDTF">2015-06-09T10:28:00Z</dcterms:modified>
</cp:coreProperties>
</file>