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DC" w:rsidRPr="00C5734B" w:rsidRDefault="006646DC" w:rsidP="006646DC">
      <w:pPr>
        <w:pStyle w:val="Style2"/>
        <w:widowControl/>
        <w:spacing w:line="240" w:lineRule="auto"/>
        <w:ind w:firstLine="709"/>
        <w:rPr>
          <w:b/>
          <w:sz w:val="28"/>
          <w:szCs w:val="28"/>
          <w:lang w:val="uk-UA"/>
        </w:rPr>
      </w:pPr>
      <w:r w:rsidRPr="00C5734B">
        <w:rPr>
          <w:b/>
          <w:sz w:val="28"/>
          <w:szCs w:val="28"/>
          <w:lang w:val="uk-UA"/>
        </w:rPr>
        <w:t>Чуб А.Ю.</w:t>
      </w:r>
    </w:p>
    <w:p w:rsidR="006646DC" w:rsidRPr="00C5734B" w:rsidRDefault="006646DC" w:rsidP="006646DC">
      <w:pPr>
        <w:ind w:firstLine="709"/>
        <w:jc w:val="both"/>
        <w:rPr>
          <w:b/>
          <w:sz w:val="28"/>
          <w:szCs w:val="28"/>
          <w:lang w:val="uk-UA"/>
        </w:rPr>
      </w:pPr>
      <w:r w:rsidRPr="00C5734B">
        <w:rPr>
          <w:b/>
          <w:sz w:val="28"/>
          <w:szCs w:val="28"/>
        </w:rPr>
        <w:t xml:space="preserve">ОСОБЛИВОСТІ СИЛОВОГО РОЗРАХУНКУ МЕХАНІЗМІВ </w:t>
      </w:r>
      <w:proofErr w:type="gramStart"/>
      <w:r w:rsidRPr="00C5734B">
        <w:rPr>
          <w:b/>
          <w:sz w:val="28"/>
          <w:szCs w:val="28"/>
        </w:rPr>
        <w:t>З</w:t>
      </w:r>
      <w:proofErr w:type="gramEnd"/>
      <w:r w:rsidRPr="00C5734B">
        <w:rPr>
          <w:b/>
          <w:sz w:val="28"/>
          <w:szCs w:val="28"/>
        </w:rPr>
        <w:t xml:space="preserve"> ВИЩИМИ </w:t>
      </w:r>
      <w:r w:rsidRPr="00C5734B">
        <w:rPr>
          <w:b/>
          <w:sz w:val="28"/>
          <w:szCs w:val="28"/>
          <w:lang w:val="uk-UA"/>
        </w:rPr>
        <w:t>КІНЕМАТИЧНИМИ</w:t>
      </w:r>
      <w:r w:rsidRPr="00C5734B">
        <w:rPr>
          <w:b/>
          <w:sz w:val="28"/>
          <w:szCs w:val="28"/>
        </w:rPr>
        <w:t xml:space="preserve"> ПАРАМИ</w:t>
      </w:r>
    </w:p>
    <w:p w:rsidR="006646DC" w:rsidRPr="00C5734B" w:rsidRDefault="006646DC" w:rsidP="006646DC">
      <w:pPr>
        <w:ind w:firstLine="709"/>
        <w:jc w:val="both"/>
        <w:rPr>
          <w:sz w:val="28"/>
          <w:szCs w:val="28"/>
          <w:lang w:val="uk-UA"/>
        </w:rPr>
      </w:pPr>
      <w:r w:rsidRPr="00C5734B">
        <w:rPr>
          <w:sz w:val="28"/>
          <w:szCs w:val="28"/>
          <w:lang w:val="uk-UA"/>
        </w:rPr>
        <w:t>У вищій кінематичній парі сила взаємодії ланок направлена по нормалі, проведеної до контактуючих профілів. Для реакції у вищій кінематичній парі відомими є напрямок і точка прикладення.</w:t>
      </w:r>
    </w:p>
    <w:p w:rsidR="006646DC" w:rsidRPr="00C5734B" w:rsidRDefault="006646DC" w:rsidP="006646DC">
      <w:pPr>
        <w:ind w:firstLine="709"/>
        <w:jc w:val="both"/>
        <w:rPr>
          <w:sz w:val="28"/>
          <w:szCs w:val="28"/>
          <w:lang w:val="uk-UA"/>
        </w:rPr>
      </w:pPr>
      <w:r w:rsidRPr="00C5734B">
        <w:rPr>
          <w:sz w:val="28"/>
          <w:szCs w:val="28"/>
          <w:lang w:val="uk-UA"/>
        </w:rPr>
        <w:t xml:space="preserve">При необхідності визначити тиск у вищій кінематичній парі розглядається рівновага однієї з ланок. Для кулачкового механізму з поступально </w:t>
      </w:r>
      <w:proofErr w:type="spellStart"/>
      <w:r w:rsidRPr="00C5734B">
        <w:rPr>
          <w:sz w:val="28"/>
          <w:szCs w:val="28"/>
          <w:lang w:val="uk-UA"/>
        </w:rPr>
        <w:t>рухаючимся</w:t>
      </w:r>
      <w:proofErr w:type="spellEnd"/>
    </w:p>
    <w:tbl>
      <w:tblPr>
        <w:tblW w:w="0" w:type="auto"/>
        <w:tblLook w:val="04A0"/>
      </w:tblPr>
      <w:tblGrid>
        <w:gridCol w:w="4516"/>
        <w:gridCol w:w="2119"/>
        <w:gridCol w:w="2936"/>
      </w:tblGrid>
      <w:tr w:rsidR="006646DC" w:rsidRPr="00C5734B" w:rsidTr="00D75885">
        <w:tc>
          <w:tcPr>
            <w:tcW w:w="7479" w:type="dxa"/>
            <w:gridSpan w:val="2"/>
          </w:tcPr>
          <w:p w:rsidR="006646DC" w:rsidRPr="00C5734B" w:rsidRDefault="006646DC" w:rsidP="00D75885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C5734B">
              <w:rPr>
                <w:sz w:val="28"/>
                <w:szCs w:val="28"/>
                <w:lang w:val="uk-UA"/>
              </w:rPr>
              <w:t>штовхачем (рис.1) з умови рівноваги ланки 2 отримаємо:</w:t>
            </w:r>
          </w:p>
          <w:p w:rsidR="006646DC" w:rsidRPr="00C5734B" w:rsidRDefault="006646DC" w:rsidP="00D75885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uk-UA"/>
                        </w:rPr>
                        <m:t>02</m:t>
                      </m:r>
                    </m:sub>
                  </m:sSub>
                </m:e>
              </m:acc>
              <m:r>
                <w:rPr>
                  <w:rFonts w:ascii="Cambria Math"/>
                  <w:sz w:val="28"/>
                  <w:szCs w:val="28"/>
                  <w:lang w:val="uk-UA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C</m:t>
                      </m:r>
                    </m:sub>
                  </m:sSub>
                </m:e>
              </m:acc>
              <m:r>
                <w:rPr>
                  <w:rFonts w:ascii="Cambria Math"/>
                  <w:sz w:val="28"/>
                  <w:szCs w:val="28"/>
                  <w:lang w:val="uk-UA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uk-UA"/>
                        </w:rPr>
                        <m:t>12</m:t>
                      </m:r>
                    </m:sub>
                  </m:sSub>
                </m:e>
              </m:acc>
              <m:r>
                <w:rPr>
                  <w:rFonts w:ascii="Cambria Math"/>
                  <w:sz w:val="28"/>
                  <w:szCs w:val="28"/>
                  <w:lang w:val="uk-UA"/>
                </w:rPr>
                <m:t>=0</m:t>
              </m:r>
            </m:oMath>
            <w:r w:rsidRPr="00C5734B">
              <w:rPr>
                <w:sz w:val="28"/>
                <w:szCs w:val="28"/>
                <w:lang w:val="uk-UA"/>
              </w:rPr>
              <w:t>,</w:t>
            </w:r>
          </w:p>
          <w:p w:rsidR="006646DC" w:rsidRPr="00C5734B" w:rsidRDefault="006646DC" w:rsidP="00D75885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C5734B">
              <w:rPr>
                <w:sz w:val="28"/>
                <w:szCs w:val="28"/>
                <w:lang w:val="uk-UA"/>
              </w:rPr>
              <w:t xml:space="preserve">де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C</m:t>
                      </m:r>
                    </m:sub>
                  </m:sSub>
                </m:e>
              </m:acc>
            </m:oMath>
            <w:r w:rsidRPr="00C5734B">
              <w:rPr>
                <w:sz w:val="28"/>
                <w:szCs w:val="28"/>
                <w:lang w:val="uk-UA"/>
              </w:rPr>
              <w:t xml:space="preserve"> - вектор сили опору руху штовхача; </w:t>
            </w:r>
          </w:p>
          <w:p w:rsidR="006646DC" w:rsidRPr="00C5734B" w:rsidRDefault="006646DC" w:rsidP="00D75885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C5734B">
              <w:rPr>
                <w:sz w:val="28"/>
                <w:szCs w:val="28"/>
                <w:lang w:val="uk-UA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R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02</m:t>
                  </m:r>
                </m:sub>
              </m:sSub>
            </m:oMath>
            <w:r w:rsidRPr="00C5734B">
              <w:rPr>
                <w:sz w:val="28"/>
                <w:szCs w:val="28"/>
                <w:lang w:val="uk-UA"/>
              </w:rPr>
              <w:t xml:space="preserve"> - реакція направляючих на штовхач;</w:t>
            </w:r>
          </w:p>
          <w:p w:rsidR="006646DC" w:rsidRPr="00C5734B" w:rsidRDefault="006646DC" w:rsidP="00D75885">
            <w:pPr>
              <w:ind w:firstLine="709"/>
              <w:jc w:val="both"/>
              <w:rPr>
                <w:noProof/>
                <w:sz w:val="28"/>
                <w:szCs w:val="28"/>
                <w:lang w:val="uk-UA"/>
              </w:rPr>
            </w:pPr>
            <w:r w:rsidRPr="00C5734B">
              <w:rPr>
                <w:sz w:val="28"/>
                <w:szCs w:val="28"/>
                <w:lang w:val="uk-UA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12</m:t>
                  </m:r>
                </m:sub>
              </m:sSub>
            </m:oMath>
            <w:r w:rsidRPr="00C5734B">
              <w:rPr>
                <w:sz w:val="28"/>
                <w:szCs w:val="28"/>
                <w:lang w:val="uk-UA"/>
              </w:rPr>
              <w:t xml:space="preserve"> - реакція в парі кулачек-штовхач.</w:t>
            </w:r>
            <w:r w:rsidRPr="00C5734B">
              <w:rPr>
                <w:noProof/>
                <w:sz w:val="28"/>
                <w:szCs w:val="28"/>
              </w:rPr>
              <w:t xml:space="preserve"> </w:t>
            </w:r>
          </w:p>
          <w:p w:rsidR="006646DC" w:rsidRPr="00C5734B" w:rsidRDefault="006646DC" w:rsidP="00D75885">
            <w:pPr>
              <w:ind w:firstLine="709"/>
              <w:jc w:val="both"/>
              <w:rPr>
                <w:rFonts w:eastAsia="Adobe Kaiti Std R"/>
                <w:sz w:val="28"/>
                <w:szCs w:val="28"/>
                <w:lang w:val="uk-UA"/>
              </w:rPr>
            </w:pPr>
            <w:r w:rsidRPr="00C5734B">
              <w:rPr>
                <w:sz w:val="28"/>
                <w:szCs w:val="28"/>
                <w:lang w:val="uk-UA"/>
              </w:rPr>
              <w:t xml:space="preserve">Реакція в поступальній кінематичної парі </w:t>
            </w:r>
            <w:r w:rsidRPr="00C5734B">
              <w:rPr>
                <w:i/>
                <w:sz w:val="28"/>
                <w:szCs w:val="28"/>
                <w:lang w:val="uk-UA"/>
              </w:rPr>
              <w:t>В</w:t>
            </w:r>
            <w:r w:rsidRPr="00C5734B">
              <w:rPr>
                <w:sz w:val="28"/>
                <w:szCs w:val="28"/>
                <w:lang w:val="uk-UA"/>
              </w:rPr>
              <w:t xml:space="preserve"> спрямована перпендикулярно направляючій, реакція у вищій кінематичній парі </w:t>
            </w:r>
            <w:r w:rsidRPr="00C5734B">
              <w:rPr>
                <w:i/>
                <w:sz w:val="28"/>
                <w:szCs w:val="28"/>
                <w:lang w:val="uk-UA"/>
              </w:rPr>
              <w:t>А</w:t>
            </w:r>
            <w:r w:rsidRPr="00C5734B">
              <w:rPr>
                <w:sz w:val="28"/>
                <w:szCs w:val="28"/>
                <w:lang w:val="uk-UA"/>
              </w:rPr>
              <w:t xml:space="preserve"> спрямована по нормалі </w:t>
            </w:r>
            <w:proofErr w:type="spellStart"/>
            <w:r w:rsidRPr="00C5734B">
              <w:rPr>
                <w:i/>
                <w:sz w:val="28"/>
                <w:szCs w:val="28"/>
                <w:lang w:val="uk-UA"/>
              </w:rPr>
              <w:t>п-п</w:t>
            </w:r>
            <w:proofErr w:type="spellEnd"/>
            <w:r w:rsidRPr="00C5734B">
              <w:rPr>
                <w:sz w:val="28"/>
                <w:szCs w:val="28"/>
                <w:lang w:val="uk-UA"/>
              </w:rPr>
              <w:t xml:space="preserve"> до профілів. Її напрямок становить з вектором швидкості штовхача кут α- кут тиску.</w:t>
            </w:r>
            <w:r w:rsidRPr="00C5734B">
              <w:rPr>
                <w:rFonts w:eastAsia="Adobe Kaiti Std R"/>
                <w:sz w:val="28"/>
                <w:szCs w:val="28"/>
                <w:lang w:val="uk-UA"/>
              </w:rPr>
              <w:t xml:space="preserve"> </w:t>
            </w:r>
          </w:p>
          <w:p w:rsidR="006646DC" w:rsidRPr="00C5734B" w:rsidRDefault="006646DC" w:rsidP="00D75885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C5734B">
              <w:rPr>
                <w:rFonts w:eastAsia="Adobe Kaiti Std R"/>
                <w:sz w:val="28"/>
                <w:szCs w:val="28"/>
                <w:lang w:val="uk-UA"/>
              </w:rPr>
              <w:t xml:space="preserve">Тоді, величина та направлення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12</m:t>
                  </m:r>
                </m:sub>
              </m:sSub>
            </m:oMath>
            <w:r w:rsidRPr="00C5734B">
              <w:rPr>
                <w:sz w:val="28"/>
                <w:szCs w:val="28"/>
                <w:lang w:val="uk-UA"/>
              </w:rPr>
              <w:t xml:space="preserve"> дорівнює: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12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C</m:t>
                      </m:r>
                    </m:sub>
                  </m:sSub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uk-UA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α</m:t>
                      </m:r>
                    </m:e>
                  </m:func>
                </m:den>
              </m:f>
            </m:oMath>
            <w:r w:rsidRPr="00C5734B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941" w:type="dxa"/>
          </w:tcPr>
          <w:p w:rsidR="006646DC" w:rsidRPr="00C5734B" w:rsidRDefault="006646DC" w:rsidP="00D758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01165" cy="2743200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7675" t="1260" r="1920" b="2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6DC" w:rsidRPr="00C5734B" w:rsidTr="00D758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11" w:type="dxa"/>
          </w:tcPr>
          <w:p w:rsidR="006646DC" w:rsidRPr="00C5734B" w:rsidRDefault="006646DC" w:rsidP="00D7588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11450" cy="2658110"/>
                  <wp:effectExtent l="1905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" contrast="2000"/>
                          </a:blip>
                          <a:srcRect l="4909" t="5057" r="2455" b="1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265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9" w:type="dxa"/>
            <w:gridSpan w:val="2"/>
          </w:tcPr>
          <w:p w:rsidR="006646DC" w:rsidRPr="00C5734B" w:rsidRDefault="006646DC" w:rsidP="00D75885">
            <w:pPr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γ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 xml:space="preserve">,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sz w:val="28"/>
                            <w:szCs w:val="28"/>
                          </w:rPr>
                          <m:t>≥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0;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 xml:space="preserve">,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&lt;0,</m:t>
                        </m:r>
                      </m:e>
                    </m:eqArr>
                  </m:e>
                </m:d>
              </m:oMath>
            </m:oMathPara>
          </w:p>
          <w:p w:rsidR="006646DC" w:rsidRPr="00C5734B" w:rsidRDefault="006646DC" w:rsidP="00D75885">
            <w:pPr>
              <w:ind w:firstLine="709"/>
              <w:jc w:val="both"/>
              <w:rPr>
                <w:sz w:val="28"/>
                <w:szCs w:val="28"/>
              </w:rPr>
            </w:pPr>
            <w:r w:rsidRPr="00C5734B">
              <w:rPr>
                <w:sz w:val="28"/>
                <w:szCs w:val="28"/>
              </w:rPr>
              <w:t xml:space="preserve">де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  <w:r w:rsidRPr="00C5734B">
              <w:rPr>
                <w:sz w:val="28"/>
                <w:szCs w:val="28"/>
              </w:rPr>
              <w:t xml:space="preserve"> – направляю</w:t>
            </w:r>
            <w:r w:rsidRPr="00C5734B">
              <w:rPr>
                <w:sz w:val="28"/>
                <w:szCs w:val="28"/>
                <w:lang w:val="uk-UA"/>
              </w:rPr>
              <w:t>чий кут</w:t>
            </w:r>
            <w:r w:rsidRPr="00C5734B">
              <w:rPr>
                <w:sz w:val="28"/>
                <w:szCs w:val="28"/>
              </w:rPr>
              <w:t>.</w:t>
            </w:r>
          </w:p>
          <w:p w:rsidR="006646DC" w:rsidRPr="00C5734B" w:rsidRDefault="006646DC" w:rsidP="00D75885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C5734B">
              <w:rPr>
                <w:sz w:val="28"/>
                <w:szCs w:val="28"/>
                <w:lang w:val="uk-UA"/>
              </w:rPr>
              <w:t>Для кулачкового механізму з хитним штовхачем (рис.2)</w:t>
            </w:r>
          </w:p>
          <w:p w:rsidR="006646DC" w:rsidRPr="00C5734B" w:rsidRDefault="006646DC" w:rsidP="00D75885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val="uk-UA"/>
                          </w:rPr>
                          <m:t>02</m:t>
                        </m:r>
                      </m:sub>
                    </m:sSub>
                  </m:e>
                </m:acc>
                <m:r>
                  <w:rPr>
                    <w:rFonts w:ascii="Cambria Math"/>
                    <w:sz w:val="28"/>
                    <w:szCs w:val="28"/>
                    <w:lang w:val="uk-UA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C</m:t>
                        </m:r>
                      </m:sub>
                    </m:sSub>
                  </m:e>
                </m:acc>
                <m:r>
                  <w:rPr>
                    <w:rFonts w:ascii="Cambria Math"/>
                    <w:sz w:val="28"/>
                    <w:szCs w:val="28"/>
                    <w:lang w:val="uk-UA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val="uk-UA"/>
                          </w:rPr>
                          <m:t>12</m:t>
                        </m:r>
                      </m:sub>
                    </m:sSub>
                  </m:e>
                </m:acc>
                <m:r>
                  <w:rPr>
                    <w:rFonts w:ascii="Cambria Math"/>
                    <w:sz w:val="28"/>
                    <w:szCs w:val="28"/>
                    <w:lang w:val="uk-UA"/>
                  </w:rPr>
                  <m:t>=0,</m:t>
                </m:r>
              </m:oMath>
            </m:oMathPara>
          </w:p>
          <w:p w:rsidR="006646DC" w:rsidRPr="00C5734B" w:rsidRDefault="006646DC" w:rsidP="00D75885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C5734B">
              <w:rPr>
                <w:sz w:val="28"/>
                <w:szCs w:val="28"/>
                <w:lang w:val="uk-UA"/>
              </w:rPr>
              <w:t xml:space="preserve">При силовому замиканні кінематичної пари: </w:t>
            </w:r>
          </w:p>
          <w:p w:rsidR="006646DC" w:rsidRPr="00C5734B" w:rsidRDefault="006646DC" w:rsidP="00D75885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den>
              </m:f>
            </m:oMath>
            <w:r w:rsidRPr="00C5734B">
              <w:rPr>
                <w:sz w:val="28"/>
                <w:szCs w:val="28"/>
                <w:lang w:val="uk-UA"/>
              </w:rPr>
              <w:t xml:space="preserve">;   </w:t>
            </w:r>
          </w:p>
          <w:p w:rsidR="006646DC" w:rsidRPr="00C5734B" w:rsidRDefault="006646DC" w:rsidP="00D75885">
            <w:pPr>
              <w:ind w:firstLine="709"/>
              <w:jc w:val="both"/>
              <w:rPr>
                <w:sz w:val="28"/>
                <w:szCs w:val="28"/>
              </w:rPr>
            </w:pPr>
            <w:r w:rsidRPr="00C5734B">
              <w:rPr>
                <w:sz w:val="28"/>
                <w:szCs w:val="28"/>
                <w:lang w:val="uk-UA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γ</m:t>
                  </m:r>
                </m:e>
                <m:sub>
                  <m:r>
                    <w:rPr>
                      <w:sz w:val="28"/>
                      <w:szCs w:val="28"/>
                      <w:lang w:val="uk-UA"/>
                    </w:rPr>
                    <m:t>С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π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  <m:r>
                <w:rPr>
                  <w:sz w:val="28"/>
                  <w:szCs w:val="28"/>
                  <w:lang w:val="uk-UA"/>
                </w:rPr>
                <m:t>-</m:t>
              </m:r>
              <m:r>
                <m:rPr>
                  <m:sty m:val="p"/>
                </m:rPr>
                <w:rPr>
                  <w:rFonts w:eastAsia="Adobe Kaiti Std R"/>
                  <w:sz w:val="28"/>
                  <w:szCs w:val="28"/>
                  <w:lang w:val="uk-UA"/>
                </w:rPr>
                <m:t>ψ</m:t>
              </m:r>
              <m:r>
                <m:rPr>
                  <m:sty m:val="p"/>
                </m:rPr>
                <w:rPr>
                  <w:rFonts w:ascii="Cambria Math" w:eastAsia="Adobe Kaiti Std R"/>
                  <w:sz w:val="28"/>
                  <w:szCs w:val="28"/>
                  <w:lang w:val="uk-UA"/>
                </w:rPr>
                <m:t>.</m:t>
              </m:r>
            </m:oMath>
          </w:p>
        </w:tc>
      </w:tr>
    </w:tbl>
    <w:p w:rsidR="006646DC" w:rsidRPr="00C5734B" w:rsidRDefault="006646DC" w:rsidP="006646DC">
      <w:pPr>
        <w:ind w:firstLine="709"/>
        <w:jc w:val="both"/>
        <w:rPr>
          <w:sz w:val="28"/>
          <w:szCs w:val="28"/>
          <w:lang w:val="uk-UA"/>
        </w:rPr>
      </w:pPr>
      <w:r w:rsidRPr="00C5734B">
        <w:rPr>
          <w:sz w:val="28"/>
          <w:szCs w:val="28"/>
        </w:rPr>
        <w:t>Т</w:t>
      </w:r>
      <w:r w:rsidRPr="00C5734B">
        <w:rPr>
          <w:sz w:val="28"/>
          <w:szCs w:val="28"/>
          <w:lang w:val="uk-UA"/>
        </w:rPr>
        <w:t>оді</w:t>
      </w:r>
      <w:r w:rsidRPr="00C5734B">
        <w:rPr>
          <w:sz w:val="28"/>
          <w:szCs w:val="28"/>
        </w:rPr>
        <w:t xml:space="preserve">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</w:rPr>
              <m:t>12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  <w:r w:rsidRPr="00C5734B">
        <w:rPr>
          <w:sz w:val="28"/>
          <w:szCs w:val="28"/>
        </w:rPr>
        <w:t xml:space="preserve">;    </w:t>
      </w:r>
    </w:p>
    <w:p w:rsidR="006646DC" w:rsidRPr="00C5734B" w:rsidRDefault="006646DC" w:rsidP="006646DC">
      <w:pPr>
        <w:ind w:firstLine="709"/>
        <w:jc w:val="both"/>
        <w:rPr>
          <w:sz w:val="28"/>
          <w:szCs w:val="28"/>
        </w:rPr>
      </w:pPr>
      <w:r w:rsidRPr="00C5734B">
        <w:rPr>
          <w:sz w:val="28"/>
          <w:szCs w:val="28"/>
        </w:rPr>
        <w:t xml:space="preserve">       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γ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С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sz w:val="28"/>
                    <w:szCs w:val="28"/>
                  </w:rPr>
                  <m:t>≥</m:t>
                </m:r>
                <m:r>
                  <w:rPr>
                    <w:rFonts w:ascii="Cambria Math"/>
                    <w:sz w:val="28"/>
                    <w:szCs w:val="28"/>
                  </w:rPr>
                  <m:t>0;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γ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С</m:t>
                    </m:r>
                  </m:sub>
                </m:sSub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&lt;0.</m:t>
                </m:r>
              </m:e>
            </m:eqArr>
          </m:e>
        </m:d>
      </m:oMath>
    </w:p>
    <w:p w:rsidR="006646DC" w:rsidRPr="00C5734B" w:rsidRDefault="006646DC" w:rsidP="006646DC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6646DC" w:rsidRDefault="006646DC" w:rsidP="006646DC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6646DC" w:rsidRPr="000907CA" w:rsidRDefault="006646DC" w:rsidP="006646DC">
      <w:pPr>
        <w:pBdr>
          <w:bottom w:val="single" w:sz="12" w:space="1" w:color="auto"/>
        </w:pBdr>
        <w:ind w:firstLine="709"/>
        <w:jc w:val="both"/>
        <w:rPr>
          <w:sz w:val="19"/>
          <w:szCs w:val="19"/>
          <w:lang w:val="uk-UA"/>
        </w:rPr>
      </w:pPr>
    </w:p>
    <w:p w:rsidR="006646DC" w:rsidRDefault="006646DC" w:rsidP="006646DC">
      <w:pPr>
        <w:ind w:firstLine="709"/>
        <w:jc w:val="both"/>
        <w:rPr>
          <w:sz w:val="28"/>
          <w:szCs w:val="28"/>
          <w:lang w:val="uk-UA"/>
        </w:rPr>
      </w:pPr>
      <w:r w:rsidRPr="00C5734B">
        <w:rPr>
          <w:sz w:val="28"/>
          <w:szCs w:val="28"/>
          <w:lang w:val="uk-UA"/>
        </w:rPr>
        <w:t xml:space="preserve">Робота виконана під керівництвом ст. </w:t>
      </w:r>
      <w:proofErr w:type="spellStart"/>
      <w:r w:rsidRPr="00C5734B">
        <w:rPr>
          <w:sz w:val="28"/>
          <w:szCs w:val="28"/>
          <w:lang w:val="uk-UA"/>
        </w:rPr>
        <w:t>викл</w:t>
      </w:r>
      <w:proofErr w:type="spellEnd"/>
      <w:r w:rsidRPr="00C5734B">
        <w:rPr>
          <w:sz w:val="28"/>
          <w:szCs w:val="28"/>
          <w:lang w:val="uk-UA"/>
        </w:rPr>
        <w:t xml:space="preserve">. каф. </w:t>
      </w:r>
      <w:proofErr w:type="spellStart"/>
      <w:r w:rsidRPr="00C5734B">
        <w:rPr>
          <w:sz w:val="28"/>
          <w:szCs w:val="28"/>
          <w:lang w:val="uk-UA"/>
        </w:rPr>
        <w:t>МОіТС</w:t>
      </w:r>
      <w:proofErr w:type="spellEnd"/>
      <w:r w:rsidRPr="00C5734B">
        <w:rPr>
          <w:sz w:val="28"/>
          <w:szCs w:val="28"/>
          <w:lang w:val="uk-UA"/>
        </w:rPr>
        <w:t xml:space="preserve"> Ізюмської Л.Ф.</w:t>
      </w:r>
    </w:p>
    <w:p w:rsidR="00565861" w:rsidRDefault="00565861" w:rsidP="006646DC"/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46DC"/>
    <w:rsid w:val="001C58C5"/>
    <w:rsid w:val="001D4E2B"/>
    <w:rsid w:val="00565861"/>
    <w:rsid w:val="006646DC"/>
    <w:rsid w:val="00707609"/>
    <w:rsid w:val="008F6AEE"/>
    <w:rsid w:val="009633E1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646DC"/>
    <w:pPr>
      <w:spacing w:line="321" w:lineRule="exact"/>
      <w:ind w:firstLine="720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4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2015-06-09T10:28:00Z</dcterms:created>
  <dcterms:modified xsi:type="dcterms:W3CDTF">2015-06-09T10:29:00Z</dcterms:modified>
</cp:coreProperties>
</file>