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7" w:rsidRDefault="002E3647" w:rsidP="002E3647">
      <w:pPr>
        <w:pStyle w:val="1"/>
        <w:jc w:val="left"/>
        <w:rPr>
          <w:bCs w:val="0"/>
        </w:rPr>
      </w:pPr>
      <w:bookmarkStart w:id="0" w:name="_Toc415150090"/>
      <w:proofErr w:type="spellStart"/>
      <w:r>
        <w:rPr>
          <w:lang w:val="uk-UA"/>
        </w:rPr>
        <w:t>Сапаров</w:t>
      </w:r>
      <w:proofErr w:type="spellEnd"/>
      <w:r>
        <w:rPr>
          <w:lang w:val="uk-UA"/>
        </w:rPr>
        <w:t xml:space="preserve"> О., ДЭН-Т12-1</w:t>
      </w:r>
      <w:r>
        <w:br/>
      </w:r>
      <w:r>
        <w:rPr>
          <w:bCs w:val="0"/>
          <w:lang w:val="uk-UA"/>
        </w:rPr>
        <w:t>Г</w:t>
      </w:r>
      <w:r>
        <w:rPr>
          <w:bCs w:val="0"/>
        </w:rPr>
        <w:t>АЗОГЕНЕРАТОР СВЕРХЗВУКОВЫХ ГАЗОВЫХ СТРУЙ, РАБОТАЮЩИЙ НА ПРИРОДНОМ ГАЗЕ ТУРКМЕНИИ</w:t>
      </w:r>
      <w:bookmarkEnd w:id="0"/>
    </w:p>
    <w:p w:rsidR="002E3647" w:rsidRDefault="002E3647" w:rsidP="002E3647">
      <w:pPr>
        <w:jc w:val="center"/>
        <w:rPr>
          <w:sz w:val="28"/>
          <w:szCs w:val="28"/>
        </w:rPr>
      </w:pPr>
    </w:p>
    <w:p w:rsidR="002E3647" w:rsidRDefault="002E3647" w:rsidP="002E36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 термического  разрушения естественных минеральных  сред в  горнод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бывающей,  камнеобрабатывающей,  и строительной промышленности использую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  газоструйные  </w:t>
      </w:r>
      <w:proofErr w:type="spellStart"/>
      <w:r>
        <w:rPr>
          <w:sz w:val="28"/>
          <w:szCs w:val="28"/>
        </w:rPr>
        <w:t>термоинструменты</w:t>
      </w:r>
      <w:proofErr w:type="spellEnd"/>
      <w:r>
        <w:rPr>
          <w:sz w:val="28"/>
          <w:szCs w:val="28"/>
        </w:rPr>
        <w:t>,  работающие на  газообразном  окисл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кислороде,  воздухе )  и  жидком  горючем  ( керосине,  бензине ).</w:t>
      </w:r>
    </w:p>
    <w:p w:rsidR="002E3647" w:rsidRDefault="002E3647" w:rsidP="002E36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 интерес  представляет  использование   в  этих  инструментах  в  качестве  горючего  природного  газа  Туркмении  месторождения  « </w:t>
      </w:r>
      <w:proofErr w:type="spellStart"/>
      <w:r>
        <w:rPr>
          <w:sz w:val="28"/>
          <w:szCs w:val="28"/>
        </w:rPr>
        <w:t>Галкыныш</w:t>
      </w:r>
      <w:proofErr w:type="spellEnd"/>
      <w:r>
        <w:rPr>
          <w:sz w:val="28"/>
          <w:szCs w:val="28"/>
        </w:rPr>
        <w:t xml:space="preserve"> »,  в  состав  которого  входит  98%  метана  и  гомологи  метана -  пропан,  гелий,  этан,  бутан,  иногда  сероводород,  гелий  и  углекислый  газ.  </w:t>
      </w:r>
      <w:proofErr w:type="spellStart"/>
      <w:r>
        <w:rPr>
          <w:sz w:val="28"/>
          <w:szCs w:val="28"/>
        </w:rPr>
        <w:t>Шебелинский</w:t>
      </w:r>
      <w:proofErr w:type="spellEnd"/>
      <w:r>
        <w:rPr>
          <w:sz w:val="28"/>
          <w:szCs w:val="28"/>
        </w:rPr>
        <w:t xml:space="preserve">  газ  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  92,8%  метана.</w:t>
      </w:r>
    </w:p>
    <w:p w:rsidR="002E3647" w:rsidRDefault="002E3647" w:rsidP="002E36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Газоструйный  газогенератор  может  быть  рабочим  органом  </w:t>
      </w:r>
      <w:proofErr w:type="spellStart"/>
      <w:r>
        <w:rPr>
          <w:sz w:val="28"/>
          <w:szCs w:val="28"/>
        </w:rPr>
        <w:t>термоотбо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газоструйного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терморезака</w:t>
      </w:r>
      <w:proofErr w:type="spellEnd"/>
      <w:r>
        <w:rPr>
          <w:sz w:val="28"/>
          <w:szCs w:val="28"/>
        </w:rPr>
        <w:t>.</w:t>
      </w:r>
    </w:p>
    <w:p w:rsidR="002E3647" w:rsidRDefault="002E3647" w:rsidP="002E36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исходными  величинами,  определяющими  параметры  газог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нератора,  являются:  относительная  площадь  критического  сечения  сопла, 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 подведенного  тепла,  т.е.  коэффициент  избытка  воздуха  и  заторможенное  давление  в  конце  или  в  начале  камеры  сгорания. </w:t>
      </w:r>
    </w:p>
    <w:p w:rsidR="002E3647" w:rsidRDefault="002E3647" w:rsidP="002E36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Параметры  на  входе  в  камеру  сгорания  устанавливаются  в  зависимости  от  этих  величин.</w:t>
      </w:r>
    </w:p>
    <w:p w:rsidR="002E3647" w:rsidRDefault="002E3647" w:rsidP="002E3647">
      <w:pPr>
        <w:pStyle w:val="a3"/>
        <w:spacing w:line="360" w:lineRule="auto"/>
        <w:ind w:firstLine="709"/>
        <w:rPr>
          <w:lang w:val="uk-UA"/>
        </w:rPr>
      </w:pPr>
      <w:r>
        <w:rPr>
          <w:szCs w:val="28"/>
        </w:rPr>
        <w:t>Максимальное  значение  температуры  горения,  а  также  температуры  и  скорости  газа  на  срезе  сопла соответствуют  значению  избытка  окислителя   α = 1.   Отклонение  коэффициента  избытка  окислителя  от  этого  значения  ведет  к  снижению  параметров  газа  и  увеличению  расхода  топлива</w:t>
      </w:r>
    </w:p>
    <w:p w:rsidR="002E3647" w:rsidRDefault="002E3647" w:rsidP="002E3647">
      <w:pPr>
        <w:pBdr>
          <w:bottom w:val="single" w:sz="12" w:space="1" w:color="auto"/>
        </w:pBdr>
        <w:ind w:firstLine="720"/>
        <w:jc w:val="both"/>
        <w:rPr>
          <w:b/>
          <w:sz w:val="28"/>
          <w:szCs w:val="28"/>
        </w:rPr>
      </w:pPr>
    </w:p>
    <w:p w:rsidR="00565861" w:rsidRDefault="002E3647" w:rsidP="002E3647">
      <w:r>
        <w:rPr>
          <w:sz w:val="28"/>
          <w:szCs w:val="28"/>
        </w:rPr>
        <w:t>Работа выполнена под руководством доц. кафедры ТЭ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Загребельной</w:t>
      </w:r>
      <w:proofErr w:type="spellEnd"/>
      <w:r>
        <w:rPr>
          <w:sz w:val="28"/>
          <w:szCs w:val="28"/>
        </w:rPr>
        <w:t xml:space="preserve"> Л. И.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47"/>
    <w:rsid w:val="001C58C5"/>
    <w:rsid w:val="001D4E2B"/>
    <w:rsid w:val="002E3647"/>
    <w:rsid w:val="00565861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647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4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E364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36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2015-06-09T10:55:00Z</dcterms:created>
  <dcterms:modified xsi:type="dcterms:W3CDTF">2015-06-09T10:57:00Z</dcterms:modified>
</cp:coreProperties>
</file>