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29B" w:rsidRDefault="0066629B" w:rsidP="0066629B">
      <w:pPr>
        <w:pStyle w:val="1"/>
        <w:jc w:val="left"/>
        <w:rPr>
          <w:caps/>
        </w:rPr>
      </w:pPr>
      <w:bookmarkStart w:id="0" w:name="_Toc415150081"/>
      <w:r>
        <w:t>Руденко Т.П.</w:t>
      </w:r>
      <w:r>
        <w:br/>
      </w:r>
      <w:r>
        <w:rPr>
          <w:caps/>
        </w:rPr>
        <w:t>Анализ систем для внутреннего освещения зданий и сооружений с Использование Физического моделирования</w:t>
      </w:r>
      <w:bookmarkEnd w:id="0"/>
    </w:p>
    <w:p w:rsidR="0066629B" w:rsidRDefault="0066629B" w:rsidP="0066629B">
      <w:pPr>
        <w:pStyle w:val="a3"/>
      </w:pPr>
    </w:p>
    <w:p w:rsidR="0066629B" w:rsidRDefault="0066629B" w:rsidP="0066629B">
      <w:pPr>
        <w:pStyle w:val="a3"/>
      </w:pPr>
      <w:r>
        <w:t>Условия труда персонала различных предприятий зависят от многих факт</w:t>
      </w:r>
      <w:r>
        <w:t>о</w:t>
      </w:r>
      <w:r>
        <w:t>ров. Это и температура окружающей воздушной среды, ее влажность, наличие пр</w:t>
      </w:r>
      <w:r>
        <w:t>а</w:t>
      </w:r>
      <w:r>
        <w:t>вильного освещения рабочих мест и многие другие. Персоналу учебных заведений, больниц, офисов, многих предприятий ЖКХ приходится трудиться в основном в помещениях, где одну из главных ролей в создании комфортных условий труда и</w:t>
      </w:r>
      <w:r>
        <w:t>г</w:t>
      </w:r>
      <w:r>
        <w:t>рает правильное освещение рабочих помещений, коридоров, лестниц и т.д.</w:t>
      </w:r>
    </w:p>
    <w:p w:rsidR="0066629B" w:rsidRDefault="0066629B" w:rsidP="0066629B">
      <w:pPr>
        <w:pStyle w:val="a3"/>
        <w:rPr>
          <w:iCs/>
        </w:rPr>
      </w:pPr>
      <w:r>
        <w:rPr>
          <w:iCs/>
        </w:rPr>
        <w:t>В числе перспективных мероприятий, направленных на энергосбережение в осветительных установках, является использование в системах внутреннего освещ</w:t>
      </w:r>
      <w:r>
        <w:rPr>
          <w:iCs/>
        </w:rPr>
        <w:t>е</w:t>
      </w:r>
      <w:r>
        <w:rPr>
          <w:iCs/>
        </w:rPr>
        <w:t xml:space="preserve">ния светильников </w:t>
      </w:r>
      <w:proofErr w:type="gramStart"/>
      <w:r>
        <w:rPr>
          <w:iCs/>
        </w:rPr>
        <w:t>с</w:t>
      </w:r>
      <w:proofErr w:type="gramEnd"/>
      <w:r>
        <w:rPr>
          <w:iCs/>
        </w:rPr>
        <w:t xml:space="preserve"> электронными ПРА. </w:t>
      </w:r>
    </w:p>
    <w:p w:rsidR="0066629B" w:rsidRDefault="0066629B" w:rsidP="0066629B">
      <w:pPr>
        <w:pStyle w:val="a3"/>
        <w:rPr>
          <w:iCs/>
          <w:szCs w:val="24"/>
        </w:rPr>
      </w:pPr>
      <w:r>
        <w:rPr>
          <w:iCs/>
          <w:szCs w:val="24"/>
        </w:rPr>
        <w:t>Использование высокочастотного напряжения для питания люминесцентных ламп светильников данного типа позволяет, по сравнению с традиционными ламп</w:t>
      </w:r>
      <w:r>
        <w:rPr>
          <w:iCs/>
          <w:szCs w:val="24"/>
        </w:rPr>
        <w:t>а</w:t>
      </w:r>
      <w:r>
        <w:rPr>
          <w:iCs/>
          <w:szCs w:val="24"/>
        </w:rPr>
        <w:t>ми освещения, получить повышенную светоотдачу при увеличении срока службы ламп в 1,5-2 раза больше за счет использования режима плавного подогрева нитей накала, а также  стабилизации питающего тока. Бесшумная работа светильника (о</w:t>
      </w:r>
      <w:r>
        <w:rPr>
          <w:iCs/>
          <w:szCs w:val="24"/>
        </w:rPr>
        <w:t>т</w:t>
      </w:r>
      <w:r>
        <w:rPr>
          <w:iCs/>
          <w:szCs w:val="24"/>
        </w:rPr>
        <w:t>сутствие низкочастотных шумов), отсутствие пульсаций светового потока и строб</w:t>
      </w:r>
      <w:r>
        <w:rPr>
          <w:iCs/>
          <w:szCs w:val="24"/>
        </w:rPr>
        <w:t>о</w:t>
      </w:r>
      <w:r>
        <w:rPr>
          <w:iCs/>
          <w:szCs w:val="24"/>
        </w:rPr>
        <w:t>скопического эффекта, гарантированное время включения 0,5-1 сек, позволяет с</w:t>
      </w:r>
      <w:r>
        <w:rPr>
          <w:iCs/>
          <w:szCs w:val="24"/>
        </w:rPr>
        <w:t>о</w:t>
      </w:r>
      <w:r>
        <w:rPr>
          <w:iCs/>
          <w:szCs w:val="24"/>
        </w:rPr>
        <w:t>блюдать требования санитарных норм по качеству освещения. Как показали пров</w:t>
      </w:r>
      <w:r>
        <w:rPr>
          <w:iCs/>
          <w:szCs w:val="24"/>
        </w:rPr>
        <w:t>е</w:t>
      </w:r>
      <w:r>
        <w:rPr>
          <w:iCs/>
          <w:szCs w:val="24"/>
        </w:rPr>
        <w:t xml:space="preserve">денные сравнительные исследования у </w:t>
      </w:r>
      <w:proofErr w:type="gramStart"/>
      <w:r>
        <w:rPr>
          <w:iCs/>
          <w:szCs w:val="24"/>
        </w:rPr>
        <w:t>светильников</w:t>
      </w:r>
      <w:proofErr w:type="gramEnd"/>
      <w:r>
        <w:rPr>
          <w:iCs/>
          <w:szCs w:val="24"/>
        </w:rPr>
        <w:t xml:space="preserve"> оснащенных зеркальной ра</w:t>
      </w:r>
      <w:r>
        <w:rPr>
          <w:iCs/>
          <w:szCs w:val="24"/>
        </w:rPr>
        <w:t>с</w:t>
      </w:r>
      <w:r>
        <w:rPr>
          <w:iCs/>
          <w:szCs w:val="24"/>
        </w:rPr>
        <w:t xml:space="preserve">тровой решеткой </w:t>
      </w:r>
      <w:proofErr w:type="spellStart"/>
      <w:r>
        <w:rPr>
          <w:iCs/>
          <w:szCs w:val="24"/>
        </w:rPr>
        <w:t>рассеивателя</w:t>
      </w:r>
      <w:proofErr w:type="spellEnd"/>
      <w:r>
        <w:rPr>
          <w:iCs/>
          <w:szCs w:val="24"/>
        </w:rPr>
        <w:t>, удается получить наиболее эффективное распред</w:t>
      </w:r>
      <w:r>
        <w:rPr>
          <w:iCs/>
          <w:szCs w:val="24"/>
        </w:rPr>
        <w:t>е</w:t>
      </w:r>
      <w:r>
        <w:rPr>
          <w:iCs/>
          <w:szCs w:val="24"/>
        </w:rPr>
        <w:t xml:space="preserve">ление светового потока в пространстве, что способствует повышению КПД, по сравнению со светильниками, оснащенными призматическими </w:t>
      </w:r>
      <w:proofErr w:type="spellStart"/>
      <w:r>
        <w:rPr>
          <w:iCs/>
          <w:szCs w:val="24"/>
        </w:rPr>
        <w:t>рассеивателями</w:t>
      </w:r>
      <w:proofErr w:type="spellEnd"/>
      <w:r>
        <w:rPr>
          <w:iCs/>
          <w:szCs w:val="24"/>
        </w:rPr>
        <w:t>. Кроме того, такое техническое решение позволяет сконцентрировать св</w:t>
      </w:r>
      <w:r>
        <w:rPr>
          <w:iCs/>
          <w:szCs w:val="24"/>
        </w:rPr>
        <w:t>е</w:t>
      </w:r>
      <w:r>
        <w:rPr>
          <w:iCs/>
          <w:szCs w:val="24"/>
        </w:rPr>
        <w:t>товой поток ламп в одном направлении, увеличив на 20-25% (по сравнению с друг</w:t>
      </w:r>
      <w:r>
        <w:rPr>
          <w:iCs/>
          <w:szCs w:val="24"/>
        </w:rPr>
        <w:t>и</w:t>
      </w:r>
      <w:r>
        <w:rPr>
          <w:iCs/>
          <w:szCs w:val="24"/>
        </w:rPr>
        <w:t xml:space="preserve">ми видами </w:t>
      </w:r>
      <w:proofErr w:type="spellStart"/>
      <w:r>
        <w:rPr>
          <w:iCs/>
          <w:szCs w:val="24"/>
        </w:rPr>
        <w:t>рассеивателей</w:t>
      </w:r>
      <w:proofErr w:type="spellEnd"/>
      <w:r>
        <w:rPr>
          <w:iCs/>
          <w:szCs w:val="24"/>
        </w:rPr>
        <w:t>) освещенность рабочей поверхности. Концентрация светового потока в определенном месте рабочего пространства дает возможность уменьшить колич</w:t>
      </w:r>
      <w:r>
        <w:rPr>
          <w:iCs/>
          <w:szCs w:val="24"/>
        </w:rPr>
        <w:t>е</w:t>
      </w:r>
      <w:r>
        <w:rPr>
          <w:iCs/>
          <w:szCs w:val="24"/>
        </w:rPr>
        <w:t>ство светильников в помещении. Одновременно решается зад</w:t>
      </w:r>
      <w:r>
        <w:rPr>
          <w:iCs/>
          <w:szCs w:val="24"/>
        </w:rPr>
        <w:t>а</w:t>
      </w:r>
      <w:r>
        <w:rPr>
          <w:iCs/>
          <w:szCs w:val="24"/>
        </w:rPr>
        <w:t>ча, направленная на выполнение  современным международным требованиям, а именно, исключение нежелательного отражения на блестящих поверхностях (блики на экранах монит</w:t>
      </w:r>
      <w:r>
        <w:rPr>
          <w:iCs/>
          <w:szCs w:val="24"/>
        </w:rPr>
        <w:t>о</w:t>
      </w:r>
      <w:r>
        <w:rPr>
          <w:iCs/>
          <w:szCs w:val="24"/>
        </w:rPr>
        <w:t xml:space="preserve">ров и т.п.). </w:t>
      </w:r>
    </w:p>
    <w:p w:rsidR="0066629B" w:rsidRDefault="0066629B" w:rsidP="0066629B">
      <w:pPr>
        <w:pStyle w:val="a3"/>
        <w:rPr>
          <w:iCs/>
          <w:szCs w:val="24"/>
          <w:lang w:val="uk-UA"/>
        </w:rPr>
      </w:pPr>
      <w:r>
        <w:rPr>
          <w:iCs/>
          <w:szCs w:val="24"/>
        </w:rPr>
        <w:t xml:space="preserve">Исследования для возможного совершенствования </w:t>
      </w:r>
      <w:proofErr w:type="spellStart"/>
      <w:r>
        <w:rPr>
          <w:iCs/>
          <w:szCs w:val="24"/>
        </w:rPr>
        <w:t>свето-цветовой</w:t>
      </w:r>
      <w:proofErr w:type="spellEnd"/>
      <w:r>
        <w:rPr>
          <w:iCs/>
          <w:szCs w:val="24"/>
        </w:rPr>
        <w:t xml:space="preserve"> среды п</w:t>
      </w:r>
      <w:r>
        <w:rPr>
          <w:iCs/>
          <w:szCs w:val="24"/>
        </w:rPr>
        <w:t>о</w:t>
      </w:r>
      <w:r>
        <w:rPr>
          <w:iCs/>
          <w:szCs w:val="24"/>
        </w:rPr>
        <w:t xml:space="preserve">мещений без натурного эксперимента, </w:t>
      </w:r>
      <w:proofErr w:type="gramStart"/>
      <w:r>
        <w:rPr>
          <w:iCs/>
          <w:szCs w:val="24"/>
        </w:rPr>
        <w:t>возможно</w:t>
      </w:r>
      <w:proofErr w:type="gramEnd"/>
      <w:r>
        <w:rPr>
          <w:iCs/>
          <w:szCs w:val="24"/>
        </w:rPr>
        <w:t xml:space="preserve"> поводить с использованием физ</w:t>
      </w:r>
      <w:r>
        <w:rPr>
          <w:iCs/>
          <w:szCs w:val="24"/>
        </w:rPr>
        <w:t>и</w:t>
      </w:r>
      <w:r>
        <w:rPr>
          <w:iCs/>
          <w:szCs w:val="24"/>
        </w:rPr>
        <w:t>ческих моделей реальных осветительных установок. Что особенно важно для пр</w:t>
      </w:r>
      <w:r>
        <w:rPr>
          <w:iCs/>
          <w:szCs w:val="24"/>
        </w:rPr>
        <w:t>о</w:t>
      </w:r>
      <w:r>
        <w:rPr>
          <w:iCs/>
          <w:szCs w:val="24"/>
        </w:rPr>
        <w:t>цесса формирования знаний у студентов. Возможность проведения исследований в лабораторных условиях и оценка не только количественных, но и качественных х</w:t>
      </w:r>
      <w:r>
        <w:rPr>
          <w:iCs/>
          <w:szCs w:val="24"/>
        </w:rPr>
        <w:t>а</w:t>
      </w:r>
      <w:r>
        <w:rPr>
          <w:iCs/>
          <w:szCs w:val="24"/>
        </w:rPr>
        <w:t>рактеристик помещения позволит закрепить знания, полученные в курсе «Источн</w:t>
      </w:r>
      <w:r>
        <w:rPr>
          <w:iCs/>
          <w:szCs w:val="24"/>
        </w:rPr>
        <w:t>и</w:t>
      </w:r>
      <w:r>
        <w:rPr>
          <w:iCs/>
          <w:szCs w:val="24"/>
        </w:rPr>
        <w:t>ки света».</w:t>
      </w:r>
    </w:p>
    <w:p w:rsidR="0066629B" w:rsidRDefault="0066629B" w:rsidP="0066629B">
      <w:pPr>
        <w:pStyle w:val="a3"/>
        <w:jc w:val="center"/>
        <w:rPr>
          <w:iCs/>
          <w:szCs w:val="24"/>
          <w:lang w:val="uk-UA"/>
        </w:rPr>
      </w:pPr>
      <w:r>
        <w:rPr>
          <w:iCs/>
          <w:szCs w:val="24"/>
          <w:lang w:val="uk-UA"/>
        </w:rPr>
        <w:lastRenderedPageBreak/>
        <w:t>_______________________________________________________________</w:t>
      </w:r>
    </w:p>
    <w:p w:rsidR="0066629B" w:rsidRDefault="0066629B" w:rsidP="0066629B">
      <w:pPr>
        <w:pStyle w:val="2"/>
        <w:ind w:right="25" w:firstLine="720"/>
        <w:jc w:val="center"/>
        <w:rPr>
          <w:iCs/>
          <w:sz w:val="28"/>
          <w:szCs w:val="24"/>
          <w:lang w:val="ru-RU"/>
        </w:rPr>
      </w:pPr>
      <w:proofErr w:type="spellStart"/>
      <w:r>
        <w:rPr>
          <w:iCs/>
          <w:sz w:val="28"/>
          <w:szCs w:val="24"/>
        </w:rPr>
        <w:t>Работа</w:t>
      </w:r>
      <w:proofErr w:type="spellEnd"/>
      <w:r>
        <w:rPr>
          <w:iCs/>
          <w:sz w:val="28"/>
          <w:szCs w:val="24"/>
        </w:rPr>
        <w:t xml:space="preserve"> </w:t>
      </w:r>
      <w:proofErr w:type="spellStart"/>
      <w:r>
        <w:rPr>
          <w:iCs/>
          <w:sz w:val="28"/>
          <w:szCs w:val="24"/>
        </w:rPr>
        <w:t>выполнена</w:t>
      </w:r>
      <w:proofErr w:type="spellEnd"/>
      <w:r>
        <w:rPr>
          <w:iCs/>
          <w:sz w:val="28"/>
          <w:szCs w:val="24"/>
        </w:rPr>
        <w:t xml:space="preserve"> </w:t>
      </w:r>
      <w:proofErr w:type="spellStart"/>
      <w:r>
        <w:rPr>
          <w:iCs/>
          <w:sz w:val="28"/>
          <w:szCs w:val="24"/>
        </w:rPr>
        <w:t>под</w:t>
      </w:r>
      <w:proofErr w:type="spellEnd"/>
      <w:r>
        <w:rPr>
          <w:iCs/>
          <w:sz w:val="28"/>
          <w:szCs w:val="24"/>
        </w:rPr>
        <w:t xml:space="preserve"> </w:t>
      </w:r>
      <w:proofErr w:type="spellStart"/>
      <w:r>
        <w:rPr>
          <w:iCs/>
          <w:sz w:val="28"/>
          <w:szCs w:val="24"/>
        </w:rPr>
        <w:t>руководством</w:t>
      </w:r>
      <w:proofErr w:type="spellEnd"/>
      <w:r>
        <w:rPr>
          <w:iCs/>
          <w:sz w:val="28"/>
          <w:szCs w:val="24"/>
        </w:rPr>
        <w:t xml:space="preserve"> доц. </w:t>
      </w:r>
      <w:r>
        <w:rPr>
          <w:sz w:val="28"/>
        </w:rPr>
        <w:t xml:space="preserve">каф. ЭЭ </w:t>
      </w:r>
      <w:proofErr w:type="spellStart"/>
      <w:r>
        <w:rPr>
          <w:iCs/>
          <w:sz w:val="28"/>
          <w:szCs w:val="24"/>
          <w:lang w:val="ru-RU"/>
        </w:rPr>
        <w:t>Чернюк</w:t>
      </w:r>
      <w:proofErr w:type="spellEnd"/>
      <w:r>
        <w:rPr>
          <w:iCs/>
          <w:sz w:val="28"/>
          <w:szCs w:val="24"/>
          <w:lang w:val="ru-RU"/>
        </w:rPr>
        <w:t xml:space="preserve"> А.М.</w:t>
      </w:r>
    </w:p>
    <w:p w:rsidR="00565861" w:rsidRDefault="00565861"/>
    <w:sectPr w:rsidR="00565861" w:rsidSect="0056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29B"/>
    <w:rsid w:val="001C58C5"/>
    <w:rsid w:val="001D4E2B"/>
    <w:rsid w:val="00565861"/>
    <w:rsid w:val="0066629B"/>
    <w:rsid w:val="00707609"/>
    <w:rsid w:val="008F6AEE"/>
    <w:rsid w:val="00C17443"/>
    <w:rsid w:val="00D114A6"/>
    <w:rsid w:val="00D678A2"/>
    <w:rsid w:val="00EA07D5"/>
    <w:rsid w:val="00EE7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61"/>
  </w:style>
  <w:style w:type="paragraph" w:styleId="1">
    <w:name w:val="heading 1"/>
    <w:basedOn w:val="a"/>
    <w:next w:val="a"/>
    <w:link w:val="10"/>
    <w:qFormat/>
    <w:rsid w:val="0066629B"/>
    <w:pPr>
      <w:keepNext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629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ody Text Indent"/>
    <w:basedOn w:val="a"/>
    <w:link w:val="a4"/>
    <w:semiHidden/>
    <w:rsid w:val="0066629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662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rsid w:val="0066629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semiHidden/>
    <w:rsid w:val="0066629B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2015-06-09T10:49:00Z</dcterms:created>
  <dcterms:modified xsi:type="dcterms:W3CDTF">2015-06-09T10:54:00Z</dcterms:modified>
</cp:coreProperties>
</file>