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0C" w:rsidRPr="0070540C" w:rsidRDefault="0070540C" w:rsidP="0070540C">
      <w:pPr>
        <w:pStyle w:val="1"/>
        <w:jc w:val="left"/>
      </w:pPr>
      <w:bookmarkStart w:id="0" w:name="_Toc415151867"/>
      <w:r>
        <w:t>Пугачева Т.Н.</w:t>
      </w:r>
    </w:p>
    <w:p w:rsidR="0070540C" w:rsidRDefault="0070540C" w:rsidP="0070540C">
      <w:pPr>
        <w:pStyle w:val="1"/>
        <w:jc w:val="left"/>
      </w:pPr>
      <w:r>
        <w:t>НИЗКОТЕМПЕРАТУРНЫЙ ВИХРЕВОЙ СПОСОБ СЖИГАНИЯ ТОПЛИВ – ПЕРСПЕКТИВА ДЛЯ РЕКОНСТРУКЦИИ КОТЛОВ, СЖИГАЮЩИХ ВЫСОКОРЕАКЦИОННОЕ ТОПЛИВО</w:t>
      </w:r>
      <w:bookmarkEnd w:id="0"/>
    </w:p>
    <w:p w:rsidR="0070540C" w:rsidRDefault="0070540C" w:rsidP="0070540C">
      <w:pPr>
        <w:ind w:firstLine="560"/>
        <w:jc w:val="both"/>
        <w:rPr>
          <w:sz w:val="26"/>
          <w:szCs w:val="28"/>
        </w:rPr>
      </w:pPr>
      <w:r>
        <w:rPr>
          <w:sz w:val="26"/>
          <w:szCs w:val="28"/>
        </w:rPr>
        <w:tab/>
        <w:t>Существенное влияние на работу топочных устройств оказывает качество угля, со снижением которого возникают проблемы с эксплуатацией котельно-топочного оборуд</w:t>
      </w:r>
      <w:r>
        <w:rPr>
          <w:sz w:val="26"/>
          <w:szCs w:val="28"/>
        </w:rPr>
        <w:t>о</w:t>
      </w:r>
      <w:r>
        <w:rPr>
          <w:sz w:val="26"/>
          <w:szCs w:val="28"/>
        </w:rPr>
        <w:t xml:space="preserve">вания: ограничение производительности </w:t>
      </w:r>
      <w:proofErr w:type="spellStart"/>
      <w:r>
        <w:rPr>
          <w:sz w:val="26"/>
          <w:szCs w:val="28"/>
        </w:rPr>
        <w:t>пылесистем</w:t>
      </w:r>
      <w:proofErr w:type="spellEnd"/>
      <w:r>
        <w:rPr>
          <w:sz w:val="26"/>
          <w:szCs w:val="28"/>
        </w:rPr>
        <w:t xml:space="preserve"> вынуждает использовать дорог</w:t>
      </w:r>
      <w:r>
        <w:rPr>
          <w:sz w:val="26"/>
          <w:szCs w:val="28"/>
        </w:rPr>
        <w:t>о</w:t>
      </w:r>
      <w:r>
        <w:rPr>
          <w:sz w:val="26"/>
          <w:szCs w:val="28"/>
        </w:rPr>
        <w:t xml:space="preserve">стоящее резервное топливо – мазут, газ, а это повышает себестоимость вырабатываемой энергии, кроме того, возникает проблема </w:t>
      </w:r>
      <w:proofErr w:type="spellStart"/>
      <w:r>
        <w:rPr>
          <w:sz w:val="26"/>
          <w:szCs w:val="28"/>
        </w:rPr>
        <w:t>шлакования</w:t>
      </w:r>
      <w:proofErr w:type="spellEnd"/>
      <w:r>
        <w:rPr>
          <w:sz w:val="26"/>
          <w:szCs w:val="28"/>
        </w:rPr>
        <w:t xml:space="preserve"> и загрязнения поверхностей нагрева, ухудшаются экономические и экологические показатели котельных установок.</w:t>
      </w:r>
    </w:p>
    <w:p w:rsidR="0070540C" w:rsidRDefault="0070540C" w:rsidP="0070540C">
      <w:pPr>
        <w:ind w:firstLine="560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proofErr w:type="gramStart"/>
      <w:r>
        <w:rPr>
          <w:sz w:val="26"/>
          <w:szCs w:val="28"/>
        </w:rPr>
        <w:t>Среди различных технологий сжигания топлива, разработанных в последние десят</w:t>
      </w:r>
      <w:r>
        <w:rPr>
          <w:sz w:val="26"/>
          <w:szCs w:val="28"/>
        </w:rPr>
        <w:t>и</w:t>
      </w:r>
      <w:r>
        <w:rPr>
          <w:sz w:val="26"/>
          <w:szCs w:val="28"/>
        </w:rPr>
        <w:t>летия (кипящий слой, арочная технология и др.) следует выделить низкотемпературный вихревой способ сжигания (НТВ), который относится к передовым технологиям, но при этом используя традиционный факельный топочный процесс и более совершенную аэр</w:t>
      </w:r>
      <w:r>
        <w:rPr>
          <w:sz w:val="26"/>
          <w:szCs w:val="28"/>
        </w:rPr>
        <w:t>о</w:t>
      </w:r>
      <w:r>
        <w:rPr>
          <w:sz w:val="26"/>
          <w:szCs w:val="28"/>
        </w:rPr>
        <w:t>динамику.</w:t>
      </w:r>
      <w:proofErr w:type="gramEnd"/>
      <w:r>
        <w:rPr>
          <w:sz w:val="26"/>
          <w:szCs w:val="28"/>
        </w:rPr>
        <w:t xml:space="preserve"> В основу метода заложен принцип организации активной зоны горения с мн</w:t>
      </w:r>
      <w:r>
        <w:rPr>
          <w:sz w:val="26"/>
          <w:szCs w:val="28"/>
        </w:rPr>
        <w:t>о</w:t>
      </w:r>
      <w:r>
        <w:rPr>
          <w:sz w:val="26"/>
          <w:szCs w:val="28"/>
        </w:rPr>
        <w:t>гократной циркуляцией частиц топлива в условиях камерного сжигания. Топливовозду</w:t>
      </w:r>
      <w:r>
        <w:rPr>
          <w:sz w:val="26"/>
          <w:szCs w:val="28"/>
        </w:rPr>
        <w:t>ш</w:t>
      </w:r>
      <w:r>
        <w:rPr>
          <w:sz w:val="26"/>
          <w:szCs w:val="28"/>
        </w:rPr>
        <w:t>ная смесь из горелки, наклоненной вниз, подается в нижнюю часть топки и взаимодейс</w:t>
      </w:r>
      <w:r>
        <w:rPr>
          <w:sz w:val="26"/>
          <w:szCs w:val="28"/>
        </w:rPr>
        <w:t>т</w:t>
      </w:r>
      <w:r>
        <w:rPr>
          <w:sz w:val="26"/>
          <w:szCs w:val="28"/>
        </w:rPr>
        <w:t>вует со встречными потоками, вытекающими из воздушного сопла нижнего дутья, кот</w:t>
      </w:r>
      <w:r>
        <w:rPr>
          <w:sz w:val="26"/>
          <w:szCs w:val="28"/>
        </w:rPr>
        <w:t>о</w:t>
      </w:r>
      <w:r>
        <w:rPr>
          <w:sz w:val="26"/>
          <w:szCs w:val="28"/>
        </w:rPr>
        <w:t>рый установлен в нижней части топки по всей ее ширине и направлен вдоль ската холо</w:t>
      </w:r>
      <w:r>
        <w:rPr>
          <w:sz w:val="26"/>
          <w:szCs w:val="28"/>
        </w:rPr>
        <w:t>д</w:t>
      </w:r>
      <w:r>
        <w:rPr>
          <w:sz w:val="26"/>
          <w:szCs w:val="28"/>
        </w:rPr>
        <w:t>ной воронки под горелки. При этом организуется две зоны горения: вихревая и прямото</w:t>
      </w:r>
      <w:r>
        <w:rPr>
          <w:sz w:val="26"/>
          <w:szCs w:val="28"/>
        </w:rPr>
        <w:t>ч</w:t>
      </w:r>
      <w:r>
        <w:rPr>
          <w:sz w:val="26"/>
          <w:szCs w:val="28"/>
        </w:rPr>
        <w:t>ная. Вихревая зона горения расположена между соплами нижнего дутья и горелками. В ней происходит интенсивное вращательное движение потока газов с горизонтальной осью вращения, что обеспечивает в ней многократную циркуляцию и выгорание крупных и средних частиц топлива. При этом свежая топливовоздушная смесь, подаваемая в топку через горелки, смешивается с горячими топочными газами, горящими частицами, что в</w:t>
      </w:r>
      <w:r>
        <w:rPr>
          <w:sz w:val="26"/>
          <w:szCs w:val="28"/>
        </w:rPr>
        <w:t>е</w:t>
      </w:r>
      <w:r>
        <w:rPr>
          <w:sz w:val="26"/>
          <w:szCs w:val="28"/>
        </w:rPr>
        <w:t>дет к быстрому ее воспламенению и прогреванию. Прямоточная зона расположена в ра</w:t>
      </w:r>
      <w:r>
        <w:rPr>
          <w:sz w:val="26"/>
          <w:szCs w:val="28"/>
        </w:rPr>
        <w:t>й</w:t>
      </w:r>
      <w:r>
        <w:rPr>
          <w:sz w:val="26"/>
          <w:szCs w:val="28"/>
        </w:rPr>
        <w:t>оне горелок над вихревой зоной. В ней выгорает основная часть мелких и средних фракций топлива. Таким образом, данная аэродинамика позволяет вовлекать в активный вихревой процесс горения всю нижнюю часть топки, распределить горение топлива по всему ее об</w:t>
      </w:r>
      <w:r>
        <w:rPr>
          <w:sz w:val="26"/>
          <w:szCs w:val="28"/>
        </w:rPr>
        <w:t>ъ</w:t>
      </w:r>
      <w:r>
        <w:rPr>
          <w:sz w:val="26"/>
          <w:szCs w:val="28"/>
        </w:rPr>
        <w:t xml:space="preserve">ему, что позволяет решать проблемы </w:t>
      </w:r>
      <w:proofErr w:type="spellStart"/>
      <w:r>
        <w:rPr>
          <w:sz w:val="26"/>
          <w:szCs w:val="28"/>
        </w:rPr>
        <w:t>шлакования</w:t>
      </w:r>
      <w:proofErr w:type="spellEnd"/>
      <w:r>
        <w:rPr>
          <w:sz w:val="26"/>
          <w:szCs w:val="28"/>
        </w:rPr>
        <w:t>. Одновременно повышается тепловая эффективность работы камеры сгорания.</w:t>
      </w:r>
    </w:p>
    <w:p w:rsidR="0070540C" w:rsidRDefault="0070540C" w:rsidP="0070540C">
      <w:pPr>
        <w:ind w:firstLine="560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НТВ технология на практике доказала свою эффективность. Были </w:t>
      </w:r>
      <w:proofErr w:type="spellStart"/>
      <w:r>
        <w:rPr>
          <w:sz w:val="26"/>
          <w:szCs w:val="28"/>
        </w:rPr>
        <w:t>реконструирова</w:t>
      </w:r>
      <w:r>
        <w:rPr>
          <w:sz w:val="26"/>
          <w:szCs w:val="28"/>
        </w:rPr>
        <w:t>н</w:t>
      </w:r>
      <w:r>
        <w:rPr>
          <w:sz w:val="26"/>
          <w:szCs w:val="28"/>
        </w:rPr>
        <w:t>ны</w:t>
      </w:r>
      <w:proofErr w:type="spellEnd"/>
      <w:r>
        <w:rPr>
          <w:sz w:val="26"/>
          <w:szCs w:val="28"/>
        </w:rPr>
        <w:t xml:space="preserve"> ряд котельных агрегатов. В ходе реконструкции в топочной камере котла выполнен а</w:t>
      </w:r>
      <w:r>
        <w:rPr>
          <w:sz w:val="26"/>
          <w:szCs w:val="28"/>
        </w:rPr>
        <w:t>э</w:t>
      </w:r>
      <w:r>
        <w:rPr>
          <w:sz w:val="26"/>
          <w:szCs w:val="28"/>
        </w:rPr>
        <w:t xml:space="preserve">родинамический выступ; изменен угол наклона заднего ската, при этом перекрыто устье холодной воронки в плане; установлены сопла нижнего дутья; демонтированы сепараторы, </w:t>
      </w:r>
      <w:proofErr w:type="spellStart"/>
      <w:r>
        <w:rPr>
          <w:sz w:val="26"/>
          <w:szCs w:val="28"/>
        </w:rPr>
        <w:t>пылеконцентраторы</w:t>
      </w:r>
      <w:proofErr w:type="spellEnd"/>
      <w:r>
        <w:rPr>
          <w:sz w:val="26"/>
          <w:szCs w:val="28"/>
        </w:rPr>
        <w:t xml:space="preserve"> и сборные горелки; в аэродинамическом выступе установлены комб</w:t>
      </w:r>
      <w:r>
        <w:rPr>
          <w:sz w:val="26"/>
          <w:szCs w:val="28"/>
        </w:rPr>
        <w:t>и</w:t>
      </w:r>
      <w:r>
        <w:rPr>
          <w:sz w:val="26"/>
          <w:szCs w:val="28"/>
        </w:rPr>
        <w:t>нированные пылегазовые горелки.</w:t>
      </w:r>
    </w:p>
    <w:p w:rsidR="0070540C" w:rsidRDefault="0070540C" w:rsidP="0070540C">
      <w:pPr>
        <w:ind w:firstLine="560"/>
        <w:jc w:val="both"/>
        <w:rPr>
          <w:sz w:val="28"/>
          <w:szCs w:val="28"/>
        </w:rPr>
      </w:pPr>
      <w:r>
        <w:rPr>
          <w:sz w:val="26"/>
          <w:szCs w:val="28"/>
        </w:rPr>
        <w:tab/>
        <w:t xml:space="preserve">Реконструкция котла с применением НТВ технологии дала следующие результаты: устойчивое воспламенение и горение бурых углей; увеличение производительности и взрывобезопасности системы подготовки топлива за счет </w:t>
      </w:r>
      <w:proofErr w:type="spellStart"/>
      <w:r>
        <w:rPr>
          <w:sz w:val="26"/>
          <w:szCs w:val="28"/>
        </w:rPr>
        <w:t>угрубнения</w:t>
      </w:r>
      <w:proofErr w:type="spellEnd"/>
      <w:r>
        <w:rPr>
          <w:sz w:val="26"/>
          <w:szCs w:val="28"/>
        </w:rPr>
        <w:t xml:space="preserve"> помола, уменьшение удельного расхода электроэнергии на размол, увеличение межремонтного срока мельниц в три раза; работу топки без </w:t>
      </w:r>
      <w:proofErr w:type="spellStart"/>
      <w:r>
        <w:rPr>
          <w:sz w:val="26"/>
          <w:szCs w:val="28"/>
        </w:rPr>
        <w:t>шлакования</w:t>
      </w:r>
      <w:proofErr w:type="spellEnd"/>
      <w:r>
        <w:rPr>
          <w:sz w:val="26"/>
          <w:szCs w:val="28"/>
        </w:rPr>
        <w:t>; снижение содержания оксидов азота в дымовых газах как минимум на 32% (в среднем на уровне 150-275 мг/м</w:t>
      </w:r>
      <w:r>
        <w:rPr>
          <w:sz w:val="26"/>
          <w:szCs w:val="28"/>
          <w:vertAlign w:val="superscript"/>
        </w:rPr>
        <w:t>3</w:t>
      </w:r>
      <w:r>
        <w:rPr>
          <w:sz w:val="26"/>
          <w:szCs w:val="28"/>
        </w:rPr>
        <w:t>); КПД котла (брутто) на уровне 86-87,6%.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540C"/>
    <w:rsid w:val="0007502A"/>
    <w:rsid w:val="00164619"/>
    <w:rsid w:val="00363ED3"/>
    <w:rsid w:val="0070540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0540C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0C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2015-06-10T12:15:00Z</dcterms:created>
  <dcterms:modified xsi:type="dcterms:W3CDTF">2015-06-10T12:15:00Z</dcterms:modified>
</cp:coreProperties>
</file>