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5" w:rsidRDefault="00BE1545" w:rsidP="00BE1545">
      <w:pPr>
        <w:pStyle w:val="1"/>
        <w:jc w:val="left"/>
        <w:rPr>
          <w:caps/>
          <w:szCs w:val="28"/>
          <w:lang w:val="uk-UA"/>
        </w:rPr>
      </w:pPr>
      <w:bookmarkStart w:id="0" w:name="_Toc415151854"/>
      <w:r>
        <w:rPr>
          <w:lang w:val="uk-UA"/>
        </w:rPr>
        <w:t>Олійник Ю.С.</w:t>
      </w:r>
      <w:r>
        <w:rPr>
          <w:lang w:val="uk-UA"/>
        </w:rPr>
        <w:br/>
      </w:r>
      <w:r>
        <w:rPr>
          <w:bCs w:val="0"/>
          <w:iCs/>
          <w:caps/>
          <w:szCs w:val="28"/>
          <w:lang w:val="uk-UA"/>
        </w:rPr>
        <w:t>аналіз результатів Дослідження спектру вищих гармонік</w:t>
      </w:r>
      <w:bookmarkEnd w:id="0"/>
    </w:p>
    <w:p w:rsidR="00BE1545" w:rsidRDefault="00BE1545" w:rsidP="00BE154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BE1545" w:rsidRDefault="00BE1545" w:rsidP="00BE154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даний час найбільш відомі два підходи до розрахунку ВГ в електричних мережах. Один з них заснований на розв’язанні системи нелінійних дифере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ційних рівнянь, яка описує електромагнітні процеси в вентильних перетворювачах. На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нові цього рішення визначаються криві струму та напруги. В даний час теорія ла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цюгів містить велику кількість аналітичних та неаналітичних методів розрахунку ланцюгів з вентилями. Розроблено велику кількість методів чисельного рішення нелінійних диференційних рівнянь таких, як методи </w:t>
      </w:r>
      <w:proofErr w:type="spellStart"/>
      <w:r>
        <w:rPr>
          <w:sz w:val="28"/>
          <w:szCs w:val="28"/>
          <w:lang w:val="uk-UA"/>
        </w:rPr>
        <w:t>Тейлора</w:t>
      </w:r>
      <w:proofErr w:type="spellEnd"/>
      <w:r>
        <w:rPr>
          <w:sz w:val="28"/>
          <w:szCs w:val="28"/>
          <w:lang w:val="uk-UA"/>
        </w:rPr>
        <w:t>, Ейлера, рунне та Адамса.</w:t>
      </w:r>
    </w:p>
    <w:p w:rsidR="00BE1545" w:rsidRDefault="00BE1545" w:rsidP="00BE154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Інший підхід до розрахунку ВГ і напруги в ланцюгах з </w:t>
      </w:r>
      <w:proofErr w:type="spellStart"/>
      <w:r>
        <w:rPr>
          <w:sz w:val="28"/>
          <w:szCs w:val="28"/>
          <w:lang w:val="uk-UA"/>
        </w:rPr>
        <w:t>управляємимим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випрямлювачами</w:t>
      </w:r>
      <w:proofErr w:type="spellEnd"/>
      <w:r>
        <w:rPr>
          <w:sz w:val="28"/>
          <w:szCs w:val="28"/>
          <w:lang w:val="uk-UA"/>
        </w:rPr>
        <w:t xml:space="preserve"> передбачає, що вентильні пер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творювачі заміщуються точками струму або ЕДС ВГ. Цей принцип дозволяє розрахувати спектральний склад струмів та напруг до послідовного та незалежного розрахунку їх ді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чих значень.</w:t>
      </w:r>
    </w:p>
    <w:p w:rsidR="00BE1545" w:rsidRDefault="00BE1545" w:rsidP="00BE15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Втрати електроенергії в електричних мережах систем електр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постачання – це один з найважливіших показників економічності їх роботи. При оцінці втрат елек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роенергії в системах електропостачання також виникає проблема врахування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щих гармонійних складових струму і напруги. Сучасне навантаження характеризується великою кількістю нел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нійних споживачів, які генерують ВГ та є причиною спотворення мережі. При цьому ускладнюється робота електрообладнання, створюються додаткові втрати електроенергії в ел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ментах мережі.</w:t>
      </w:r>
    </w:p>
    <w:p w:rsidR="00BE1545" w:rsidRDefault="00BE1545" w:rsidP="00BE15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даному випадку необхідно правильно розраховувати втрати електроенергії в мережі. Проблема нормування таких втрат є наразі дуже актуальною. Для того, щоб правильно визначати та нормувати втрати електроенергії у таких мережах 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обхідно вірно розраховувати їх гармонійний склад. Гармонійне врахування ВГ о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нією із складових проблеми розрахунку загальних втрат електроенергії в електричних мер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жах.</w:t>
      </w:r>
    </w:p>
    <w:p w:rsidR="00D15BB4" w:rsidRPr="00BE1545" w:rsidRDefault="00D15BB4">
      <w:pPr>
        <w:rPr>
          <w:lang w:val="uk-UA"/>
        </w:rPr>
      </w:pPr>
    </w:p>
    <w:sectPr w:rsidR="00D15BB4" w:rsidRPr="00BE1545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545"/>
    <w:rsid w:val="0007502A"/>
    <w:rsid w:val="00164619"/>
    <w:rsid w:val="00363ED3"/>
    <w:rsid w:val="00BE1545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1545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545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Normal (Web)"/>
    <w:basedOn w:val="a"/>
    <w:semiHidden/>
    <w:rsid w:val="00BE1545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2015-06-10T11:03:00Z</dcterms:created>
  <dcterms:modified xsi:type="dcterms:W3CDTF">2015-06-10T11:03:00Z</dcterms:modified>
</cp:coreProperties>
</file>